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6" w:rsidRPr="00EA0563" w:rsidRDefault="009617E6" w:rsidP="009617E6">
      <w:pPr>
        <w:spacing w:after="120"/>
        <w:jc w:val="center"/>
        <w:rPr>
          <w:rFonts w:ascii="Arial" w:hAnsi="Arial" w:cs="Arial"/>
          <w:b/>
          <w:szCs w:val="20"/>
        </w:rPr>
      </w:pPr>
      <w:r w:rsidRPr="00BB57D4">
        <w:rPr>
          <w:rFonts w:ascii="Arial" w:hAnsi="Arial" w:cs="Arial"/>
          <w:b/>
          <w:szCs w:val="20"/>
        </w:rPr>
        <w:t>Čestné prohlášení o splnění technické kvalifikace</w:t>
      </w:r>
      <w:r w:rsidRPr="00EA0563">
        <w:rPr>
          <w:rFonts w:ascii="Arial" w:hAnsi="Arial" w:cs="Arial"/>
          <w:b/>
        </w:rPr>
        <w:t xml:space="preserve"> </w:t>
      </w:r>
      <w:r w:rsidRPr="00EA0563">
        <w:rPr>
          <w:rFonts w:ascii="Arial" w:hAnsi="Arial" w:cs="Arial"/>
          <w:b/>
          <w:szCs w:val="20"/>
        </w:rPr>
        <w:t xml:space="preserve">podle § 79 odst. 2 písm. b) a c) ve spojení s písm. d) </w:t>
      </w:r>
      <w:r>
        <w:rPr>
          <w:rFonts w:ascii="Arial" w:hAnsi="Arial" w:cs="Arial"/>
          <w:b/>
          <w:szCs w:val="20"/>
        </w:rPr>
        <w:t>zákona č. 134/2016 Sb., o zadávání veřejných zakázek, ve znění pozdějších předpisů (dále jen „ZZVZ“)</w:t>
      </w:r>
    </w:p>
    <w:p w:rsidR="009617E6" w:rsidRPr="00BB57D4" w:rsidRDefault="009617E6" w:rsidP="009617E6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B57D4">
        <w:rPr>
          <w:rFonts w:ascii="Arial" w:hAnsi="Arial" w:cs="Arial"/>
          <w:sz w:val="20"/>
          <w:szCs w:val="20"/>
        </w:rPr>
        <w:t>Tímto čestně prohlašuji, že účastník zadávacího řízení splňuje technickou kvalifikaci požadovanou v rámci zadávacího řízení na</w:t>
      </w:r>
      <w:r>
        <w:rPr>
          <w:rFonts w:ascii="Arial" w:hAnsi="Arial" w:cs="Arial"/>
          <w:sz w:val="20"/>
          <w:szCs w:val="20"/>
        </w:rPr>
        <w:t xml:space="preserve"> nadlimitní veřejnou zakázku s </w:t>
      </w:r>
      <w:r w:rsidRPr="00BB57D4">
        <w:rPr>
          <w:rFonts w:ascii="Arial" w:hAnsi="Arial" w:cs="Arial"/>
          <w:sz w:val="20"/>
          <w:szCs w:val="20"/>
        </w:rPr>
        <w:t xml:space="preserve">názvem </w:t>
      </w:r>
      <w:r w:rsidRPr="00404615">
        <w:rPr>
          <w:rFonts w:ascii="Arial" w:hAnsi="Arial" w:cs="Arial"/>
          <w:b/>
          <w:sz w:val="20"/>
          <w:szCs w:val="20"/>
        </w:rPr>
        <w:t>„</w:t>
      </w:r>
      <w:r w:rsidRPr="00404615">
        <w:rPr>
          <w:rStyle w:val="slostrnky"/>
          <w:rFonts w:ascii="Arial" w:hAnsi="Arial" w:cs="Arial"/>
          <w:b/>
          <w:sz w:val="20"/>
          <w:szCs w:val="20"/>
        </w:rPr>
        <w:t>Vybudování nového informačního systému SEKM 3 včetně zajištění provozu</w:t>
      </w:r>
      <w:r w:rsidRPr="00404615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BB57D4">
        <w:rPr>
          <w:rFonts w:ascii="Arial" w:hAnsi="Arial" w:cs="Arial"/>
          <w:sz w:val="20"/>
          <w:szCs w:val="20"/>
        </w:rPr>
        <w:t>specifikovanou níže.</w:t>
      </w:r>
    </w:p>
    <w:p w:rsidR="009617E6" w:rsidRPr="00BB57D4" w:rsidRDefault="009617E6" w:rsidP="009617E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BB57D4">
        <w:rPr>
          <w:rFonts w:ascii="Arial" w:hAnsi="Arial" w:cs="Arial"/>
          <w:b/>
          <w:sz w:val="20"/>
          <w:szCs w:val="20"/>
        </w:rPr>
        <w:br/>
        <w:t xml:space="preserve">A) </w:t>
      </w:r>
      <w:r w:rsidRPr="00BB57D4">
        <w:rPr>
          <w:rFonts w:ascii="Arial" w:hAnsi="Arial" w:cs="Arial"/>
          <w:b/>
          <w:sz w:val="20"/>
          <w:szCs w:val="20"/>
        </w:rPr>
        <w:tab/>
        <w:t xml:space="preserve">Seznam významných </w:t>
      </w:r>
      <w:r>
        <w:rPr>
          <w:rFonts w:ascii="Arial" w:hAnsi="Arial" w:cs="Arial"/>
          <w:b/>
          <w:sz w:val="20"/>
          <w:szCs w:val="20"/>
        </w:rPr>
        <w:t xml:space="preserve">dodávek </w:t>
      </w:r>
      <w:r w:rsidRPr="00EA0563">
        <w:rPr>
          <w:rFonts w:ascii="Arial" w:hAnsi="Arial" w:cs="Arial"/>
          <w:b/>
          <w:sz w:val="20"/>
          <w:szCs w:val="20"/>
        </w:rPr>
        <w:t>podle § 79 odst. 2 písm. b) ZZVZ</w:t>
      </w:r>
    </w:p>
    <w:p w:rsidR="009617E6" w:rsidRPr="00404615" w:rsidRDefault="009617E6" w:rsidP="009617E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B57D4">
        <w:rPr>
          <w:rFonts w:ascii="Arial" w:hAnsi="Arial" w:cs="Arial"/>
          <w:sz w:val="20"/>
          <w:szCs w:val="20"/>
        </w:rPr>
        <w:t xml:space="preserve">Tímto čestně prohlašuji, že </w:t>
      </w:r>
      <w:r w:rsidRPr="00BB57D4">
        <w:rPr>
          <w:rFonts w:ascii="Arial" w:hAnsi="Arial" w:cs="Arial"/>
          <w:b/>
          <w:sz w:val="20"/>
          <w:szCs w:val="20"/>
        </w:rPr>
        <w:t>v uplynulých 3 letech</w:t>
      </w:r>
      <w:r w:rsidRPr="00BB57D4">
        <w:rPr>
          <w:rFonts w:ascii="Arial" w:hAnsi="Arial" w:cs="Arial"/>
          <w:sz w:val="20"/>
          <w:szCs w:val="20"/>
        </w:rPr>
        <w:t xml:space="preserve"> před zahájením zadávacího řízení byly účastníkem zadávacího řízení realizovány níže specifikované významné </w:t>
      </w:r>
      <w:r>
        <w:rPr>
          <w:rFonts w:ascii="Arial" w:hAnsi="Arial" w:cs="Arial"/>
          <w:sz w:val="20"/>
          <w:szCs w:val="20"/>
        </w:rPr>
        <w:t>dodávky</w:t>
      </w:r>
      <w:r w:rsidRPr="00BB57D4">
        <w:rPr>
          <w:rFonts w:ascii="Arial" w:hAnsi="Arial" w:cs="Arial"/>
          <w:sz w:val="20"/>
          <w:szCs w:val="20"/>
        </w:rPr>
        <w:t xml:space="preserve"> v minimálně následujícím rozsahu:</w:t>
      </w:r>
    </w:p>
    <w:p w:rsidR="009617E6" w:rsidRPr="00404615" w:rsidRDefault="009617E6" w:rsidP="009617E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04615">
        <w:rPr>
          <w:rFonts w:ascii="Arial" w:hAnsi="Arial" w:cs="Arial"/>
          <w:sz w:val="20"/>
          <w:szCs w:val="20"/>
        </w:rPr>
        <w:t>nejméně 3 významné dodávky obdobného rozsahu a charakteru, jako je předmět plnění veřejné zakázky, tj. tvorba a implementace aplikačního softwarového řešení. Dále alespoň jedna významná dodávka v seznamu musí být v hodnotě minimálně 2.000.000,- Kč bez DPH a zároveň alespoň jedna se musela týkat aplikační podpory geologických činností a/nebo zpracování geografických dat v prostředí geografických informačních systémů</w:t>
      </w:r>
    </w:p>
    <w:p w:rsidR="009617E6" w:rsidRPr="008E29F1" w:rsidRDefault="009617E6" w:rsidP="009617E6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552"/>
        <w:gridCol w:w="2126"/>
        <w:gridCol w:w="2542"/>
        <w:gridCol w:w="1701"/>
        <w:gridCol w:w="1984"/>
        <w:gridCol w:w="3119"/>
      </w:tblGrid>
      <w:tr w:rsidR="009617E6" w:rsidTr="00FB2BD6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8E29F1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F1">
              <w:rPr>
                <w:rFonts w:ascii="Arial" w:hAnsi="Arial" w:cs="Arial"/>
                <w:b/>
                <w:sz w:val="20"/>
                <w:szCs w:val="20"/>
              </w:rPr>
              <w:t>Identifikace objednatele</w:t>
            </w:r>
          </w:p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F1">
              <w:rPr>
                <w:rFonts w:ascii="Arial" w:hAnsi="Arial" w:cs="Arial"/>
                <w:i/>
                <w:sz w:val="20"/>
                <w:szCs w:val="20"/>
              </w:rPr>
              <w:t xml:space="preserve">(včetně kontaktní osoby </w:t>
            </w:r>
            <w:r w:rsidRPr="008E29F1">
              <w:rPr>
                <w:rFonts w:ascii="Arial" w:hAnsi="Arial" w:cs="Arial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BB57D4" w:rsidRDefault="009617E6" w:rsidP="00FB2BD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57D4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realizované </w:t>
            </w:r>
            <w:r w:rsidRPr="00BB57D4"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8E29F1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F1">
              <w:rPr>
                <w:rFonts w:ascii="Arial" w:hAnsi="Arial" w:cs="Arial"/>
                <w:b/>
                <w:sz w:val="20"/>
                <w:szCs w:val="20"/>
              </w:rPr>
              <w:t>Popis předmětu a rozsahu zakázky</w:t>
            </w:r>
          </w:p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F1">
              <w:rPr>
                <w:rFonts w:ascii="Arial" w:hAnsi="Arial" w:cs="Arial"/>
                <w:i/>
                <w:sz w:val="20"/>
                <w:szCs w:val="20"/>
              </w:rPr>
              <w:t>(podrobně)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F1">
              <w:rPr>
                <w:rFonts w:ascii="Arial" w:hAnsi="Arial" w:cs="Arial"/>
                <w:b/>
                <w:sz w:val="20"/>
                <w:szCs w:val="20"/>
              </w:rPr>
              <w:t xml:space="preserve">Místo a doba realizace zakázky </w:t>
            </w:r>
            <w:r w:rsidRPr="008E29F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29F1">
              <w:rPr>
                <w:rFonts w:ascii="Arial" w:hAnsi="Arial" w:cs="Arial"/>
                <w:i/>
                <w:sz w:val="20"/>
                <w:szCs w:val="20"/>
              </w:rPr>
              <w:t>(ve formátu MM/RRRR - MM/RRRR)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F1">
              <w:rPr>
                <w:rFonts w:ascii="Arial" w:hAnsi="Arial" w:cs="Arial"/>
                <w:b/>
                <w:sz w:val="20"/>
                <w:szCs w:val="20"/>
              </w:rPr>
              <w:t xml:space="preserve">Finanční objem zakázky </w:t>
            </w:r>
            <w:r w:rsidRPr="008E29F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29F1">
              <w:rPr>
                <w:rFonts w:ascii="Arial" w:hAnsi="Arial" w:cs="Arial"/>
                <w:i/>
                <w:sz w:val="20"/>
                <w:szCs w:val="20"/>
              </w:rPr>
              <w:t>(v Kč bez DPH)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8E29F1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659">
              <w:rPr>
                <w:rFonts w:ascii="Arial" w:eastAsiaTheme="minorHAnsi" w:hAnsi="Arial" w:cs="Arial"/>
                <w:b/>
                <w:color w:val="000000" w:themeColor="text1"/>
                <w:sz w:val="20"/>
                <w:szCs w:val="20"/>
                <w:lang w:eastAsia="en-US"/>
              </w:rPr>
              <w:t>Identifikační údaje subdodavatele, název a datum uzavření smlouvy</w:t>
            </w:r>
          </w:p>
        </w:tc>
      </w:tr>
      <w:tr w:rsidR="009617E6" w:rsidTr="00FB2BD6">
        <w:trPr>
          <w:trHeight w:val="448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17E6" w:rsidRPr="00AC1C04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C0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9639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9639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6B01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:rsidR="009617E6" w:rsidRDefault="009617E6" w:rsidP="009617E6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9617E6" w:rsidRDefault="009617E6" w:rsidP="009617E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617E6" w:rsidRPr="00BB57D4" w:rsidRDefault="009617E6" w:rsidP="009617E6">
      <w:pPr>
        <w:keepNext/>
        <w:spacing w:after="120"/>
        <w:ind w:left="703" w:hanging="703"/>
        <w:jc w:val="both"/>
        <w:rPr>
          <w:rFonts w:ascii="Arial" w:hAnsi="Arial" w:cs="Arial"/>
          <w:b/>
          <w:sz w:val="20"/>
          <w:szCs w:val="20"/>
        </w:rPr>
      </w:pPr>
      <w:r w:rsidRPr="00BB57D4">
        <w:rPr>
          <w:rFonts w:ascii="Arial" w:hAnsi="Arial" w:cs="Arial"/>
          <w:b/>
          <w:sz w:val="20"/>
          <w:szCs w:val="20"/>
        </w:rPr>
        <w:lastRenderedPageBreak/>
        <w:t>B)</w:t>
      </w:r>
      <w:r w:rsidRPr="00BB57D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Seznam</w:t>
      </w:r>
      <w:r w:rsidRPr="00AC1C04">
        <w:rPr>
          <w:rFonts w:ascii="Arial" w:hAnsi="Arial" w:cs="Arial"/>
          <w:b/>
          <w:sz w:val="20"/>
          <w:szCs w:val="20"/>
        </w:rPr>
        <w:t xml:space="preserve"> techniků nebo technických útvarů, které se budou podílet na plnění veřejné zakázky dle § 79 odst. 2 písm. c) ZZVZ </w:t>
      </w:r>
      <w:r>
        <w:rPr>
          <w:rFonts w:ascii="Arial" w:hAnsi="Arial" w:cs="Arial"/>
          <w:b/>
          <w:sz w:val="20"/>
          <w:szCs w:val="20"/>
        </w:rPr>
        <w:t>a</w:t>
      </w:r>
      <w:r w:rsidRPr="00AC1C0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osvědčení o </w:t>
      </w:r>
      <w:r w:rsidRPr="00AC1C04">
        <w:rPr>
          <w:rFonts w:ascii="Arial" w:hAnsi="Arial" w:cs="Arial"/>
          <w:b/>
          <w:sz w:val="20"/>
          <w:szCs w:val="20"/>
        </w:rPr>
        <w:t>vzdělání a odborné kvalifikaci vztahující se k požadovaným službám dle § 79 odst. 2 písm. d) ZZVZ</w:t>
      </w:r>
    </w:p>
    <w:p w:rsidR="009617E6" w:rsidRPr="00BB57D4" w:rsidRDefault="009617E6" w:rsidP="009617E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B57D4">
        <w:rPr>
          <w:rFonts w:ascii="Arial" w:hAnsi="Arial" w:cs="Arial"/>
          <w:sz w:val="20"/>
          <w:szCs w:val="20"/>
        </w:rPr>
        <w:t xml:space="preserve">Tímto čestně prohlašuji, že účastník zadávacího řízení a osoby odpovědné za </w:t>
      </w:r>
      <w:r>
        <w:rPr>
          <w:rFonts w:ascii="Arial" w:hAnsi="Arial" w:cs="Arial"/>
          <w:sz w:val="20"/>
          <w:szCs w:val="20"/>
        </w:rPr>
        <w:t>plnění veřejné zakázky</w:t>
      </w:r>
      <w:r w:rsidRPr="00BB57D4">
        <w:rPr>
          <w:rFonts w:ascii="Arial" w:hAnsi="Arial" w:cs="Arial"/>
          <w:sz w:val="20"/>
          <w:szCs w:val="20"/>
        </w:rPr>
        <w:t xml:space="preserve"> mají vzdělání a odbornou kvalifikaci v požadovaném níže uvedeném rozsahu:</w:t>
      </w: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Projektový manažer (ref_1):</w:t>
      </w: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76463B">
        <w:rPr>
          <w:rFonts w:ascii="Arial" w:hAnsi="Arial" w:cs="Arial"/>
          <w:sz w:val="20"/>
          <w:szCs w:val="20"/>
        </w:rPr>
        <w:t>alespoň</w:t>
      </w:r>
      <w:proofErr w:type="gramEnd"/>
      <w:r w:rsidRPr="0076463B">
        <w:rPr>
          <w:rFonts w:ascii="Arial" w:hAnsi="Arial" w:cs="Arial"/>
          <w:sz w:val="20"/>
          <w:szCs w:val="20"/>
        </w:rPr>
        <w:t xml:space="preserve"> jedna osoba z řešitelského týmu bude hlavní projektový manažer (vedoucí týmu), </w:t>
      </w:r>
      <w:proofErr w:type="gramStart"/>
      <w:r w:rsidRPr="0076463B">
        <w:rPr>
          <w:rFonts w:ascii="Arial" w:hAnsi="Arial" w:cs="Arial"/>
          <w:sz w:val="20"/>
          <w:szCs w:val="20"/>
        </w:rPr>
        <w:t>který:</w:t>
      </w:r>
      <w:proofErr w:type="gramEnd"/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má VŠ vzdělání ekonomického, technického nebo přírodovědného zaměření,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vedl po dobu alespoň jednoho roku jakýkoliv jeden z projektů, který naplňuje popis významné služby definované výše,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disponuje znalostí českého nebo slovenského jazyka na úrovni pracovní komunikace.</w:t>
      </w:r>
    </w:p>
    <w:p w:rsidR="009617E6" w:rsidRPr="0076463B" w:rsidRDefault="009617E6" w:rsidP="009617E6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Odborný konzultant (ref_2):</w:t>
      </w: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alespoň jedna osoba z řešitelského týmu bude odborný konzultant pro oblast geologických prací disponující osvědčením odborné způsobilosti podle §3 odst. 3 zákona č. 62/1988 Sb., o geologických pracích, ve znění pozdějších předpisů, tj. je způsobilá projektovat, provádět a vyhodnocovat geologické práce v oborech: hydrogeologie – práce uvedené v § 2 odst. 1 písm. c) zákona č. 62/1988 Sb., inženýrská geologie – práce uvedené v § 2 odst. 1 písm. d) zákona č. 62/1988 Sb., sanační geologické práce-sanace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á VŠ</w:t>
      </w:r>
      <w:r w:rsidRPr="0076463B">
        <w:rPr>
          <w:rFonts w:ascii="Arial" w:hAnsi="Arial" w:cs="Arial"/>
          <w:sz w:val="20"/>
          <w:szCs w:val="20"/>
        </w:rPr>
        <w:t xml:space="preserve"> vzdělání technického, přírodovědného nebo příbuzného směru.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minimálně 5 let praxe v řešení geologických prací.</w:t>
      </w:r>
    </w:p>
    <w:p w:rsidR="009617E6" w:rsidRPr="0076463B" w:rsidRDefault="009617E6" w:rsidP="009617E6">
      <w:pPr>
        <w:pStyle w:val="Odstavecseseznamem"/>
        <w:ind w:left="1134"/>
        <w:jc w:val="both"/>
        <w:rPr>
          <w:rFonts w:ascii="Arial" w:hAnsi="Arial" w:cs="Arial"/>
          <w:sz w:val="20"/>
          <w:szCs w:val="20"/>
        </w:rPr>
      </w:pP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Odborní řešitelé:</w:t>
      </w:r>
    </w:p>
    <w:p w:rsidR="009617E6" w:rsidRPr="0076463B" w:rsidRDefault="009617E6" w:rsidP="009617E6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76463B">
        <w:rPr>
          <w:rFonts w:ascii="Arial" w:hAnsi="Arial" w:cs="Arial"/>
          <w:sz w:val="20"/>
          <w:szCs w:val="20"/>
        </w:rPr>
        <w:t>alespoň</w:t>
      </w:r>
      <w:proofErr w:type="gramEnd"/>
      <w:r w:rsidRPr="0076463B">
        <w:rPr>
          <w:rFonts w:ascii="Arial" w:hAnsi="Arial" w:cs="Arial"/>
          <w:sz w:val="20"/>
          <w:szCs w:val="20"/>
        </w:rPr>
        <w:t xml:space="preserve"> 3 osoby z řešitelského týmu budou odborní řešitelé, z </w:t>
      </w:r>
      <w:proofErr w:type="gramStart"/>
      <w:r w:rsidRPr="0076463B">
        <w:rPr>
          <w:rFonts w:ascii="Arial" w:hAnsi="Arial" w:cs="Arial"/>
          <w:sz w:val="20"/>
          <w:szCs w:val="20"/>
        </w:rPr>
        <w:t>nichž:</w:t>
      </w:r>
      <w:proofErr w:type="gramEnd"/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všichni mají minimálně středoškolské vzdělání,</w:t>
      </w:r>
    </w:p>
    <w:p w:rsidR="009617E6" w:rsidRPr="00991CB6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 xml:space="preserve">všichni jsou prokazatelně vyškoleni (např. vlastní certifikát) nebo prokazatelně ovládají (např. uvedením dovednosti v životopisu) alespoň jednu konkrétní technologii, techniku či metodiku, kterou účastník uvede ve své nabídce. Všichni odborní </w:t>
      </w:r>
      <w:r w:rsidRPr="00991CB6">
        <w:rPr>
          <w:rFonts w:ascii="Arial" w:hAnsi="Arial" w:cs="Arial"/>
          <w:sz w:val="20"/>
          <w:szCs w:val="20"/>
        </w:rPr>
        <w:t xml:space="preserve">řešitelé musí, z hlediska svých dovedností, ve společném výčtu pokrýt portfolio všech uvedených technologií či technik, jež účastník uvede v části A </w:t>
      </w:r>
      <w:proofErr w:type="spellStart"/>
      <w:r w:rsidRPr="00991CB6">
        <w:rPr>
          <w:rFonts w:ascii="Arial" w:hAnsi="Arial" w:cs="Arial"/>
          <w:sz w:val="20"/>
          <w:szCs w:val="20"/>
        </w:rPr>
        <w:t>a</w:t>
      </w:r>
      <w:proofErr w:type="spellEnd"/>
      <w:r w:rsidRPr="00991CB6">
        <w:rPr>
          <w:rFonts w:ascii="Arial" w:hAnsi="Arial" w:cs="Arial"/>
          <w:sz w:val="20"/>
          <w:szCs w:val="20"/>
        </w:rPr>
        <w:t xml:space="preserve"> E přílohy č. 10 ZD.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91CB6">
        <w:rPr>
          <w:rFonts w:ascii="Arial" w:hAnsi="Arial" w:cs="Arial"/>
          <w:sz w:val="20"/>
          <w:szCs w:val="20"/>
        </w:rPr>
        <w:t>alespoň jeden musí prokázat (např. odkazem na úspěšně dokončený projekt či praxi v životopise) nejméně čtyřletou zkušenost</w:t>
      </w:r>
      <w:bookmarkStart w:id="0" w:name="_GoBack"/>
      <w:bookmarkEnd w:id="0"/>
      <w:r w:rsidRPr="0076463B">
        <w:rPr>
          <w:rFonts w:ascii="Arial" w:hAnsi="Arial" w:cs="Arial"/>
          <w:sz w:val="20"/>
          <w:szCs w:val="20"/>
        </w:rPr>
        <w:t xml:space="preserve"> s:</w:t>
      </w:r>
    </w:p>
    <w:p w:rsidR="009617E6" w:rsidRPr="0076463B" w:rsidRDefault="009617E6" w:rsidP="009617E6">
      <w:pPr>
        <w:pStyle w:val="Odstavecseseznamem"/>
        <w:numPr>
          <w:ilvl w:val="2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76463B">
        <w:rPr>
          <w:rFonts w:ascii="Arial" w:hAnsi="Arial" w:cs="Arial"/>
          <w:sz w:val="20"/>
          <w:szCs w:val="20"/>
        </w:rPr>
        <w:t>usecase</w:t>
      </w:r>
      <w:proofErr w:type="spellEnd"/>
      <w:r w:rsidRPr="0076463B">
        <w:rPr>
          <w:rFonts w:ascii="Arial" w:hAnsi="Arial" w:cs="Arial"/>
          <w:sz w:val="20"/>
          <w:szCs w:val="20"/>
        </w:rPr>
        <w:t xml:space="preserve"> modelováním aplikací a analýzou procesů (ideálně z oblasti </w:t>
      </w:r>
      <w:proofErr w:type="gramStart"/>
      <w:r w:rsidRPr="0076463B">
        <w:rPr>
          <w:rFonts w:ascii="Arial" w:hAnsi="Arial" w:cs="Arial"/>
          <w:sz w:val="20"/>
          <w:szCs w:val="20"/>
        </w:rPr>
        <w:t>legislativy) (ref_3</w:t>
      </w:r>
      <w:proofErr w:type="gramEnd"/>
      <w:r w:rsidRPr="0076463B">
        <w:rPr>
          <w:rFonts w:ascii="Arial" w:hAnsi="Arial" w:cs="Arial"/>
          <w:sz w:val="20"/>
          <w:szCs w:val="20"/>
        </w:rPr>
        <w:t>),</w:t>
      </w:r>
    </w:p>
    <w:p w:rsidR="009617E6" w:rsidRPr="0076463B" w:rsidRDefault="009617E6" w:rsidP="009617E6">
      <w:pPr>
        <w:pStyle w:val="Odstavecseseznamem"/>
        <w:numPr>
          <w:ilvl w:val="2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návrhem databází (ref_4),</w:t>
      </w:r>
    </w:p>
    <w:p w:rsidR="009617E6" w:rsidRPr="0076463B" w:rsidRDefault="009617E6" w:rsidP="009617E6">
      <w:pPr>
        <w:pStyle w:val="Odstavecseseznamem"/>
        <w:numPr>
          <w:ilvl w:val="2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vývojem geografických informačních systémů (GIS) či mapových aplikací (ref_5),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alespoň jeden musí prokázat (např. odkazem na úspěšně dokončený projekt či praxi v životopise) nejméně pětiletou zkušenost s návrhem, implementací nebo integrací software, hardware anebo technologií. Pro uvedenou specializaci (zpravidla IT architekta) má vysokoškolské vzdělání v oboru informatiky (ref_6),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 xml:space="preserve">alespoň jeden má pětiletou praxi v programování </w:t>
      </w:r>
      <w:proofErr w:type="spellStart"/>
      <w:r w:rsidRPr="0076463B">
        <w:rPr>
          <w:rFonts w:ascii="Arial" w:hAnsi="Arial" w:cs="Arial"/>
          <w:sz w:val="20"/>
          <w:szCs w:val="20"/>
        </w:rPr>
        <w:t>backendu</w:t>
      </w:r>
      <w:proofErr w:type="spellEnd"/>
      <w:r w:rsidRPr="0076463B">
        <w:rPr>
          <w:rFonts w:ascii="Arial" w:hAnsi="Arial" w:cs="Arial"/>
          <w:sz w:val="20"/>
          <w:szCs w:val="20"/>
        </w:rPr>
        <w:t xml:space="preserve"> (ref_7) a </w:t>
      </w:r>
      <w:proofErr w:type="spellStart"/>
      <w:r w:rsidRPr="0076463B">
        <w:rPr>
          <w:rFonts w:ascii="Arial" w:hAnsi="Arial" w:cs="Arial"/>
          <w:sz w:val="20"/>
          <w:szCs w:val="20"/>
        </w:rPr>
        <w:t>frontendu</w:t>
      </w:r>
      <w:proofErr w:type="spellEnd"/>
      <w:r w:rsidRPr="0076463B" w:rsidDel="00460051">
        <w:rPr>
          <w:rFonts w:ascii="Arial" w:hAnsi="Arial" w:cs="Arial"/>
          <w:sz w:val="20"/>
          <w:szCs w:val="20"/>
        </w:rPr>
        <w:t xml:space="preserve"> </w:t>
      </w:r>
      <w:r w:rsidRPr="0076463B">
        <w:rPr>
          <w:rFonts w:ascii="Arial" w:hAnsi="Arial" w:cs="Arial"/>
          <w:sz w:val="20"/>
          <w:szCs w:val="20"/>
        </w:rPr>
        <w:t>(ref_8) webových aplikací,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alespoň jeden má nejméně tříletou zkušenost s programováním mobilních aplikací pro mobilní operační systém, který účastník zvolil pro řešení Díla (ref_9).</w:t>
      </w:r>
    </w:p>
    <w:p w:rsidR="009617E6" w:rsidRPr="0076463B" w:rsidRDefault="009617E6" w:rsidP="009617E6">
      <w:pPr>
        <w:pStyle w:val="Odstavecseseznamem"/>
        <w:numPr>
          <w:ilvl w:val="1"/>
          <w:numId w:val="2"/>
        </w:numPr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6463B">
        <w:rPr>
          <w:rFonts w:ascii="Arial" w:hAnsi="Arial" w:cs="Arial"/>
          <w:sz w:val="20"/>
          <w:szCs w:val="20"/>
        </w:rPr>
        <w:t>alespoň jeden musí mít nejméně tříletou zkušenost s provozem IT infrastruktury, aplikací anebo poskytováním aplikační podpory (ref_10).</w:t>
      </w:r>
    </w:p>
    <w:p w:rsidR="009617E6" w:rsidRDefault="009617E6" w:rsidP="009617E6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9617E6" w:rsidRDefault="009617E6" w:rsidP="009617E6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617E6" w:rsidRDefault="009617E6" w:rsidP="009617E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B57D4">
        <w:rPr>
          <w:rFonts w:ascii="Arial" w:hAnsi="Arial" w:cs="Arial"/>
          <w:sz w:val="20"/>
          <w:szCs w:val="20"/>
        </w:rPr>
        <w:lastRenderedPageBreak/>
        <w:t xml:space="preserve">a níže v tabulce předkládám seznam </w:t>
      </w:r>
      <w:r>
        <w:rPr>
          <w:rFonts w:ascii="Arial" w:hAnsi="Arial" w:cs="Arial"/>
          <w:sz w:val="20"/>
          <w:szCs w:val="20"/>
        </w:rPr>
        <w:t>min. 5</w:t>
      </w:r>
      <w:r w:rsidRPr="00BB57D4">
        <w:rPr>
          <w:rFonts w:ascii="Arial" w:hAnsi="Arial" w:cs="Arial"/>
          <w:sz w:val="20"/>
          <w:szCs w:val="20"/>
        </w:rPr>
        <w:t>členného týmu s uvedením příslušných údajů:</w:t>
      </w:r>
    </w:p>
    <w:tbl>
      <w:tblPr>
        <w:tblStyle w:val="Mkatabulky2"/>
        <w:tblW w:w="15133" w:type="dxa"/>
        <w:tblInd w:w="-1139" w:type="dxa"/>
        <w:tblLook w:val="04A0" w:firstRow="1" w:lastRow="0" w:firstColumn="1" w:lastColumn="0" w:noHBand="0" w:noVBand="1"/>
      </w:tblPr>
      <w:tblGrid>
        <w:gridCol w:w="1933"/>
        <w:gridCol w:w="1672"/>
        <w:gridCol w:w="1626"/>
        <w:gridCol w:w="1854"/>
        <w:gridCol w:w="1896"/>
        <w:gridCol w:w="2771"/>
        <w:gridCol w:w="1636"/>
        <w:gridCol w:w="1745"/>
      </w:tblGrid>
      <w:tr w:rsidR="009617E6" w:rsidRPr="00C33F39" w:rsidTr="00FB2BD6">
        <w:trPr>
          <w:trHeight w:val="515"/>
        </w:trPr>
        <w:tc>
          <w:tcPr>
            <w:tcW w:w="19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DDD">
              <w:rPr>
                <w:rFonts w:ascii="Arial" w:hAnsi="Arial" w:cs="Arial"/>
                <w:b/>
                <w:sz w:val="20"/>
                <w:szCs w:val="20"/>
              </w:rPr>
              <w:t xml:space="preserve">Titul, jméno a příjmení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člena týmu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842DDD" w:rsidRDefault="009617E6" w:rsidP="00FB2BD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DDD">
              <w:rPr>
                <w:rFonts w:ascii="Arial" w:hAnsi="Arial" w:cs="Arial"/>
                <w:b/>
                <w:sz w:val="20"/>
                <w:szCs w:val="20"/>
              </w:rPr>
              <w:t>Pozice v týmu</w:t>
            </w:r>
          </w:p>
          <w:p w:rsidR="009617E6" w:rsidRPr="00842DDD" w:rsidRDefault="009617E6" w:rsidP="00FB2BD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42DDD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projektový manažer</w:t>
            </w:r>
            <w:r w:rsidRPr="00842DDD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/>
                <w:sz w:val="20"/>
                <w:szCs w:val="20"/>
              </w:rPr>
              <w:t>odborný konzultant / odborný řešitel</w:t>
            </w:r>
            <w:r w:rsidRPr="00842DD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Přehled profesní praxe a její délky v relevantním oboru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Dosažené vzdělání</w:t>
            </w:r>
          </w:p>
          <w:p w:rsidR="009617E6" w:rsidRPr="00536286" w:rsidRDefault="009617E6" w:rsidP="00FB2BD6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536286">
              <w:rPr>
                <w:rFonts w:ascii="Arial" w:hAnsi="Arial" w:cs="Arial"/>
                <w:i/>
                <w:sz w:val="20"/>
                <w:szCs w:val="20"/>
              </w:rPr>
              <w:t>VŠ / SŠ)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842DDD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Přehled referencí</w:t>
            </w:r>
          </w:p>
          <w:p w:rsidR="009617E6" w:rsidRPr="0076463B" w:rsidRDefault="009617E6" w:rsidP="00FB2BD6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6463B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76463B">
              <w:rPr>
                <w:rFonts w:ascii="Arial" w:hAnsi="Arial" w:cs="Arial"/>
                <w:i/>
                <w:sz w:val="20"/>
                <w:szCs w:val="22"/>
              </w:rPr>
              <w:t>kombinace ref_1</w:t>
            </w:r>
            <w:r>
              <w:rPr>
                <w:rFonts w:ascii="Arial" w:hAnsi="Arial" w:cs="Arial"/>
                <w:i/>
                <w:sz w:val="20"/>
                <w:szCs w:val="22"/>
              </w:rPr>
              <w:t xml:space="preserve"> - </w:t>
            </w:r>
            <w:r w:rsidRPr="0076463B">
              <w:rPr>
                <w:rFonts w:ascii="Arial" w:hAnsi="Arial" w:cs="Arial"/>
                <w:i/>
                <w:sz w:val="20"/>
                <w:szCs w:val="22"/>
              </w:rPr>
              <w:t>ref_10</w:t>
            </w:r>
            <w:r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</w:tc>
        <w:tc>
          <w:tcPr>
            <w:tcW w:w="2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131FFA" w:rsidRDefault="009617E6" w:rsidP="00FB2BD6">
            <w:pPr>
              <w:pStyle w:val="Normlnweb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Znalost a o</w:t>
            </w:r>
            <w:r w:rsidRPr="00131FFA">
              <w:rPr>
                <w:rFonts w:ascii="Arial" w:hAnsi="Arial" w:cs="Arial"/>
                <w:b/>
                <w:sz w:val="20"/>
                <w:szCs w:val="22"/>
              </w:rPr>
              <w:t>vládání technologií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, </w:t>
            </w:r>
            <w:r w:rsidRPr="00131FFA">
              <w:rPr>
                <w:rFonts w:ascii="Arial" w:hAnsi="Arial" w:cs="Arial"/>
                <w:b/>
                <w:sz w:val="20"/>
                <w:szCs w:val="22"/>
              </w:rPr>
              <w:t>technik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anebo metodik</w:t>
            </w:r>
          </w:p>
          <w:p w:rsidR="009617E6" w:rsidRPr="0076463B" w:rsidRDefault="009617E6" w:rsidP="00FB2BD6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6463B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Pr="0076463B">
              <w:rPr>
                <w:rFonts w:ascii="Arial" w:hAnsi="Arial" w:cs="Arial"/>
                <w:i/>
                <w:sz w:val="20"/>
                <w:szCs w:val="22"/>
              </w:rPr>
              <w:t>uvede se výběr z technologií, které účastník vyplnil v tabulkách nebo textu kapitol A a/nebo E z Přílohy č. 10 ZD</w:t>
            </w:r>
            <w:r w:rsidRPr="0076463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Pr="00131FFA" w:rsidRDefault="009617E6" w:rsidP="00FB2BD6">
            <w:pPr>
              <w:pStyle w:val="Normlnweb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31FFA">
              <w:rPr>
                <w:rFonts w:ascii="Arial" w:hAnsi="Arial" w:cs="Arial"/>
                <w:b/>
                <w:sz w:val="20"/>
                <w:szCs w:val="22"/>
              </w:rPr>
              <w:t>Účast na části zakázky</w:t>
            </w:r>
          </w:p>
          <w:p w:rsidR="009617E6" w:rsidRPr="00536286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86">
              <w:rPr>
                <w:rFonts w:ascii="Arial" w:hAnsi="Arial" w:cs="Arial"/>
                <w:i/>
                <w:sz w:val="20"/>
                <w:szCs w:val="22"/>
              </w:rPr>
              <w:t>(A -Vytvoření Díla</w:t>
            </w:r>
            <w:r>
              <w:rPr>
                <w:rFonts w:ascii="Arial" w:hAnsi="Arial" w:cs="Arial"/>
                <w:i/>
                <w:sz w:val="20"/>
                <w:szCs w:val="22"/>
              </w:rPr>
              <w:t xml:space="preserve"> / </w:t>
            </w:r>
            <w:r w:rsidRPr="00536286">
              <w:rPr>
                <w:rFonts w:ascii="Arial" w:hAnsi="Arial" w:cs="Arial"/>
                <w:i/>
                <w:sz w:val="20"/>
                <w:szCs w:val="22"/>
              </w:rPr>
              <w:t>B – Provozní podpora Díla</w:t>
            </w:r>
            <w:r>
              <w:rPr>
                <w:rFonts w:ascii="Arial" w:hAnsi="Arial" w:cs="Arial"/>
                <w:i/>
                <w:sz w:val="20"/>
                <w:szCs w:val="22"/>
              </w:rPr>
              <w:t xml:space="preserve"> / </w:t>
            </w:r>
            <w:r w:rsidRPr="00536286">
              <w:rPr>
                <w:rFonts w:ascii="Arial" w:hAnsi="Arial" w:cs="Arial"/>
                <w:i/>
                <w:sz w:val="20"/>
                <w:szCs w:val="22"/>
              </w:rPr>
              <w:t>A i B)</w:t>
            </w:r>
          </w:p>
        </w:tc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Vztah k uchazeči</w:t>
            </w:r>
          </w:p>
          <w:p w:rsidR="009617E6" w:rsidRPr="00C33F39" w:rsidRDefault="009617E6" w:rsidP="00FB2BD6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33F39">
              <w:rPr>
                <w:rFonts w:ascii="Arial" w:hAnsi="Arial" w:cs="Arial"/>
                <w:i/>
                <w:sz w:val="20"/>
                <w:szCs w:val="20"/>
              </w:rPr>
              <w:t xml:space="preserve">(zaměstnanec / </w:t>
            </w:r>
            <w:r>
              <w:rPr>
                <w:rFonts w:ascii="Arial" w:hAnsi="Arial" w:cs="Arial"/>
                <w:i/>
                <w:sz w:val="20"/>
                <w:szCs w:val="20"/>
              </w:rPr>
              <w:t>na základě DPP / jiné</w:t>
            </w:r>
            <w:r w:rsidRPr="00C33F39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9617E6" w:rsidTr="00FB2BD6">
        <w:tc>
          <w:tcPr>
            <w:tcW w:w="1933" w:type="dxa"/>
            <w:tcBorders>
              <w:top w:val="single" w:sz="12" w:space="0" w:color="auto"/>
              <w:lef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72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26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54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96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71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5753D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45" w:type="dxa"/>
            <w:tcBorders>
              <w:top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BB5E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c>
          <w:tcPr>
            <w:tcW w:w="1933" w:type="dxa"/>
            <w:tcBorders>
              <w:lef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72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2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54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9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71" w:type="dxa"/>
          </w:tcPr>
          <w:p w:rsidR="009617E6" w:rsidRDefault="009617E6" w:rsidP="00FB2BD6">
            <w:pPr>
              <w:jc w:val="center"/>
            </w:pPr>
            <w:r w:rsidRPr="005753D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3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45" w:type="dxa"/>
            <w:tcBorders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BB5E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c>
          <w:tcPr>
            <w:tcW w:w="1933" w:type="dxa"/>
            <w:tcBorders>
              <w:lef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72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2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54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9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71" w:type="dxa"/>
          </w:tcPr>
          <w:p w:rsidR="009617E6" w:rsidRDefault="009617E6" w:rsidP="00FB2BD6">
            <w:pPr>
              <w:jc w:val="center"/>
            </w:pPr>
            <w:r w:rsidRPr="005753D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3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45" w:type="dxa"/>
            <w:tcBorders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BB5E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rPr>
          <w:trHeight w:val="79"/>
        </w:trPr>
        <w:tc>
          <w:tcPr>
            <w:tcW w:w="1933" w:type="dxa"/>
            <w:tcBorders>
              <w:lef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72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2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54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9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71" w:type="dxa"/>
          </w:tcPr>
          <w:p w:rsidR="009617E6" w:rsidRDefault="009617E6" w:rsidP="00FB2BD6">
            <w:pPr>
              <w:jc w:val="center"/>
            </w:pPr>
            <w:r w:rsidRPr="005753D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36" w:type="dxa"/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45" w:type="dxa"/>
            <w:tcBorders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BB5E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9617E6" w:rsidTr="00FB2BD6">
        <w:tc>
          <w:tcPr>
            <w:tcW w:w="1933" w:type="dxa"/>
            <w:tcBorders>
              <w:left w:val="single" w:sz="12" w:space="0" w:color="auto"/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72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26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54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96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71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5753D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FA41B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745" w:type="dxa"/>
            <w:tcBorders>
              <w:bottom w:val="single" w:sz="12" w:space="0" w:color="auto"/>
              <w:right w:val="single" w:sz="12" w:space="0" w:color="auto"/>
            </w:tcBorders>
          </w:tcPr>
          <w:p w:rsidR="009617E6" w:rsidRDefault="009617E6" w:rsidP="00FB2BD6">
            <w:pPr>
              <w:jc w:val="center"/>
            </w:pPr>
            <w:r w:rsidRPr="00BB5E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:rsidR="009617E6" w:rsidRPr="00DC60F8" w:rsidRDefault="009617E6" w:rsidP="009617E6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9617E6" w:rsidRDefault="009617E6" w:rsidP="009617E6">
      <w:pPr>
        <w:spacing w:after="200" w:line="276" w:lineRule="auto"/>
      </w:pPr>
    </w:p>
    <w:p w:rsidR="009617E6" w:rsidRDefault="009617E6" w:rsidP="009617E6"/>
    <w:p w:rsidR="009617E6" w:rsidRDefault="009617E6" w:rsidP="009617E6"/>
    <w:p w:rsidR="008802A7" w:rsidRPr="009617E6" w:rsidRDefault="008802A7" w:rsidP="009617E6"/>
    <w:sectPr w:rsidR="008802A7" w:rsidRPr="009617E6" w:rsidSect="0053628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63" w:rsidRDefault="008A6063" w:rsidP="009617E6">
      <w:r>
        <w:separator/>
      </w:r>
    </w:p>
  </w:endnote>
  <w:endnote w:type="continuationSeparator" w:id="0">
    <w:p w:rsidR="008A6063" w:rsidRDefault="008A6063" w:rsidP="0096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204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A085A" w:rsidRDefault="00832EF7">
            <w:pPr>
              <w:pStyle w:val="Zpat"/>
              <w:jc w:val="right"/>
            </w:pP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13E0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A085A">
              <w:rPr>
                <w:rFonts w:ascii="Arial" w:hAnsi="Arial" w:cs="Arial"/>
                <w:sz w:val="18"/>
                <w:szCs w:val="18"/>
              </w:rPr>
              <w:t>/</w:t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13E0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DA085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7058D" w:rsidRDefault="008A60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63" w:rsidRDefault="008A6063" w:rsidP="009617E6">
      <w:r>
        <w:separator/>
      </w:r>
    </w:p>
  </w:footnote>
  <w:footnote w:type="continuationSeparator" w:id="0">
    <w:p w:rsidR="008A6063" w:rsidRDefault="008A6063" w:rsidP="00961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01" w:rsidRPr="002B495F" w:rsidRDefault="009617E6" w:rsidP="002B495F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  <w:r w:rsidR="00832EF7" w:rsidRPr="002B495F">
      <w:rPr>
        <w:rFonts w:ascii="Arial" w:hAnsi="Arial" w:cs="Arial"/>
        <w:sz w:val="18"/>
        <w:szCs w:val="18"/>
      </w:rPr>
      <w:t xml:space="preserve"> - Čestné prohlášení o splnění </w:t>
    </w:r>
    <w:r w:rsidR="00832EF7">
      <w:rPr>
        <w:rFonts w:ascii="Arial" w:hAnsi="Arial" w:cs="Arial"/>
        <w:sz w:val="18"/>
        <w:szCs w:val="18"/>
      </w:rPr>
      <w:t>technické kvalifikace</w:t>
    </w:r>
  </w:p>
  <w:p w:rsidR="0007058D" w:rsidRDefault="008A60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E6"/>
    <w:rsid w:val="00813E0F"/>
    <w:rsid w:val="00832EF7"/>
    <w:rsid w:val="008802A7"/>
    <w:rsid w:val="008A6063"/>
    <w:rsid w:val="009617E6"/>
    <w:rsid w:val="0099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Karolína Týlová</cp:lastModifiedBy>
  <cp:revision>3</cp:revision>
  <cp:lastPrinted>2017-08-08T11:23:00Z</cp:lastPrinted>
  <dcterms:created xsi:type="dcterms:W3CDTF">2016-11-09T10:54:00Z</dcterms:created>
  <dcterms:modified xsi:type="dcterms:W3CDTF">2017-08-08T11:23:00Z</dcterms:modified>
</cp:coreProperties>
</file>