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3F3" w:rsidRDefault="00034431">
      <w:pPr>
        <w:spacing w:after="0"/>
        <w:ind w:left="0" w:firstLine="0"/>
      </w:pPr>
      <w:r>
        <w:rPr>
          <w:rFonts w:ascii="Arial CE" w:eastAsia="Arial CE" w:hAnsi="Arial CE" w:cs="Arial CE"/>
          <w:b/>
          <w:sz w:val="28"/>
        </w:rPr>
        <w:t xml:space="preserve">úvod </w:t>
      </w:r>
    </w:p>
    <w:p w:rsidR="009433F3" w:rsidRDefault="00034431">
      <w:pPr>
        <w:spacing w:after="20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Řešení požární bezpečnosti je zpracováno dle projektu ke stavebnímu řízení. </w:t>
      </w:r>
    </w:p>
    <w:p w:rsidR="009433F3" w:rsidRDefault="00034431">
      <w:pPr>
        <w:spacing w:after="96"/>
        <w:ind w:left="-5"/>
      </w:pPr>
      <w:r>
        <w:t xml:space="preserve">Dokumentace řešení požární bezpečnosti stavby je zpracována formou technické zprávy. </w:t>
      </w:r>
    </w:p>
    <w:p w:rsidR="009433F3" w:rsidRDefault="00034431">
      <w:pPr>
        <w:spacing w:after="418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a) seznam použitých podkladů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1" name="Group 6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2" name="Shape 8232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D84B0" id="Group 6361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">
                <v:shape id="Shape 8232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w8tsMA&#10;AADdAAAADwAAAGRycy9kb3ducmV2LnhtbESPS4vCMBSF94L/IVzBnSZWGbUaRQQZmVmNj/2lubbF&#10;5qY2UTv/fiIIszycx8dZrltbiQc1vnSsYTRUIIgzZ0rONZyOu8EMhA/IBivHpOGXPKxX3c4SU+Oe&#10;/EOPQ8hFHGGfooYihDqV0mcFWfRDVxNH7+IaiyHKJpemwWcct5VMlPqQFkuOhAJr2haUXQ93GyHZ&#10;fHectp/n74va0ElNblLOv7Tu99rNAkSgNvyH3+290TBLxgm83sQn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w8tsMAAADdAAAADwAAAAAAAAAAAAAAAACYAgAAZHJzL2Rv&#10;d25yZXYueG1sUEsFBgAAAAAEAAQA9QAAAIgDAAAAAA=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7"/>
        <w:ind w:left="0" w:firstLine="0"/>
      </w:pPr>
      <w:r>
        <w:t xml:space="preserve"> </w:t>
      </w:r>
    </w:p>
    <w:p w:rsidR="009433F3" w:rsidRDefault="00034431">
      <w:pPr>
        <w:spacing w:after="0" w:line="402" w:lineRule="auto"/>
        <w:ind w:left="-5"/>
      </w:pPr>
      <w:r>
        <w:t xml:space="preserve">ČSN 73 08 02 </w:t>
      </w:r>
      <w:r>
        <w:tab/>
        <w:t xml:space="preserve">ČSN 73 08 10 </w:t>
      </w:r>
      <w:r>
        <w:tab/>
        <w:t xml:space="preserve">ČSN 73 08 18 </w:t>
      </w:r>
      <w:r>
        <w:tab/>
      </w:r>
      <w:r>
        <w:t xml:space="preserve">ČSN 73 08 21 ed.2 </w:t>
      </w:r>
      <w:r>
        <w:tab/>
        <w:t xml:space="preserve">ČSN 73 08 33 </w:t>
      </w:r>
      <w:r>
        <w:tab/>
        <w:t xml:space="preserve">ČSN 73 08 72 ČSN 73 08 73 </w:t>
      </w:r>
    </w:p>
    <w:p w:rsidR="009433F3" w:rsidRDefault="00034431">
      <w:pPr>
        <w:tabs>
          <w:tab w:val="center" w:pos="3062"/>
        </w:tabs>
        <w:ind w:left="-15" w:firstLine="0"/>
      </w:pPr>
      <w:r>
        <w:t xml:space="preserve">Vyhláška 23/2008 Sb. </w:t>
      </w:r>
      <w:r>
        <w:tab/>
        <w:t xml:space="preserve">Vyhláška 268/2011 Sb. </w:t>
      </w:r>
    </w:p>
    <w:p w:rsidR="009433F3" w:rsidRDefault="00034431">
      <w:pPr>
        <w:ind w:left="-5"/>
      </w:pPr>
      <w:r>
        <w:t xml:space="preserve">Hodnoty požární odolnosti stavebních konstrukcí podle </w:t>
      </w:r>
      <w:proofErr w:type="spellStart"/>
      <w:r>
        <w:t>Eurokódů</w:t>
      </w:r>
      <w:proofErr w:type="spellEnd"/>
      <w:r>
        <w:t xml:space="preserve">, PAVUS, a.s. 2009 </w:t>
      </w:r>
    </w:p>
    <w:p w:rsidR="009433F3" w:rsidRDefault="00034431">
      <w:pPr>
        <w:ind w:left="-5"/>
      </w:pPr>
      <w:r>
        <w:t xml:space="preserve">PTZ, Hájovna KRNAP, Ing. Alena </w:t>
      </w:r>
      <w:proofErr w:type="spellStart"/>
      <w:r>
        <w:t>Hornigová</w:t>
      </w:r>
      <w:proofErr w:type="spellEnd"/>
      <w:r>
        <w:t xml:space="preserve">, Jilemnice, srpen 1997 </w:t>
      </w:r>
    </w:p>
    <w:p w:rsidR="009433F3" w:rsidRDefault="00034431">
      <w:pPr>
        <w:spacing w:after="0" w:line="373" w:lineRule="auto"/>
        <w:ind w:left="-5" w:right="1797"/>
      </w:pPr>
      <w:r>
        <w:t>PBŘ,</w:t>
      </w:r>
      <w:r>
        <w:t xml:space="preserve"> Změna užívání objektu hájovny, Ing. Alena </w:t>
      </w:r>
      <w:proofErr w:type="spellStart"/>
      <w:r>
        <w:t>Hornigová</w:t>
      </w:r>
      <w:proofErr w:type="spellEnd"/>
      <w:r>
        <w:t xml:space="preserve">, Jilemnice, červen 2002 Projekt, Ing. Miroslav </w:t>
      </w:r>
      <w:proofErr w:type="spellStart"/>
      <w:r>
        <w:t>Možíš</w:t>
      </w:r>
      <w:proofErr w:type="spellEnd"/>
      <w:r>
        <w:t xml:space="preserve">, SOLLERTIA s.r.o. Trutnov, únor 2016 </w:t>
      </w:r>
    </w:p>
    <w:p w:rsidR="009433F3" w:rsidRDefault="00034431">
      <w:pPr>
        <w:spacing w:after="414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b) stručný popis stavby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2" name="Group 63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3" name="Shape 8233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107798" id="Group 6362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rSL4hIACAABV&#10;BgAADgAAAAAAAAAAAAAAAAAuAgAAZHJzL2Uyb0RvYy54bWxQSwECLQAUAAYACAAAACEAcuVjYNsA&#10;AAADAQAADwAAAAAAAAAAAAAAAADaBAAAZHJzL2Rvd25yZXYueG1sUEsFBgAAAAAEAAQA8wAAAOIF&#10;AAAAAA==&#10;">
                <v:shape id="Shape 8233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CZLcUA&#10;AADdAAAADwAAAGRycy9kb3ducmV2LnhtbESPy2rDMBBF94H+g5hCd4mUB2niRgmhEBqaVW13P1gT&#10;28QauZZqu39fFQpZXu7jcHeH0Taip87XjjXMZwoEceFMzaWGPDtNNyB8QDbYOCYNP+ThsH+Y7DAx&#10;buAP6tNQijjCPkENVQhtIqUvKrLoZ64ljt7VdRZDlF0pTYdDHLeNXCi1lhZrjoQKW3qtqLil3zZC&#10;iu0pex7fPi9XdaRcrb6k3L5r/fQ4Hl9ABBrDPfzfPhsNm8VyCX9v4hOQ+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JktxQAAAN0AAAAPAAAAAAAAAAAAAAAAAJgCAABkcnMv&#10;ZG93bnJldi54bWxQSwUGAAAAAAQABAD1AAAAig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8"/>
        <w:ind w:left="0" w:firstLine="0"/>
      </w:pPr>
      <w:r>
        <w:t xml:space="preserve"> </w:t>
      </w:r>
    </w:p>
    <w:p w:rsidR="009433F3" w:rsidRDefault="00034431">
      <w:pPr>
        <w:spacing w:after="0" w:line="397" w:lineRule="auto"/>
        <w:ind w:left="-5"/>
      </w:pPr>
      <w:r>
        <w:t>Předložená dokumentace řeší změnu užívání stávajícího o</w:t>
      </w:r>
      <w:r>
        <w:t xml:space="preserve">bjektu čp. 502 v ulici Stavidlový vrch ve Vrchlabí, na stavební parcele č. 831 v katastrálním území Hořejší Vrchlabí. </w:t>
      </w:r>
    </w:p>
    <w:p w:rsidR="009433F3" w:rsidRDefault="00034431">
      <w:pPr>
        <w:ind w:left="-5"/>
      </w:pPr>
      <w:r>
        <w:t xml:space="preserve">Stavba má dvě užitná nadzemní podlaží. </w:t>
      </w:r>
    </w:p>
    <w:p w:rsidR="009433F3" w:rsidRDefault="00034431">
      <w:pPr>
        <w:spacing w:after="1" w:line="396" w:lineRule="auto"/>
        <w:ind w:left="-5"/>
      </w:pPr>
      <w:r>
        <w:t>Nosnou konstrukci stavby tvoří zděné stěny, strop je keramický. Nosnou konstrukcí střechy a pohle</w:t>
      </w:r>
      <w:r>
        <w:t xml:space="preserve">dů v podkroví je dřevěný krov. </w:t>
      </w:r>
    </w:p>
    <w:p w:rsidR="009433F3" w:rsidRDefault="00034431">
      <w:pPr>
        <w:ind w:left="-5"/>
      </w:pPr>
      <w:r>
        <w:t xml:space="preserve">Aktuálně je stavba administrativním objektem, který zahrnuje i inspekční pokoj a technické zázemí. </w:t>
      </w:r>
    </w:p>
    <w:p w:rsidR="009433F3" w:rsidRDefault="00034431">
      <w:pPr>
        <w:ind w:left="-5"/>
      </w:pPr>
      <w:r>
        <w:t xml:space="preserve">Budova byla posouzena podle požadavků ČSN 73 0802 a norem navazujících. </w:t>
      </w:r>
    </w:p>
    <w:p w:rsidR="009433F3" w:rsidRDefault="00034431">
      <w:pPr>
        <w:tabs>
          <w:tab w:val="center" w:pos="4662"/>
        </w:tabs>
        <w:ind w:left="-15" w:firstLine="0"/>
      </w:pPr>
      <w:r>
        <w:t xml:space="preserve"> </w:t>
      </w:r>
      <w:r>
        <w:tab/>
        <w:t xml:space="preserve">Předmětem řešení jsou drobné dispoziční úpravy v </w:t>
      </w:r>
      <w:r>
        <w:t xml:space="preserve">obou nadzemních podlažích objektu, vybourání </w:t>
      </w:r>
    </w:p>
    <w:p w:rsidR="009433F3" w:rsidRDefault="00034431">
      <w:pPr>
        <w:spacing w:after="0" w:line="390" w:lineRule="auto"/>
        <w:ind w:left="-5" w:right="164"/>
      </w:pPr>
      <w:r>
        <w:t>vnitřního schodiště, uzavření otvoru po schodišti, přístavba venkovního ocelového schodiště a změna užívání. Do každého nadzemního podlaží je nově navržena obytná buňka určená pro ubytování méně než deseti osob</w:t>
      </w:r>
      <w:r>
        <w:t>, obnovena je i garáž skupiny 1 pro jedno vozidlo. Garáž je řešena podle ČSN 73 0804 jako jednotlivá, vestavěná, pouze pro vozidla s kapalnými palivy nebo s elektrickými zdroji. Vozidlo s plynnými palivy bude umístěno mimo garáž, vně objektu na otevřená ne</w:t>
      </w:r>
      <w:r>
        <w:t xml:space="preserve">krytá parkovací stání. </w:t>
      </w:r>
    </w:p>
    <w:p w:rsidR="009433F3" w:rsidRDefault="00034431">
      <w:pPr>
        <w:spacing w:after="97"/>
        <w:ind w:left="-5"/>
      </w:pPr>
      <w:r>
        <w:t xml:space="preserve">Stavba je hodnocena podle požadavků na budovy skupiny OB3, ČSN 73 0833. </w:t>
      </w:r>
    </w:p>
    <w:p w:rsidR="009433F3" w:rsidRDefault="00034431">
      <w:pPr>
        <w:spacing w:after="416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c) rozdělení stavby do požárních úseků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3" name="Group 6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4" name="Shape 8234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1FB4E6" id="Group 6363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paffZIACAABV&#10;BgAADgAAAAAAAAAAAAAAAAAuAgAAZHJzL2Uyb0RvYy54bWxQSwECLQAUAAYACAAAACEAcuVjYNsA&#10;AAADAQAADwAAAAAAAAAAAAAAAADaBAAAZHJzL2Rvd25yZXYueG1sUEsFBgAAAAAEAAQA8wAAAOIF&#10;AAAAAA==&#10;">
                <v:shape id="Shape 8234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BWcIA&#10;AADdAAAADwAAAGRycy9kb3ducmV2LnhtbESPS4vCMBSF9wP+h3CF2Y2JjvioRhFBRnTla39prm2x&#10;ualNRuu/N4Lg8nAeH2c6b2wpblT7wrGGbkeBIE6dKTjTcDysfkYgfEA2WDomDQ/yMJ+1vqaYGHfn&#10;Hd32IRNxhH2CGvIQqkRKn+Zk0XdcRRy9s6sthijrTJoa73HclrKn1EBaLDgScqxomVN62f/bCEnH&#10;q8Ow+Tttz2pBR9W/SjneaP3dbhYTEIGa8Am/22ujYdT77cPrTX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KQFZwgAAAN0AAAAPAAAAAAAAAAAAAAAAAJgCAABkcnMvZG93&#10;bnJldi54bWxQSwUGAAAAAAQABAD1AAAAhw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4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Obě podlaží jsou oddělena celistvou stropní konstrukcí, proto je budova splňující ustanovení článku 6.1.2,  </w:t>
      </w:r>
    </w:p>
    <w:p w:rsidR="009433F3" w:rsidRDefault="00034431">
      <w:pPr>
        <w:spacing w:after="96"/>
        <w:ind w:left="-5"/>
      </w:pPr>
      <w:r>
        <w:lastRenderedPageBreak/>
        <w:t xml:space="preserve">ČSN 73 0833 rozdělena na dva požární úseky. </w:t>
      </w:r>
    </w:p>
    <w:p w:rsidR="009433F3" w:rsidRDefault="00034431">
      <w:pPr>
        <w:spacing w:after="94"/>
        <w:ind w:left="0" w:firstLine="0"/>
      </w:pPr>
      <w:r>
        <w:t xml:space="preserve"> </w:t>
      </w:r>
    </w:p>
    <w:p w:rsidR="009433F3" w:rsidRDefault="00034431">
      <w:pPr>
        <w:spacing w:after="96"/>
        <w:ind w:left="0" w:firstLine="0"/>
      </w:pPr>
      <w:r>
        <w:t xml:space="preserve"> </w:t>
      </w:r>
    </w:p>
    <w:p w:rsidR="009433F3" w:rsidRDefault="00034431">
      <w:pPr>
        <w:spacing w:after="0"/>
        <w:ind w:left="0" w:firstLine="0"/>
      </w:pPr>
      <w:r>
        <w:t xml:space="preserve"> </w:t>
      </w:r>
    </w:p>
    <w:p w:rsidR="009433F3" w:rsidRDefault="00034431">
      <w:pPr>
        <w:spacing w:after="134"/>
        <w:ind w:left="0" w:firstLine="0"/>
      </w:pPr>
      <w:r>
        <w:t xml:space="preserve"> </w:t>
      </w:r>
    </w:p>
    <w:p w:rsidR="009433F3" w:rsidRDefault="00034431">
      <w:pPr>
        <w:spacing w:after="96"/>
        <w:ind w:left="-5"/>
      </w:pPr>
      <w:r>
        <w:t xml:space="preserve">Samostatný požární úsek </w:t>
      </w:r>
      <w:proofErr w:type="gramStart"/>
      <w:r>
        <w:t>tvoří :</w:t>
      </w:r>
      <w:proofErr w:type="gramEnd"/>
      <w:r>
        <w:t xml:space="preserve"> </w:t>
      </w:r>
    </w:p>
    <w:p w:rsidR="009433F3" w:rsidRDefault="00034431">
      <w:pPr>
        <w:spacing w:after="136"/>
        <w:ind w:left="0" w:firstLine="0"/>
      </w:pPr>
      <w:r>
        <w:t xml:space="preserve"> </w:t>
      </w:r>
    </w:p>
    <w:p w:rsidR="009433F3" w:rsidRDefault="00034431">
      <w:pPr>
        <w:numPr>
          <w:ilvl w:val="0"/>
          <w:numId w:val="1"/>
        </w:numPr>
        <w:ind w:hanging="341"/>
      </w:pPr>
      <w:r>
        <w:t xml:space="preserve">Jednotlivé obytné buňky </w:t>
      </w:r>
    </w:p>
    <w:p w:rsidR="009433F3" w:rsidRDefault="00034431">
      <w:pPr>
        <w:numPr>
          <w:ilvl w:val="0"/>
          <w:numId w:val="1"/>
        </w:numPr>
        <w:spacing w:after="102"/>
        <w:ind w:hanging="341"/>
      </w:pPr>
      <w:r>
        <w:t xml:space="preserve">Garáž </w:t>
      </w:r>
    </w:p>
    <w:p w:rsidR="009433F3" w:rsidRDefault="00034431">
      <w:pPr>
        <w:spacing w:after="417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d) stanovení požárního rizika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593" name="Group 65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5" name="Shape 8235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C1FB9D" id="Group 6593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oXIfHIACAABV&#10;BgAADgAAAAAAAAAAAAAAAAAuAgAAZHJzL2Uyb0RvYy54bWxQSwECLQAUAAYACAAAACEAcuVjYNsA&#10;AAADAQAADwAAAAAAAAAAAAAAAADaBAAAZHJzL2Rvd25yZXYueG1sUEsFBgAAAAAEAAQA8wAAAOIF&#10;AAAAAA==&#10;">
                <v:shape id="Shape 8235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WkwsIA&#10;AADdAAAADwAAAGRycy9kb3ducmV2LnhtbESPS4vCMBSF98L8h3AHZjcm49tqFBFE0ZWv/aW5tsXm&#10;ptNktP57Iwy4PJzHx5nOG1uKG9W+cKzhp61AEKfOFJxpOB1X3yMQPiAbLB2Thgd5mM8+WlNMjLvz&#10;nm6HkIk4wj5BDXkIVSKlT3Oy6NuuIo7exdUWQ5R1Jk2N9zhuS9lRaiAtFhwJOVa0zCm9Hv5shKTj&#10;1XHYrM+7i1rQSfV+pRxvtf76bBYTEIGa8A7/tzdGw6jT7cPrTX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aTCwgAAAN0AAAAPAAAAAAAAAAAAAAAAAJgCAABkcnMvZG93&#10;bnJldi54bWxQSwUGAAAAAAQABAD1AAAAhw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5"/>
        <w:ind w:left="0" w:firstLine="0"/>
      </w:pPr>
      <w:r>
        <w:t xml:space="preserve"> </w:t>
      </w:r>
    </w:p>
    <w:p w:rsidR="009433F3" w:rsidRDefault="00034431">
      <w:pPr>
        <w:spacing w:after="94"/>
        <w:ind w:left="-5"/>
      </w:pPr>
      <w:r>
        <w:t xml:space="preserve">Nosné a požárně dělící konstrukce objektu jsou dle ČSN 73 0802 nehořlavé, výška objektu h = 2.8 m. </w:t>
      </w:r>
    </w:p>
    <w:p w:rsidR="009433F3" w:rsidRDefault="00034431">
      <w:pPr>
        <w:spacing w:after="146"/>
        <w:ind w:left="0" w:firstLine="0"/>
      </w:pPr>
      <w:r>
        <w:t xml:space="preserve"> </w:t>
      </w:r>
    </w:p>
    <w:p w:rsidR="009433F3" w:rsidRDefault="00034431">
      <w:pPr>
        <w:tabs>
          <w:tab w:val="center" w:pos="708"/>
          <w:tab w:val="center" w:pos="1947"/>
          <w:tab w:val="center" w:pos="2837"/>
          <w:tab w:val="center" w:pos="3728"/>
          <w:tab w:val="center" w:pos="4253"/>
          <w:tab w:val="center" w:pos="5330"/>
          <w:tab w:val="center" w:pos="6383"/>
          <w:tab w:val="center" w:pos="7310"/>
        </w:tabs>
        <w:spacing w:after="111"/>
        <w:ind w:left="0" w:firstLine="0"/>
      </w:pPr>
      <w:r>
        <w:rPr>
          <w:b/>
          <w:i/>
        </w:rPr>
        <w:t xml:space="preserve">Číslo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a \ </w:t>
      </w:r>
      <w:proofErr w:type="spellStart"/>
      <w:r>
        <w:rPr>
          <w:b/>
          <w:i/>
        </w:rPr>
        <w:t>p</w:t>
      </w:r>
      <w:r>
        <w:rPr>
          <w:b/>
          <w:i/>
          <w:vertAlign w:val="subscript"/>
        </w:rPr>
        <w:t>v</w:t>
      </w:r>
      <w:proofErr w:type="spellEnd"/>
      <w:r>
        <w:rPr>
          <w:b/>
          <w:i/>
          <w:vertAlign w:val="subscript"/>
        </w:rPr>
        <w:t xml:space="preserve"> </w:t>
      </w:r>
      <w:r>
        <w:rPr>
          <w:b/>
          <w:i/>
        </w:rPr>
        <w:t>(kg/m</w:t>
      </w:r>
      <w:r>
        <w:rPr>
          <w:b/>
          <w:i/>
          <w:vertAlign w:val="superscript"/>
        </w:rPr>
        <w:t>2</w:t>
      </w:r>
      <w:r>
        <w:rPr>
          <w:b/>
          <w:i/>
        </w:rPr>
        <w:t xml:space="preserve">)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SPB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označení </w:t>
      </w:r>
      <w:r>
        <w:rPr>
          <w:b/>
          <w:i/>
        </w:rPr>
        <w:tab/>
        <w:t xml:space="preserve"> </w:t>
      </w:r>
      <w:r>
        <w:rPr>
          <w:b/>
          <w:i/>
        </w:rPr>
        <w:tab/>
        <w:t xml:space="preserve">pozn. </w:t>
      </w:r>
    </w:p>
    <w:p w:rsidR="009433F3" w:rsidRDefault="00034431">
      <w:pPr>
        <w:ind w:left="-5"/>
      </w:pPr>
      <w:r>
        <w:t xml:space="preserve">------------------------------------------------------------------------------------------------------------------------------------------ </w:t>
      </w:r>
    </w:p>
    <w:p w:rsidR="009433F3" w:rsidRDefault="00034431">
      <w:pPr>
        <w:tabs>
          <w:tab w:val="center" w:pos="1969"/>
          <w:tab w:val="center" w:pos="2837"/>
          <w:tab w:val="center" w:pos="3612"/>
          <w:tab w:val="center" w:pos="4253"/>
          <w:tab w:val="center" w:pos="5385"/>
        </w:tabs>
        <w:ind w:left="-15" w:firstLine="0"/>
      </w:pPr>
      <w:r>
        <w:t xml:space="preserve">N 1.01  </w:t>
      </w:r>
      <w:r>
        <w:tab/>
      </w: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30 kg/m</w:t>
      </w:r>
      <w:r>
        <w:rPr>
          <w:vertAlign w:val="superscript"/>
        </w:rPr>
        <w:t>2</w:t>
      </w:r>
      <w:r>
        <w:t xml:space="preserve"> </w:t>
      </w:r>
      <w:r>
        <w:tab/>
        <w:t xml:space="preserve"> </w:t>
      </w:r>
      <w:r>
        <w:tab/>
        <w:t xml:space="preserve">II </w:t>
      </w:r>
      <w:r>
        <w:tab/>
        <w:t xml:space="preserve"> </w:t>
      </w:r>
      <w:r>
        <w:tab/>
        <w:t xml:space="preserve">Ubytování </w:t>
      </w:r>
    </w:p>
    <w:p w:rsidR="009433F3" w:rsidRDefault="00034431">
      <w:pPr>
        <w:tabs>
          <w:tab w:val="center" w:pos="1969"/>
          <w:tab w:val="center" w:pos="2837"/>
          <w:tab w:val="center" w:pos="3612"/>
          <w:tab w:val="center" w:pos="4253"/>
          <w:tab w:val="center" w:pos="5202"/>
        </w:tabs>
        <w:spacing w:after="156"/>
        <w:ind w:left="-15" w:firstLine="0"/>
      </w:pPr>
      <w:r>
        <w:t xml:space="preserve">N 1.02  </w:t>
      </w:r>
      <w:r>
        <w:tab/>
      </w: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35 </w:t>
      </w:r>
      <w:r>
        <w:t>kg/m</w:t>
      </w:r>
      <w:r>
        <w:rPr>
          <w:vertAlign w:val="superscript"/>
        </w:rPr>
        <w:t>2</w:t>
      </w:r>
      <w:r>
        <w:t xml:space="preserve"> </w:t>
      </w:r>
      <w:r>
        <w:tab/>
        <w:t xml:space="preserve"> </w:t>
      </w:r>
      <w:r>
        <w:tab/>
        <w:t xml:space="preserve">II </w:t>
      </w:r>
      <w:r>
        <w:tab/>
        <w:t xml:space="preserve"> </w:t>
      </w:r>
      <w:r>
        <w:tab/>
        <w:t xml:space="preserve">Garáž </w:t>
      </w:r>
    </w:p>
    <w:p w:rsidR="009433F3" w:rsidRDefault="00034431">
      <w:pPr>
        <w:tabs>
          <w:tab w:val="center" w:pos="1969"/>
          <w:tab w:val="center" w:pos="2837"/>
          <w:tab w:val="center" w:pos="3612"/>
          <w:tab w:val="center" w:pos="4253"/>
          <w:tab w:val="center" w:pos="5385"/>
        </w:tabs>
        <w:ind w:left="-15" w:firstLine="0"/>
      </w:pPr>
      <w:r>
        <w:t xml:space="preserve">N 2.01  </w:t>
      </w:r>
      <w:r>
        <w:tab/>
      </w:r>
      <w:proofErr w:type="spellStart"/>
      <w:r>
        <w:t>p</w:t>
      </w:r>
      <w:r>
        <w:rPr>
          <w:vertAlign w:val="subscript"/>
        </w:rPr>
        <w:t>v</w:t>
      </w:r>
      <w:proofErr w:type="spellEnd"/>
      <w:r>
        <w:t xml:space="preserve"> = 30 kg/m</w:t>
      </w:r>
      <w:r>
        <w:rPr>
          <w:vertAlign w:val="superscript"/>
        </w:rPr>
        <w:t>2</w:t>
      </w:r>
      <w:r>
        <w:t xml:space="preserve"> </w:t>
      </w:r>
      <w:r>
        <w:tab/>
        <w:t xml:space="preserve"> </w:t>
      </w:r>
      <w:r>
        <w:tab/>
        <w:t xml:space="preserve">II </w:t>
      </w:r>
      <w:r>
        <w:tab/>
        <w:t xml:space="preserve"> </w:t>
      </w:r>
      <w:r>
        <w:tab/>
        <w:t xml:space="preserve">Ubytování </w:t>
      </w:r>
    </w:p>
    <w:p w:rsidR="009433F3" w:rsidRDefault="00034431">
      <w:pPr>
        <w:spacing w:after="133"/>
        <w:ind w:left="0" w:firstLine="0"/>
      </w:pPr>
      <w:r>
        <w:t xml:space="preserve"> </w:t>
      </w:r>
    </w:p>
    <w:p w:rsidR="009433F3" w:rsidRDefault="00034431">
      <w:pPr>
        <w:spacing w:after="96"/>
        <w:ind w:left="-5"/>
      </w:pPr>
      <w:r>
        <w:t xml:space="preserve">Velikost všech úseků je vyhovující. </w:t>
      </w:r>
    </w:p>
    <w:p w:rsidR="009433F3" w:rsidRDefault="00034431">
      <w:pPr>
        <w:spacing w:after="417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e) zhodnocení stavebních konstrukcí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594" name="Group 6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6" name="Shape 8236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5BD240" id="Group 6594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mmxJKoACAABV&#10;BgAADgAAAAAAAAAAAAAAAAAuAgAAZHJzL2Uyb0RvYy54bWxQSwECLQAUAAYACAAAACEAcuVjYNsA&#10;AAADAQAADwAAAAAAAAAAAAAAAADaBAAAZHJzL2Rvd25yZXYueG1sUEsFBgAAAAAEAAQA8wAAAOIF&#10;AAAAAA==&#10;">
                <v:shape id="Shape 8236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c6tcMA&#10;AADdAAAADwAAAGRycy9kb3ducmV2LnhtbESPS4vCMBSF98L8h3AH3GmiDj6qUWRAHHRl1f2lubbF&#10;5qbTRO38+4kguDycx8dZrFpbiTs1vnSsYdBXIIgzZ0rONZyOm94UhA/IBivHpOGPPKyWH50FJsY9&#10;+ED3NOQijrBPUEMRQp1I6bOCLPq+q4mjd3GNxRBlk0vT4COO20oOlRpLiyVHQoE1fReUXdObjZBs&#10;tjlO2u15f1FrOqmvXylnO627n+16DiJQG97hV/vHaJgOR2N4volP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c6tcMAAADdAAAADwAAAAAAAAAAAAAAAACYAgAAZHJzL2Rv&#10;d25yZXYueG1sUEsFBgAAAAAEAAQA9QAAAIgDAAAAAA=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4"/>
        <w:ind w:left="0" w:firstLine="0"/>
      </w:pPr>
      <w:r>
        <w:t xml:space="preserve"> </w:t>
      </w:r>
    </w:p>
    <w:p w:rsidR="009433F3" w:rsidRDefault="00034431">
      <w:pPr>
        <w:spacing w:after="28" w:line="357" w:lineRule="auto"/>
        <w:ind w:left="-5"/>
      </w:pPr>
      <w:r>
        <w:t xml:space="preserve">Požárně dělící cihelné stěny tloušťky 170 mm a větší oboustranně omítané vykazují odolnost EI 180 minut, </w:t>
      </w:r>
      <w:r>
        <w:t xml:space="preserve">vyhoví (Publikace PAVUS). </w:t>
      </w:r>
    </w:p>
    <w:p w:rsidR="009433F3" w:rsidRDefault="00034431">
      <w:pPr>
        <w:ind w:left="-5"/>
      </w:pPr>
      <w:r>
        <w:t xml:space="preserve">Keramický strop tloušťky 200 mm má odolnost REI 90 minut, vyhoví (ČSN 73 0821 ed.2). </w:t>
      </w:r>
    </w:p>
    <w:p w:rsidR="009433F3" w:rsidRDefault="00034431">
      <w:pPr>
        <w:spacing w:after="0" w:line="392" w:lineRule="auto"/>
        <w:ind w:left="-5"/>
      </w:pPr>
      <w:r>
        <w:t xml:space="preserve">Dveře do garáže budou požárním uzávěrem s odolností EW 15 DP3 a </w:t>
      </w:r>
      <w:proofErr w:type="spellStart"/>
      <w:r>
        <w:t>samozavíračem</w:t>
      </w:r>
      <w:proofErr w:type="spellEnd"/>
      <w:r>
        <w:t xml:space="preserve">, výlez do podkroví bude požárním uzávěrem s odolností EW 15 DP3. </w:t>
      </w:r>
    </w:p>
    <w:p w:rsidR="009433F3" w:rsidRDefault="00034431">
      <w:pPr>
        <w:ind w:left="-5"/>
      </w:pPr>
      <w:r>
        <w:t xml:space="preserve">Podhledy v úrovni 2.NP jsou provedeny jako požárně dělící konstrukce ze sádrokartonových desek tloušťky  </w:t>
      </w:r>
    </w:p>
    <w:p w:rsidR="009433F3" w:rsidRDefault="00034431">
      <w:pPr>
        <w:ind w:left="-5"/>
      </w:pPr>
      <w:r>
        <w:t xml:space="preserve">12.5 mm doplněných minerální izolací, odolnost podhledu EI 15 minut vyhoví. </w:t>
      </w:r>
    </w:p>
    <w:p w:rsidR="009433F3" w:rsidRDefault="00034431">
      <w:pPr>
        <w:spacing w:after="22" w:line="367" w:lineRule="auto"/>
        <w:ind w:left="-5"/>
      </w:pPr>
      <w:r>
        <w:t>Výška objektu h &lt; 12.0 m – požární pásy nejsou požadovány. Nosné a obvod</w:t>
      </w:r>
      <w:r>
        <w:t xml:space="preserve">ové stěny zděné vykazují odolnost REW 180 minut, vyhoví (Publikace PAVUS). </w:t>
      </w:r>
    </w:p>
    <w:p w:rsidR="009433F3" w:rsidRDefault="00034431">
      <w:pPr>
        <w:ind w:left="-5"/>
      </w:pPr>
      <w:r>
        <w:t xml:space="preserve">Nosná konstrukce střechy nad požárně dělícím podhledem se dále neposuzuje. </w:t>
      </w:r>
    </w:p>
    <w:p w:rsidR="009433F3" w:rsidRDefault="00034431">
      <w:pPr>
        <w:spacing w:after="0" w:line="366" w:lineRule="auto"/>
        <w:ind w:left="-5"/>
      </w:pPr>
      <w:r>
        <w:t xml:space="preserve">Nechráněné nosné dřevěné sloupy profilu minimálně 120 x 120 mm, se vzpěrnou délkou menší 2.6 m vykazují </w:t>
      </w:r>
      <w:r>
        <w:t xml:space="preserve">odolnost R 15 minut, vyhoví (Publikace PAVUS). </w:t>
      </w:r>
    </w:p>
    <w:p w:rsidR="009433F3" w:rsidRDefault="00034431">
      <w:pPr>
        <w:spacing w:after="416"/>
        <w:ind w:left="0" w:firstLine="0"/>
      </w:pPr>
      <w:r>
        <w:t xml:space="preserve"> </w:t>
      </w:r>
    </w:p>
    <w:p w:rsidR="009433F3" w:rsidRDefault="00034431">
      <w:pPr>
        <w:pStyle w:val="Nadpis1"/>
        <w:tabs>
          <w:tab w:val="center" w:pos="2085"/>
        </w:tabs>
        <w:ind w:left="-15" w:firstLine="0"/>
      </w:pPr>
      <w:r>
        <w:lastRenderedPageBreak/>
        <w:t xml:space="preserve">f) </w:t>
      </w:r>
      <w:r>
        <w:tab/>
        <w:t xml:space="preserve">zhodnocení stavebních hmot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595" name="Group 6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7" name="Shape 8237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6F99B8" id="Group 6595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oDX1Q4ACAABV&#10;BgAADgAAAAAAAAAAAAAAAAAuAgAAZHJzL2Uyb0RvYy54bWxQSwECLQAUAAYACAAAACEAcuVjYNsA&#10;AAADAQAADwAAAAAAAAAAAAAAAADaBAAAZHJzL2Rvd25yZXYueG1sUEsFBgAAAAAEAAQA8wAAAOIF&#10;AAAAAA==&#10;">
                <v:shape id="Shape 8237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ufLsMA&#10;AADdAAAADwAAAGRycy9kb3ducmV2LnhtbESPS4vCMBSF98L8h3AHZmeTccRHNYoIouhq1Nlfmmtb&#10;bG46TdT6740guDycx8eZzltbiSs1vnSs4TtRIIgzZ0rONRwPq+4IhA/IBivHpOFOHuazj84UU+Nu&#10;/EvXfchFHGGfooYihDqV0mcFWfSJq4mjd3KNxRBlk0vT4C2O20r2lBpIiyVHQoE1LQvKzvuLjZBs&#10;vDoM2/Xf7qQWdFT9fynHW62/PtvFBESgNrzDr/bGaBj1fobwfBOf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ufLsMAAADdAAAADwAAAAAAAAAAAAAAAACYAgAAZHJzL2Rv&#10;d25yZXYueG1sUEsFBgAAAAAEAAQA9QAAAIgDAAAAAA=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8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Povrchové úpravy fasád tvoří dřevěné obložení třídy reakce na oheň D. </w:t>
      </w:r>
    </w:p>
    <w:p w:rsidR="009433F3" w:rsidRDefault="00034431">
      <w:pPr>
        <w:spacing w:after="96"/>
        <w:ind w:left="-5"/>
      </w:pPr>
      <w:r>
        <w:t xml:space="preserve">Plastické hmoty třídy reakce na oheň E a F nejsou použity. </w:t>
      </w:r>
    </w:p>
    <w:p w:rsidR="009433F3" w:rsidRDefault="00034431">
      <w:pPr>
        <w:spacing w:after="0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g) evakuace osob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4" name="Group 6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8" name="Shape 8238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E1F4D3" id="Group 6364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">
                <v:shape id="Shape 8238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LXMEA&#10;AADdAAAADwAAAGRycy9kb3ducmV2LnhtbERPS2sCMRC+F/wPYYTeaqKVVrdGkYIo9uSj92Ez7i7d&#10;TNZNquu/dw6Cx4/vPVt0vlYXamMV2MJwYEAR58FVXFg4HlZvE1AxITusA5OFG0VYzHsvM8xcuPKO&#10;LvtUKAnhmKGFMqUm0zrmJXmMg9AQC3cKrccksC20a/Eq4b7WI2M+tMeKpaHEhr5Lyv/2/15K8unq&#10;8Nmtf39OZklHMz5rPd1a+9rvll+gEnXpKX64N87CZPQuc+WNPAE9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kC1zBAAAA3QAAAA8AAAAAAAAAAAAAAAAAmAIAAGRycy9kb3du&#10;cmV2LnhtbFBLBQYAAAAABAAEAPUAAACGAwAAAAA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6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Lůžková kapacita objektu činí 12 lůžek, tj. 18 osob dle ČSN 73 0818. </w:t>
      </w:r>
    </w:p>
    <w:p w:rsidR="009433F3" w:rsidRDefault="00034431">
      <w:pPr>
        <w:spacing w:after="0" w:line="400" w:lineRule="auto"/>
        <w:ind w:left="-5"/>
      </w:pPr>
      <w:r>
        <w:t xml:space="preserve">Z každé obytné buňky pokojů je zajištěna jedna nechráněná úniková cesta s východem přímo na terén (článek </w:t>
      </w:r>
      <w:proofErr w:type="gramStart"/>
      <w:r>
        <w:t>6.1.2,  ČSN</w:t>
      </w:r>
      <w:proofErr w:type="gramEnd"/>
      <w:r>
        <w:t xml:space="preserve"> 73 0833). Nejdelší část nechráněné únikové cesty je kratší než 20 m,</w:t>
      </w:r>
      <w:r>
        <w:t xml:space="preserve"> vyhoví. </w:t>
      </w:r>
    </w:p>
    <w:p w:rsidR="009433F3" w:rsidRDefault="00034431">
      <w:pPr>
        <w:ind w:left="-5"/>
      </w:pPr>
      <w:r>
        <w:t xml:space="preserve">Vnitřní komunikace jsou široké alespoň 0.9 m, dveře na únikové cestě jsou široké minimálně 0.8 m.  </w:t>
      </w:r>
    </w:p>
    <w:p w:rsidR="009433F3" w:rsidRDefault="00034431">
      <w:pPr>
        <w:ind w:left="-5"/>
      </w:pPr>
      <w:r>
        <w:t xml:space="preserve">Směr otvírání venkovních dveří se nestanoví. </w:t>
      </w:r>
    </w:p>
    <w:p w:rsidR="009433F3" w:rsidRDefault="00034431">
      <w:pPr>
        <w:ind w:left="-5"/>
      </w:pPr>
      <w:r>
        <w:t xml:space="preserve">Jednotlivé únikové cesty budou mít provedené nouzové osvětlení podle ČSN EN 1838. </w:t>
      </w:r>
    </w:p>
    <w:p w:rsidR="009433F3" w:rsidRDefault="00034431">
      <w:pPr>
        <w:spacing w:after="3" w:line="357" w:lineRule="auto"/>
        <w:ind w:left="-5"/>
      </w:pPr>
      <w:r>
        <w:t>Svítidla budou vy</w:t>
      </w:r>
      <w:r>
        <w:t xml:space="preserve">bavena vlastními bateriemi, osvětlení nechráněných únikových cest bude zajištěno </w:t>
      </w:r>
      <w:proofErr w:type="gramStart"/>
      <w:r>
        <w:t>minimálně  60</w:t>
      </w:r>
      <w:proofErr w:type="gramEnd"/>
      <w:r>
        <w:t xml:space="preserve"> minut. </w:t>
      </w:r>
    </w:p>
    <w:p w:rsidR="009433F3" w:rsidRDefault="00034431">
      <w:pPr>
        <w:spacing w:after="0" w:line="359" w:lineRule="auto"/>
        <w:ind w:left="-5"/>
      </w:pPr>
      <w:r>
        <w:t xml:space="preserve">Ze všech místností s funkcemi ložnic jsou zajištěny náhradní únikové možnosti, tj. okna min. 0.5 m x 0.8 m s parapetem max. 1.2 m. </w:t>
      </w:r>
    </w:p>
    <w:p w:rsidR="009433F3" w:rsidRDefault="00034431">
      <w:pPr>
        <w:spacing w:after="414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h) </w:t>
      </w:r>
      <w:proofErr w:type="spellStart"/>
      <w:r>
        <w:t>odstupové</w:t>
      </w:r>
      <w:proofErr w:type="spellEnd"/>
      <w:r>
        <w:t xml:space="preserve"> vzdále</w:t>
      </w:r>
      <w:r>
        <w:t xml:space="preserve">nosti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5" name="Group 6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39" name="Shape 8239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4E4550" id="Group 6365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mLC+t4ACAABV&#10;BgAADgAAAAAAAAAAAAAAAAAuAgAAZHJzL2Uyb0RvYy54bWxQSwECLQAUAAYACAAAACEAcuVjYNsA&#10;AAADAQAADwAAAAAAAAAAAAAAAADaBAAAZHJzL2Rvd25yZXYueG1sUEsFBgAAAAAEAAQA8wAAAOIF&#10;AAAAAA==&#10;">
                <v:shape id="Shape 8239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iux8UA&#10;AADdAAAADwAAAGRycy9kb3ducmV2LnhtbESPy2rDMBBF94X8g5hAd7WUtDSxE9mEQkhpV81jP1gT&#10;28QaOZYaO39fFQpdXu7jcNfFaFtxo943jjXMEgWCuHSm4UrD8bB9WoLwAdlg65g03MlDkU8e1pgZ&#10;N/AX3fahEnGEfYYa6hC6TEpf1mTRJ64jjt7Z9RZDlH0lTY9DHLetnCv1Ki02HAk1dvRWU3nZf9sI&#10;KdPtYTHuTp9ntaGjerlKmX5o/TgdNysQgcbwH/5rvxsNy/lzCr9v4hO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KK7HxQAAAN0AAAAPAAAAAAAAAAAAAAAAAJgCAABkcnMv&#10;ZG93bnJldi54bWxQSwUGAAAAAAQABAD1AAAAig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8"/>
        <w:ind w:left="0" w:firstLine="0"/>
      </w:pPr>
      <w:r>
        <w:t xml:space="preserve"> </w:t>
      </w:r>
    </w:p>
    <w:p w:rsidR="009433F3" w:rsidRDefault="00034431">
      <w:pPr>
        <w:spacing w:after="0" w:line="399" w:lineRule="auto"/>
        <w:ind w:left="-5"/>
      </w:pPr>
      <w:proofErr w:type="spellStart"/>
      <w:r>
        <w:t>Odstupové</w:t>
      </w:r>
      <w:proofErr w:type="spellEnd"/>
      <w:r>
        <w:t xml:space="preserve"> vzdálenosti stavby vyplývající z velikosti požárně otevřených ploch oken resp. dřevěných konstrukcí a dřevěného obložení se proti původnímu řešení nezvětšuje.  </w:t>
      </w:r>
    </w:p>
    <w:p w:rsidR="009433F3" w:rsidRDefault="00034431">
      <w:pPr>
        <w:spacing w:after="84"/>
        <w:ind w:left="-5"/>
      </w:pPr>
      <w:r>
        <w:t xml:space="preserve">Výpočet </w:t>
      </w:r>
      <w:proofErr w:type="spellStart"/>
      <w:r>
        <w:t>odstupových</w:t>
      </w:r>
      <w:proofErr w:type="spellEnd"/>
      <w:r>
        <w:t xml:space="preserve"> vzdáleností podle ČSN 73 0802 : </w:t>
      </w:r>
    </w:p>
    <w:p w:rsidR="009433F3" w:rsidRDefault="00034431">
      <w:pPr>
        <w:spacing w:after="0"/>
        <w:ind w:left="0" w:firstLine="0"/>
      </w:pPr>
      <w:r>
        <w:rPr>
          <w:rFonts w:ascii="Courier New" w:eastAsia="Courier New" w:hAnsi="Courier New" w:cs="Courier New"/>
        </w:rPr>
        <w:t xml:space="preserve">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  </w:t>
      </w:r>
      <w:proofErr w:type="spellStart"/>
      <w:proofErr w:type="gramStart"/>
      <w:r>
        <w:rPr>
          <w:rFonts w:ascii="Courier New" w:eastAsia="Courier New" w:hAnsi="Courier New" w:cs="Courier New"/>
        </w:rPr>
        <w:t>pv</w:t>
      </w:r>
      <w:proofErr w:type="spellEnd"/>
      <w:r>
        <w:rPr>
          <w:rFonts w:ascii="Courier New" w:eastAsia="Courier New" w:hAnsi="Courier New" w:cs="Courier New"/>
        </w:rPr>
        <w:t xml:space="preserve">     l     </w:t>
      </w:r>
      <w:proofErr w:type="spellStart"/>
      <w:r>
        <w:rPr>
          <w:rFonts w:ascii="Courier New" w:eastAsia="Courier New" w:hAnsi="Courier New" w:cs="Courier New"/>
        </w:rPr>
        <w:t>hu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   I    k2    k3   po      d  průčelí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>[kg.</w:t>
      </w:r>
      <w:proofErr w:type="gramStart"/>
      <w:r>
        <w:rPr>
          <w:rFonts w:ascii="Courier New" w:eastAsia="Courier New" w:hAnsi="Courier New" w:cs="Courier New"/>
        </w:rPr>
        <w:t>m-2]    [m]   [KW</w:t>
      </w:r>
      <w:proofErr w:type="gramEnd"/>
      <w:r>
        <w:rPr>
          <w:rFonts w:ascii="Courier New" w:eastAsia="Courier New" w:hAnsi="Courier New" w:cs="Courier New"/>
        </w:rPr>
        <w:t xml:space="preserve">.m-2]           [%]    [m]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----------------------------------------------------------------------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>30     5,5   2,00   88  0,69  0,99   75    2,71  Jihovýchodní</w:t>
      </w:r>
      <w:proofErr w:type="gramEnd"/>
      <w:r>
        <w:rPr>
          <w:rFonts w:ascii="Courier New" w:eastAsia="Courier New" w:hAnsi="Courier New" w:cs="Courier New"/>
        </w:rPr>
        <w:t xml:space="preserve"> průčelí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 xml:space="preserve">30     </w:t>
      </w:r>
      <w:r>
        <w:rPr>
          <w:rFonts w:ascii="Courier New" w:eastAsia="Courier New" w:hAnsi="Courier New" w:cs="Courier New"/>
        </w:rPr>
        <w:t>9,4   5,40   88  0,69  0,99   41    3,64  Jihozápadní</w:t>
      </w:r>
      <w:proofErr w:type="gramEnd"/>
      <w:r>
        <w:rPr>
          <w:rFonts w:ascii="Courier New" w:eastAsia="Courier New" w:hAnsi="Courier New" w:cs="Courier New"/>
        </w:rPr>
        <w:t xml:space="preserve"> průčelí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>30     5,6   3,00   88  0,69  0,99   45    2,30  Severozápadní</w:t>
      </w:r>
      <w:proofErr w:type="gramEnd"/>
      <w:r>
        <w:rPr>
          <w:rFonts w:ascii="Courier New" w:eastAsia="Courier New" w:hAnsi="Courier New" w:cs="Courier New"/>
        </w:rPr>
        <w:t xml:space="preserve"> průčelí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</w:t>
      </w:r>
      <w:proofErr w:type="gramStart"/>
      <w:r>
        <w:rPr>
          <w:rFonts w:ascii="Courier New" w:eastAsia="Courier New" w:hAnsi="Courier New" w:cs="Courier New"/>
        </w:rPr>
        <w:t>30     9,4   5,40   88  0,69  0,99   41    3,64  Severovýchodní</w:t>
      </w:r>
      <w:proofErr w:type="gramEnd"/>
      <w:r>
        <w:rPr>
          <w:rFonts w:ascii="Courier New" w:eastAsia="Courier New" w:hAnsi="Courier New" w:cs="Courier New"/>
        </w:rPr>
        <w:t xml:space="preserve"> průčelí </w:t>
      </w:r>
    </w:p>
    <w:p w:rsidR="009433F3" w:rsidRDefault="00034431">
      <w:pPr>
        <w:spacing w:after="0"/>
        <w:ind w:left="-5"/>
      </w:pPr>
      <w:r>
        <w:rPr>
          <w:rFonts w:ascii="Courier New" w:eastAsia="Courier New" w:hAnsi="Courier New" w:cs="Courier New"/>
        </w:rPr>
        <w:t xml:space="preserve"> ---------------------------------------------</w:t>
      </w:r>
      <w:r>
        <w:rPr>
          <w:rFonts w:ascii="Courier New" w:eastAsia="Courier New" w:hAnsi="Courier New" w:cs="Courier New"/>
        </w:rPr>
        <w:t xml:space="preserve">-------------------------- </w:t>
      </w:r>
    </w:p>
    <w:p w:rsidR="009433F3" w:rsidRDefault="00034431">
      <w:pPr>
        <w:spacing w:after="135"/>
        <w:ind w:left="0" w:firstLine="0"/>
      </w:pPr>
      <w:r>
        <w:t xml:space="preserve"> </w:t>
      </w:r>
    </w:p>
    <w:p w:rsidR="009433F3" w:rsidRDefault="00034431">
      <w:pPr>
        <w:spacing w:after="0" w:line="388" w:lineRule="auto"/>
        <w:ind w:left="-5"/>
      </w:pPr>
      <w:r>
        <w:t xml:space="preserve">V požárně nebezpečném prostoru stavby se nenacházejí žádné objekty, stavba je v lokalitě umístěna zcela samostatně. Budova nezasahuje do požárně nebezpečného prostoru sousedních objektů. </w:t>
      </w:r>
    </w:p>
    <w:p w:rsidR="009433F3" w:rsidRDefault="00034431">
      <w:pPr>
        <w:spacing w:after="141"/>
        <w:ind w:left="0" w:firstLine="0"/>
      </w:pPr>
      <w:r>
        <w:t xml:space="preserve"> </w:t>
      </w:r>
    </w:p>
    <w:p w:rsidR="009433F3" w:rsidRDefault="00034431">
      <w:pPr>
        <w:spacing w:after="92"/>
        <w:ind w:left="0" w:firstLine="0"/>
      </w:pPr>
      <w:r>
        <w:rPr>
          <w:b/>
        </w:rPr>
        <w:t xml:space="preserve">Požárně nebezpečný </w:t>
      </w:r>
      <w:r>
        <w:rPr>
          <w:b/>
        </w:rPr>
        <w:t xml:space="preserve">prostor budovy nezasahuje mimo stavební pozemek. </w:t>
      </w:r>
    </w:p>
    <w:p w:rsidR="009433F3" w:rsidRDefault="00034431">
      <w:pPr>
        <w:spacing w:after="417"/>
        <w:ind w:left="0" w:firstLine="0"/>
      </w:pPr>
      <w:r>
        <w:t xml:space="preserve"> </w:t>
      </w:r>
    </w:p>
    <w:p w:rsidR="009433F3" w:rsidRDefault="00034431">
      <w:pPr>
        <w:pStyle w:val="Nadpis1"/>
        <w:tabs>
          <w:tab w:val="center" w:pos="2407"/>
        </w:tabs>
        <w:ind w:left="-15" w:firstLine="0"/>
      </w:pPr>
      <w:r>
        <w:t xml:space="preserve">i) </w:t>
      </w:r>
      <w:r>
        <w:tab/>
        <w:t xml:space="preserve">zabezpečení stavby požární vodou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366" name="Group 6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0" name="Shape 8240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AFD768" id="Group 6366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h9Acp4ACAABV&#10;BgAADgAAAAAAAAAAAAAAAAAuAgAAZHJzL2Uyb0RvYy54bWxQSwECLQAUAAYACAAAACEAcuVjYNsA&#10;AAADAQAADwAAAAAAAAAAAAAAAADaBAAAZHJzL2Rvd25yZXYueG1sUEsFBgAAAAAEAAQA8wAAAOIF&#10;AAAAAA==&#10;">
                <v:shape id="Shape 8240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R0J8EA&#10;AADdAAAADwAAAGRycy9kb3ducmV2LnhtbERPS2sCMRC+F/ofwhS81aQiVlejSEEUPdXHfdiMu4ub&#10;yXaT6vrvnYPg8eN7zxadr9WV2lgFtvDVN6CI8+AqLiwcD6vPMaiYkB3WgcnCnSIs5u9vM8xcuPEv&#10;XfepUBLCMUMLZUpNpnXMS/IY+6EhFu4cWo9JYFto1+JNwn2tB8aMtMeKpaHEhn5Kyi/7fy8l+WR1&#10;+O7Wp93ZLOlohn9aT7bW9j665RRUoi69xE/3xlkYD4ayX97IE9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UdCfBAAAA3QAAAA8AAAAAAAAAAAAAAAAAmAIAAGRycy9kb3du&#10;cmV2LnhtbFBLBQYAAAAABAAEAPUAAACGAwAAAAA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2"/>
        <w:ind w:left="0" w:firstLine="0"/>
      </w:pPr>
      <w:r>
        <w:t xml:space="preserve"> </w:t>
      </w:r>
    </w:p>
    <w:p w:rsidR="009433F3" w:rsidRDefault="00034431">
      <w:pPr>
        <w:ind w:left="-5"/>
      </w:pPr>
      <w:r>
        <w:lastRenderedPageBreak/>
        <w:t xml:space="preserve">Potřeba vody Q = 6.0 l/s, nemění se. </w:t>
      </w:r>
    </w:p>
    <w:p w:rsidR="009433F3" w:rsidRDefault="00034431">
      <w:pPr>
        <w:spacing w:after="0" w:line="397" w:lineRule="auto"/>
        <w:ind w:left="-5"/>
      </w:pPr>
      <w:r>
        <w:t xml:space="preserve">Vnitřní požární vodovod není požadován, součin p x S &lt; 9000 kg, počet ubytovaných osob dle ČSN 73 0818 je menší než dvacet, </w:t>
      </w:r>
      <w:r>
        <w:t xml:space="preserve">jednotlivá garáž zřízení vnitřního požárního vodovodu nevyžaduje. </w:t>
      </w:r>
    </w:p>
    <w:p w:rsidR="009433F3" w:rsidRDefault="00034431">
      <w:pPr>
        <w:spacing w:line="399" w:lineRule="auto"/>
        <w:ind w:left="-5"/>
      </w:pPr>
      <w:r>
        <w:t>Zdrojem vnější požární vody je nadále odběrné místo v blízkosti hotelu IMLAUF (na parkovišti před objektem) v souladu s předchozím řešením požární bezpečnosti. Vzdálenost odběrného místa od</w:t>
      </w:r>
      <w:r>
        <w:t xml:space="preserve"> objektu je menší než 600 m, nadále vyhoví. </w:t>
      </w:r>
    </w:p>
    <w:p w:rsidR="009433F3" w:rsidRDefault="00034431">
      <w:pPr>
        <w:pStyle w:val="Nadpis1"/>
        <w:tabs>
          <w:tab w:val="center" w:pos="2699"/>
        </w:tabs>
        <w:ind w:left="-15" w:firstLine="0"/>
      </w:pPr>
      <w:r>
        <w:t xml:space="preserve">j) </w:t>
      </w:r>
      <w:r>
        <w:tab/>
        <w:t xml:space="preserve">zásahové cesty, příjezdové komunikace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7417" name="Group 7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1" name="Shape 8241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9A3064" id="Group 7417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">
                <v:shape id="Shape 8241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jRvMEA&#10;AADdAAAADwAAAGRycy9kb3ducmV2LnhtbESPS4vCMBSF9wP+h3AFd2OiiI9qFBFE0ZWv/aW5tsXm&#10;pjZRO/9+IgguD+fxcWaLxpbiSbUvHGvodRUI4tSZgjMN59P6dwzCB2SDpWPS8EceFvPWzwwT4158&#10;oOcxZCKOsE9QQx5ClUjp05ws+q6riKN3dbXFEGWdSVPjK47bUvaVGkqLBUdCjhWtckpvx4eNkHSy&#10;Po2azWV/VUs6q8FdyslO6067WU5BBGrCN/xpb42GcX/Qg/eb+AT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9Y0bzBAAAA3QAAAA8AAAAAAAAAAAAAAAAAmAIAAGRycy9kb3du&#10;cmV2LnhtbFBLBQYAAAAABAAEAPUAAACGAwAAAAA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2"/>
        <w:ind w:left="0" w:firstLine="0"/>
      </w:pPr>
      <w:r>
        <w:t xml:space="preserve"> </w:t>
      </w:r>
    </w:p>
    <w:p w:rsidR="009433F3" w:rsidRDefault="00034431">
      <w:pPr>
        <w:spacing w:after="0" w:line="399" w:lineRule="auto"/>
        <w:ind w:left="-5"/>
      </w:pPr>
      <w:r>
        <w:t xml:space="preserve">Přístupovou komunikaci nadále tvoří místní jednopruhová neprůjezdná silniční komunikace šířky větší než 3.5 m a delší než 50 m. </w:t>
      </w:r>
    </w:p>
    <w:p w:rsidR="009433F3" w:rsidRDefault="00034431">
      <w:pPr>
        <w:spacing w:after="6" w:line="378" w:lineRule="auto"/>
        <w:ind w:left="-5"/>
      </w:pPr>
      <w:r>
        <w:t>Stavba byla navržena před účinností</w:t>
      </w:r>
      <w:r>
        <w:t xml:space="preserve"> Vyhlášky 23/2008 Sb., obratiště zásahových vozidel nebylo v předchozích projektech požadováno. </w:t>
      </w:r>
    </w:p>
    <w:p w:rsidR="009433F3" w:rsidRDefault="00034431">
      <w:pPr>
        <w:ind w:left="-5"/>
      </w:pPr>
      <w:r>
        <w:t xml:space="preserve">Příjezd je zajištěn ve vzdálenosti menší než 20 m od vstupu do objektu. </w:t>
      </w:r>
    </w:p>
    <w:p w:rsidR="009433F3" w:rsidRDefault="00034431">
      <w:pPr>
        <w:ind w:left="-5"/>
      </w:pPr>
      <w:r>
        <w:t xml:space="preserve">Nástupní plochy se nezřizují. </w:t>
      </w:r>
    </w:p>
    <w:p w:rsidR="009433F3" w:rsidRDefault="00034431">
      <w:pPr>
        <w:spacing w:after="94"/>
        <w:ind w:left="-5"/>
      </w:pPr>
      <w:r>
        <w:t xml:space="preserve">Vnitřní ani vnější zásahové cesty nejsou požadovány. </w:t>
      </w:r>
    </w:p>
    <w:p w:rsidR="009433F3" w:rsidRDefault="00034431">
      <w:pPr>
        <w:spacing w:after="415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k) hasicí přístroje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7418" name="Group 7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2" name="Shape 8242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ADAD54" id="Group 7418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">
                <v:shape id="Shape 8242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pPy8IA&#10;AADdAAAADwAAAGRycy9kb3ducmV2LnhtbESPS4vCMBSF9wP+h3AFd2NiEUerUUQQRVfjY39prm2x&#10;ualN1M6/nwiCy8N5fJzZorWVeFDjS8caBn0FgjhzpuRcw+m4/h6D8AHZYOWYNPyRh8W88zXD1Lgn&#10;/9LjEHIRR9inqKEIoU6l9FlBFn3f1cTRu7jGYoiyyaVp8BnHbSUTpUbSYsmRUGBNq4Ky6+FuIySb&#10;rI8/7ea8v6glndTwJuVkp3Wv2y6nIAK14RN+t7dGwzgZJvB6E5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k/LwgAAAN0AAAAPAAAAAAAAAAAAAAAAAJgCAABkcnMvZG93&#10;bnJldi54bWxQSwUGAAAAAAQABAD1AAAAhw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7"/>
        <w:ind w:left="0" w:firstLine="0"/>
      </w:pPr>
      <w:r>
        <w:t xml:space="preserve"> </w:t>
      </w:r>
    </w:p>
    <w:p w:rsidR="009433F3" w:rsidRDefault="00034431">
      <w:pPr>
        <w:spacing w:after="9" w:line="386" w:lineRule="auto"/>
        <w:ind w:left="-5"/>
      </w:pPr>
      <w:r>
        <w:t xml:space="preserve">Stavba bude vybavena dvěma PHP práškovými s hasicí schopností 21A a jedním PHP práškovými s hasicí schopností 183B v garáži. </w:t>
      </w:r>
    </w:p>
    <w:p w:rsidR="009433F3" w:rsidRDefault="00034431">
      <w:pPr>
        <w:spacing w:after="96"/>
        <w:ind w:left="-5"/>
      </w:pPr>
      <w:r>
        <w:t xml:space="preserve">Vybavení odpovídá požadavkům aktuálně platné Vyhlášky 23/2008 Sb. přílohy č. 4. </w:t>
      </w:r>
    </w:p>
    <w:p w:rsidR="009433F3" w:rsidRDefault="00034431">
      <w:pPr>
        <w:spacing w:after="420"/>
        <w:ind w:left="0" w:firstLine="0"/>
      </w:pPr>
      <w:r>
        <w:t xml:space="preserve"> </w:t>
      </w:r>
    </w:p>
    <w:p w:rsidR="009433F3" w:rsidRDefault="00034431">
      <w:pPr>
        <w:pStyle w:val="Nadpis1"/>
        <w:tabs>
          <w:tab w:val="center" w:pos="2812"/>
        </w:tabs>
        <w:ind w:left="-15" w:firstLine="0"/>
      </w:pPr>
      <w:r>
        <w:t xml:space="preserve">l) </w:t>
      </w:r>
      <w:r>
        <w:tab/>
        <w:t>technická a techn</w:t>
      </w:r>
      <w:r>
        <w:t xml:space="preserve">ologická zařízení stavby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7419" name="Group 7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3" name="Shape 8243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C38714" id="Group 7419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">
                <v:shape id="Shape 8243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bqUMIA&#10;AADdAAAADwAAAGRycy9kb3ducmV2LnhtbESPS4vCMBSF9wP+h3CF2Y2JjvioRhFBRnTla39prm2x&#10;ualNRuu/N4Lg8nAeH2c6b2wpblT7wrGGbkeBIE6dKTjTcDysfkYgfEA2WDomDQ/yMJ+1vqaYGHfn&#10;Hd32IRNxhH2CGvIQqkRKn+Zk0XdcRRy9s6sthijrTJoa73HclrKn1EBaLDgScqxomVN62f/bCEnH&#10;q8Ow+Tttz2pBR9W/SjneaP3dbhYTEIGa8Am/22ujYdTr/8LrTXwC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xupQwgAAAN0AAAAPAAAAAAAAAAAAAAAAAJgCAABkcnMvZG93&#10;bnJldi54bWxQSwUGAAAAAAQABAD1AAAAhw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7"/>
        <w:ind w:left="0" w:firstLine="0"/>
      </w:pPr>
      <w:r>
        <w:t xml:space="preserve"> </w:t>
      </w:r>
    </w:p>
    <w:p w:rsidR="009433F3" w:rsidRDefault="00034431">
      <w:pPr>
        <w:spacing w:after="1" w:line="397" w:lineRule="auto"/>
        <w:ind w:left="-5"/>
      </w:pPr>
      <w:r>
        <w:t xml:space="preserve">Vytápění jednotlivých obytných buněk je etážové teplovodní napojené na dílčí plynové kotle o výkonech menších než 50 kW. Umístění spotřebičů bude zajištěno dle TP G 704 01. </w:t>
      </w:r>
    </w:p>
    <w:p w:rsidR="009433F3" w:rsidRDefault="00034431">
      <w:pPr>
        <w:ind w:left="-5"/>
      </w:pPr>
      <w:r>
        <w:t>Přívody vzduchu ke kotlům bude zajištěn souosými kom</w:t>
      </w:r>
      <w:r>
        <w:t xml:space="preserve">íny. </w:t>
      </w:r>
    </w:p>
    <w:p w:rsidR="009433F3" w:rsidRDefault="00034431">
      <w:pPr>
        <w:ind w:left="-5"/>
      </w:pPr>
      <w:r>
        <w:t xml:space="preserve">Hlavní uzávěr plynu je umístěn vně objektu v uzavíratelné skříni, plynová přípojka je stávající. </w:t>
      </w:r>
    </w:p>
    <w:p w:rsidR="009433F3" w:rsidRDefault="00034431">
      <w:pPr>
        <w:spacing w:after="157"/>
        <w:ind w:left="-5"/>
      </w:pPr>
      <w:r>
        <w:t>Průřez přívodního plynového potrubí je menší než 150 cm</w:t>
      </w:r>
      <w:r>
        <w:rPr>
          <w:vertAlign w:val="superscript"/>
        </w:rPr>
        <w:t>2</w:t>
      </w:r>
      <w:r>
        <w:t xml:space="preserve">. </w:t>
      </w:r>
    </w:p>
    <w:p w:rsidR="009433F3" w:rsidRDefault="00034431">
      <w:pPr>
        <w:ind w:left="-5"/>
      </w:pPr>
      <w:r>
        <w:t xml:space="preserve">Plynovodní potrubí a armatury budou uzemněny.  </w:t>
      </w:r>
    </w:p>
    <w:p w:rsidR="009433F3" w:rsidRDefault="00034431">
      <w:pPr>
        <w:ind w:left="-5"/>
      </w:pPr>
      <w:r>
        <w:t xml:space="preserve">Rozvody ÚT a topná tělesa jsou standardní, zvláštní požadavky na topná tělesa nebyly zjištěny. </w:t>
      </w:r>
    </w:p>
    <w:p w:rsidR="009433F3" w:rsidRDefault="00034431">
      <w:pPr>
        <w:ind w:left="-5"/>
      </w:pPr>
      <w:r>
        <w:t xml:space="preserve">Obytné buňky budou vybaveny krbovými kamny. </w:t>
      </w:r>
    </w:p>
    <w:p w:rsidR="009433F3" w:rsidRDefault="00034431">
      <w:pPr>
        <w:ind w:left="-5"/>
      </w:pPr>
      <w:r>
        <w:t xml:space="preserve">Instalace, připojení všech topidel a provedení komínů je navrženo dle ČSN EN 1443, ČSN 73 4201 a ČSN 06 1008. </w:t>
      </w:r>
    </w:p>
    <w:p w:rsidR="009433F3" w:rsidRDefault="00034431">
      <w:pPr>
        <w:ind w:left="-5"/>
      </w:pPr>
      <w:r>
        <w:t>Kons</w:t>
      </w:r>
      <w:r>
        <w:t xml:space="preserve">trukce komínů a kouřovodů je navržena ze stavebních výrobků třídy reakce na oheň minimálně A2.  </w:t>
      </w:r>
    </w:p>
    <w:p w:rsidR="009433F3" w:rsidRDefault="00034431">
      <w:pPr>
        <w:ind w:left="-5"/>
      </w:pPr>
      <w:r>
        <w:t xml:space="preserve">Vzdálenosti hořlavých hmot od konstrukce individuálního komína budou činit minimálně 50 mm. </w:t>
      </w:r>
    </w:p>
    <w:p w:rsidR="009433F3" w:rsidRDefault="00034431">
      <w:pPr>
        <w:ind w:left="-5"/>
      </w:pPr>
      <w:r>
        <w:t xml:space="preserve">Komíny budou označeny identifikačními štítky dle ČSN EN 1443. </w:t>
      </w:r>
    </w:p>
    <w:p w:rsidR="009433F3" w:rsidRDefault="00034431">
      <w:pPr>
        <w:spacing w:after="1" w:line="399" w:lineRule="auto"/>
        <w:ind w:left="-5"/>
      </w:pPr>
      <w:r>
        <w:lastRenderedPageBreak/>
        <w:t>Pod</w:t>
      </w:r>
      <w:r>
        <w:t xml:space="preserve">laha kolem topidel na tuhá paliva bude opatřena izolační podložkou dle požadavků ČSN 06 1008 (800 mm před čelní stranou, 400 mm na bočních stranách). </w:t>
      </w:r>
    </w:p>
    <w:p w:rsidR="009433F3" w:rsidRDefault="00034431">
      <w:pPr>
        <w:spacing w:after="7" w:line="400" w:lineRule="auto"/>
        <w:ind w:left="-5"/>
      </w:pPr>
      <w:r>
        <w:t>V objektu budou instalována zařízení pro odtah vzduchu, proto bude pro krbová kamna provedeno tlakové vyr</w:t>
      </w:r>
      <w:r>
        <w:t xml:space="preserve">ovnání zajišťující dostatečné množství spalovacího vzduchu (ČSN 73 4230, článek 5.6). </w:t>
      </w:r>
    </w:p>
    <w:p w:rsidR="009433F3" w:rsidRDefault="00034431">
      <w:pPr>
        <w:spacing w:after="152"/>
        <w:ind w:left="-5"/>
      </w:pPr>
      <w:r>
        <w:t>Odvětrání hygienického vybavení je zajištěno nehořlavým potrubím, plochy potrubí nepřekročí 0.04 m</w:t>
      </w:r>
      <w:r>
        <w:rPr>
          <w:vertAlign w:val="superscript"/>
        </w:rPr>
        <w:t>2</w:t>
      </w:r>
      <w:r>
        <w:t xml:space="preserve">. </w:t>
      </w:r>
    </w:p>
    <w:p w:rsidR="009433F3" w:rsidRDefault="00034431">
      <w:pPr>
        <w:spacing w:after="96"/>
        <w:ind w:left="-5"/>
      </w:pPr>
      <w:r>
        <w:t xml:space="preserve">Garáž je odvětrána otvíravými okny. </w:t>
      </w:r>
    </w:p>
    <w:p w:rsidR="009433F3" w:rsidRDefault="00034431">
      <w:pPr>
        <w:spacing w:after="96"/>
        <w:ind w:left="0" w:firstLine="0"/>
      </w:pPr>
      <w:r>
        <w:t xml:space="preserve"> </w:t>
      </w:r>
    </w:p>
    <w:p w:rsidR="009433F3" w:rsidRDefault="00034431">
      <w:pPr>
        <w:spacing w:after="0"/>
        <w:ind w:left="0" w:firstLine="0"/>
      </w:pPr>
      <w:r>
        <w:t xml:space="preserve"> </w:t>
      </w:r>
    </w:p>
    <w:p w:rsidR="009433F3" w:rsidRDefault="00034431">
      <w:pPr>
        <w:spacing w:after="132"/>
        <w:ind w:left="0" w:firstLine="0"/>
      </w:pPr>
      <w:r>
        <w:t xml:space="preserve"> </w:t>
      </w:r>
    </w:p>
    <w:p w:rsidR="009433F3" w:rsidRDefault="00034431">
      <w:pPr>
        <w:spacing w:after="1" w:line="399" w:lineRule="auto"/>
        <w:ind w:left="-5"/>
      </w:pPr>
      <w:r>
        <w:t>Elektrická instalace bud</w:t>
      </w:r>
      <w:r>
        <w:t xml:space="preserve">e provedena v souladu s příslušnými ČSN a dodavatelskou dokumentací, instalace bude opatřena revizní zprávou. </w:t>
      </w:r>
    </w:p>
    <w:p w:rsidR="009433F3" w:rsidRDefault="00034431">
      <w:pPr>
        <w:spacing w:after="0" w:line="367" w:lineRule="auto"/>
        <w:ind w:left="-5" w:right="2190"/>
      </w:pPr>
      <w:r>
        <w:t xml:space="preserve">Rozvaděče nemusí být opatřeny požárními uzávěry dle požadavků ČSN 73 0810. Objekt je vybaven stávajícím hromosvodem </w:t>
      </w:r>
      <w:r>
        <w:tab/>
        <w:t xml:space="preserve">. </w:t>
      </w:r>
    </w:p>
    <w:p w:rsidR="009433F3" w:rsidRDefault="00034431">
      <w:pPr>
        <w:spacing w:after="417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m) </w:t>
      </w:r>
      <w:r>
        <w:t xml:space="preserve">souhrn zvláštních požadavků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268" name="Group 6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4" name="Shape 8244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7721DE" id="Group 6268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">
                <v:shape id="Shape 8244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9yJMQA&#10;AADdAAAADwAAAGRycy9kb3ducmV2LnhtbESPX2vCMBTF3wd+h3AF32ailE07YymCTLanqXu/NNe2&#10;2NzUJmu7b78MBB8P58+Ps8lG24ieOl871rCYKxDEhTM1lxrOp/3zCoQPyAYbx6Thlzxk28nTBlPj&#10;Bv6i/hhKEUfYp6ihCqFNpfRFRRb93LXE0bu4zmKIsiul6XCI47aRS6VepMWaI6HClnYVFdfjj42Q&#10;Yr0/vY7v358XldNZJTcp1x9az6Zj/gYi0Bge4Xv7YDSslkkC/2/iE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vciTEAAAA3QAAAA8AAAAAAAAAAAAAAAAAmAIAAGRycy9k&#10;b3ducmV2LnhtbFBLBQYAAAAABAAEAPUAAACJAwAAAAA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9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Požární uzávěry budou doloženy certifikátem a označeny dle platného právního předpisu. </w:t>
      </w:r>
    </w:p>
    <w:p w:rsidR="009433F3" w:rsidRDefault="00034431">
      <w:pPr>
        <w:spacing w:after="0" w:line="400" w:lineRule="auto"/>
        <w:ind w:left="-5" w:right="121"/>
      </w:pPr>
      <w:r>
        <w:t>Sádrokartonové konstrukce jsou provedeny autorizovaným dodavatelem a doloženy prohlášením o shodě. Požárně bezpečnostní zařízení (auton</w:t>
      </w:r>
      <w:r>
        <w:t xml:space="preserve">omní hlásiče) budou doloženy prohlášením o shodě a před uvedením do provozu ověřeny funkční zkouškou. </w:t>
      </w:r>
    </w:p>
    <w:p w:rsidR="009433F3" w:rsidRDefault="00034431">
      <w:pPr>
        <w:spacing w:after="416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n) požárně bezpečnostní zařízení stavby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269" name="Group 6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5" name="Shape 8245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15F185" id="Group 6269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">
                <v:shape id="Shape 8245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PXv8QA&#10;AADdAAAADwAAAGRycy9kb3ducmV2LnhtbESPX2vCMBTF34V9h3AHe9NEUaedUWQgk/m0tnu/NNe2&#10;2Nx0TdZ2334ZDHw8nD8/zu4w2kb01PnasYb5TIEgLpypudSQZ6fpBoQPyAYbx6Thhzwc9g+THSbG&#10;DfxBfRpKEUfYJ6ihCqFNpPRFRRb9zLXE0bu6zmKIsiul6XCI47aRC6XW0mLNkVBhS68VFbf020ZI&#10;sT1lz+Pb5+WqjpSr5ZeU23etnx7H4wuIQGO4h//bZ6Nhs1iu4O9NfAJy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j17/EAAAA3QAAAA8AAAAAAAAAAAAAAAAAmAIAAGRycy9k&#10;b3ducmV2LnhtbFBLBQYAAAAABAAEAPUAAACJAwAAAAA=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19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Objekt nemusí být vybaven zařízením EPS ani zařízením domácího rozhlasu. </w:t>
      </w:r>
    </w:p>
    <w:p w:rsidR="009433F3" w:rsidRDefault="00034431">
      <w:pPr>
        <w:spacing w:after="12" w:line="388" w:lineRule="auto"/>
        <w:ind w:left="-5"/>
      </w:pPr>
      <w:r>
        <w:t>Ubytovací prostory stavby vybave</w:t>
      </w:r>
      <w:r>
        <w:t xml:space="preserve">ny zařízením autonomní detekce a signalizace dle §17, Vyhlášky 23/2008 Sb. Hlásiče budou umístěny v každém pokoji obytných buněk. Dále budou hlásiče umístěny v chodbě a zádveří 1.NP i v chodbě a zádveří 2.NP. </w:t>
      </w:r>
    </w:p>
    <w:p w:rsidR="009433F3" w:rsidRDefault="00034431">
      <w:pPr>
        <w:ind w:left="-5"/>
      </w:pPr>
      <w:r>
        <w:t xml:space="preserve">Autonomní hlásiče budou odpovídat požadavkům ČSN EN 14604. </w:t>
      </w:r>
    </w:p>
    <w:p w:rsidR="009433F3" w:rsidRDefault="00034431">
      <w:pPr>
        <w:ind w:left="-5"/>
      </w:pPr>
      <w:r>
        <w:t xml:space="preserve">Pro požární úseky objektu není nutno zřizovat samočinné hasicí zařízení. </w:t>
      </w:r>
    </w:p>
    <w:p w:rsidR="009433F3" w:rsidRDefault="00034431">
      <w:pPr>
        <w:spacing w:after="96"/>
        <w:ind w:left="-5"/>
      </w:pPr>
      <w:r>
        <w:t xml:space="preserve">Stavba nebude vybavena zařízením pro odvod kouře a tepla při požáru. </w:t>
      </w:r>
    </w:p>
    <w:p w:rsidR="009433F3" w:rsidRDefault="00034431">
      <w:pPr>
        <w:spacing w:after="419"/>
        <w:ind w:left="0" w:firstLine="0"/>
      </w:pPr>
      <w:r>
        <w:t xml:space="preserve"> </w:t>
      </w:r>
    </w:p>
    <w:p w:rsidR="009433F3" w:rsidRDefault="00034431">
      <w:pPr>
        <w:pStyle w:val="Nadpis1"/>
        <w:ind w:left="-5"/>
      </w:pPr>
      <w:r>
        <w:t xml:space="preserve">o) výstražné a bezpečnostní značky, tabulky </w:t>
      </w:r>
    </w:p>
    <w:p w:rsidR="009433F3" w:rsidRDefault="00034431">
      <w:pPr>
        <w:spacing w:after="63"/>
        <w:ind w:left="-29" w:right="-7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67350" cy="6096"/>
                <wp:effectExtent l="0" t="0" r="0" b="0"/>
                <wp:docPr id="6270" name="Group 62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350" cy="6096"/>
                          <a:chOff x="0" y="0"/>
                          <a:chExt cx="5967350" cy="6096"/>
                        </a:xfrm>
                      </wpg:grpSpPr>
                      <wps:wsp>
                        <wps:cNvPr id="8246" name="Shape 8246"/>
                        <wps:cNvSpPr/>
                        <wps:spPr>
                          <a:xfrm>
                            <a:off x="0" y="0"/>
                            <a:ext cx="596735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7350" h="9144">
                                <a:moveTo>
                                  <a:pt x="0" y="0"/>
                                </a:moveTo>
                                <a:lnTo>
                                  <a:pt x="5967350" y="0"/>
                                </a:lnTo>
                                <a:lnTo>
                                  <a:pt x="596735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06DF9D" id="Group 6270" o:spid="_x0000_s1026" style="width:469.85pt;height:.5pt;mso-position-horizontal-relative:char;mso-position-vertical-relative:line" coordsize="59673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">
                <v:shape id="Shape 8246" o:spid="_x0000_s1027" style="position:absolute;width:59673;height:91;visibility:visible;mso-wrap-style:square;v-text-anchor:top" coordsize="596735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FJyMIA&#10;AADdAAAADwAAAGRycy9kb3ducmV2LnhtbESPSYsCMRCF78L8h1DC3DRRxKWno4ggM+jJ7V50qhem&#10;U+npRO3590YQPD7e8vHSVWdrcaPWV441jIYKBHHmTMWFhvNpO5iD8AHZYO2YNPyTh9Xyo5diYtyd&#10;D3Q7hkLEEfYJaihDaBIpfVaSRT90DXH0ctdaDFG2hTQt3uO4reVYqam0WHEklNjQpqTs93i1EZIt&#10;tqdZ933Z52pNZzX5k3Kx0/qz362/QATqwjv8av8YDfPxZArPN/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UnIwgAAAN0AAAAPAAAAAAAAAAAAAAAAAJgCAABkcnMvZG93&#10;bnJldi54bWxQSwUGAAAAAAQABAD1AAAAhwMAAAAA&#10;" path="m,l5967350,r,9144l,9144,,e" fillcolor="black" stroked="f" strokeweight="0">
                  <v:stroke miterlimit="83231f" joinstyle="miter"/>
                  <v:path arrowok="t" textboxrect="0,0,5967350,9144"/>
                </v:shape>
                <w10:anchorlock/>
              </v:group>
            </w:pict>
          </mc:Fallback>
        </mc:AlternateContent>
      </w:r>
    </w:p>
    <w:p w:rsidR="009433F3" w:rsidRDefault="00034431">
      <w:pPr>
        <w:spacing w:after="8"/>
        <w:ind w:left="0" w:firstLine="0"/>
      </w:pPr>
      <w:r>
        <w:t xml:space="preserve"> </w:t>
      </w:r>
    </w:p>
    <w:p w:rsidR="009433F3" w:rsidRDefault="00034431">
      <w:pPr>
        <w:ind w:left="-5"/>
      </w:pPr>
      <w:r>
        <w:t xml:space="preserve">Objekt bude vybaven bezpečnostními tabulkami a značkami dle ČSN EN ISO 7010. </w:t>
      </w:r>
    </w:p>
    <w:p w:rsidR="009433F3" w:rsidRDefault="00034431">
      <w:pPr>
        <w:spacing w:after="0" w:line="393" w:lineRule="auto"/>
        <w:ind w:left="-5" w:right="486"/>
      </w:pPr>
      <w:r>
        <w:lastRenderedPageBreak/>
        <w:t xml:space="preserve">Tabulky pro označení únikových cest a východů budou provedeny z fotoluminiscenčního materiálu, podle ustanovení §2 odstavce 4 nařízení vlády 11/2002 Sb. není dodatečné nasvícení </w:t>
      </w:r>
      <w:r>
        <w:t xml:space="preserve">značek požadováno. Označeny budou hlavní uzávěry vody a elektrické energie, směry úniku v jednotlivých podlažích a únikové východy z objektu. </w:t>
      </w:r>
    </w:p>
    <w:p w:rsidR="009433F3" w:rsidRDefault="00034431">
      <w:pPr>
        <w:spacing w:after="96"/>
        <w:ind w:left="0" w:firstLine="0"/>
      </w:pPr>
      <w:r>
        <w:t xml:space="preserve"> </w:t>
      </w:r>
    </w:p>
    <w:p w:rsidR="009433F3" w:rsidRDefault="00034431">
      <w:pPr>
        <w:spacing w:after="96"/>
        <w:ind w:left="0" w:firstLine="0"/>
      </w:pPr>
      <w:r>
        <w:t xml:space="preserve"> </w:t>
      </w:r>
    </w:p>
    <w:p w:rsidR="009433F3" w:rsidRDefault="00034431">
      <w:pPr>
        <w:spacing w:after="96"/>
        <w:ind w:left="0" w:firstLine="0"/>
      </w:pPr>
      <w:r>
        <w:t xml:space="preserve"> </w:t>
      </w:r>
    </w:p>
    <w:p w:rsidR="009433F3" w:rsidRDefault="00034431">
      <w:pPr>
        <w:spacing w:after="112"/>
        <w:ind w:left="0" w:firstLine="0"/>
      </w:pPr>
      <w:r>
        <w:t xml:space="preserve"> </w:t>
      </w:r>
    </w:p>
    <w:p w:rsidR="009433F3" w:rsidRDefault="00034431">
      <w:pPr>
        <w:tabs>
          <w:tab w:val="center" w:pos="2157"/>
          <w:tab w:val="center" w:pos="3910"/>
          <w:tab w:val="center" w:pos="4618"/>
          <w:tab w:val="center" w:pos="5327"/>
          <w:tab w:val="center" w:pos="7149"/>
        </w:tabs>
        <w:spacing w:after="0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V Trutnově dne </w:t>
      </w:r>
      <w:proofErr w:type="gramStart"/>
      <w:r>
        <w:t>25.2. 2016</w:t>
      </w:r>
      <w:proofErr w:type="gramEnd"/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Vypracoval : Ing. Vít </w:t>
      </w:r>
      <w:proofErr w:type="spellStart"/>
      <w:r>
        <w:t>Zinga</w:t>
      </w:r>
      <w:proofErr w:type="spellEnd"/>
      <w:r>
        <w:t xml:space="preserve"> </w:t>
      </w:r>
    </w:p>
    <w:p w:rsidR="009433F3" w:rsidRDefault="009433F3">
      <w:pPr>
        <w:spacing w:after="0"/>
        <w:ind w:left="0" w:firstLine="0"/>
        <w:jc w:val="right"/>
      </w:pPr>
    </w:p>
    <w:p w:rsidR="00ED4B4C" w:rsidRDefault="00ED4B4C">
      <w:pPr>
        <w:spacing w:after="0"/>
        <w:ind w:left="0" w:firstLine="0"/>
        <w:jc w:val="right"/>
      </w:pPr>
    </w:p>
    <w:p w:rsidR="00ED4B4C" w:rsidRPr="00ED4B4C" w:rsidRDefault="00ED4B4C" w:rsidP="00ED4B4C">
      <w:pPr>
        <w:spacing w:after="0"/>
        <w:ind w:left="0" w:firstLine="0"/>
        <w:rPr>
          <w:sz w:val="44"/>
          <w:szCs w:val="44"/>
        </w:rPr>
      </w:pPr>
    </w:p>
    <w:p w:rsidR="009433F3" w:rsidRDefault="00ED4B4C">
      <w:pPr>
        <w:spacing w:after="306"/>
        <w:ind w:left="-54" w:firstLine="0"/>
      </w:pPr>
      <w:r w:rsidRPr="00ED4B4C">
        <w:rPr>
          <w:noProof/>
          <w:sz w:val="44"/>
          <w:szCs w:val="4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736F84" wp14:editId="518A020E">
                <wp:simplePos x="0" y="0"/>
                <wp:positionH relativeFrom="column">
                  <wp:posOffset>728345</wp:posOffset>
                </wp:positionH>
                <wp:positionV relativeFrom="paragraph">
                  <wp:posOffset>6482715</wp:posOffset>
                </wp:positionV>
                <wp:extent cx="847725" cy="371475"/>
                <wp:effectExtent l="0" t="0" r="9525" b="952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B4C" w:rsidRDefault="00ED4B4C">
                            <w:proofErr w:type="gramStart"/>
                            <w:r w:rsidRPr="00ED4B4C">
                              <w:rPr>
                                <w:sz w:val="44"/>
                                <w:szCs w:val="44"/>
                              </w:rPr>
                              <w:t>D.03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736F8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57.35pt;margin-top:510.45pt;width:66.75pt;height:2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" stroked="f">
                <v:textbox>
                  <w:txbxContent>
                    <w:p w:rsidR="00ED4B4C" w:rsidRDefault="00ED4B4C">
                      <w:proofErr w:type="gramStart"/>
                      <w:r w:rsidRPr="00ED4B4C">
                        <w:rPr>
                          <w:sz w:val="44"/>
                          <w:szCs w:val="44"/>
                        </w:rPr>
                        <w:t>D.03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034431">
        <w:rPr>
          <w:noProof/>
        </w:rPr>
        <w:drawing>
          <wp:inline distT="0" distB="0" distL="0" distR="0">
            <wp:extent cx="6367273" cy="9278113"/>
            <wp:effectExtent l="0" t="0" r="0" b="0"/>
            <wp:docPr id="7840" name="Picture 78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0" name="Picture 78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7273" cy="9278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33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58" w:right="800" w:bottom="126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4431" w:rsidRDefault="00034431">
      <w:pPr>
        <w:spacing w:after="0" w:line="240" w:lineRule="auto"/>
      </w:pPr>
      <w:r>
        <w:separator/>
      </w:r>
    </w:p>
  </w:endnote>
  <w:endnote w:type="continuationSeparator" w:id="0">
    <w:p w:rsidR="00034431" w:rsidRDefault="00034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4431" w:rsidRDefault="00034431">
      <w:pPr>
        <w:spacing w:after="0" w:line="240" w:lineRule="auto"/>
      </w:pPr>
      <w:r>
        <w:separator/>
      </w:r>
    </w:p>
  </w:footnote>
  <w:footnote w:type="continuationSeparator" w:id="0">
    <w:p w:rsidR="00034431" w:rsidRDefault="00034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33F3" w:rsidRDefault="009433F3">
    <w:pPr>
      <w:spacing w:after="160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367F4"/>
    <w:multiLevelType w:val="hybridMultilevel"/>
    <w:tmpl w:val="6C603F42"/>
    <w:lvl w:ilvl="0" w:tplc="550C2BDA">
      <w:start w:val="1"/>
      <w:numFmt w:val="bullet"/>
      <w:lvlText w:val=""/>
      <w:lvlJc w:val="left"/>
      <w:pPr>
        <w:ind w:left="3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5270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3C9BB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44A88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442C98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CA046B4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38FF3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1C2B1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43A8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F3"/>
    <w:rsid w:val="00034431"/>
    <w:rsid w:val="009433F3"/>
    <w:rsid w:val="00ED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05A3F-6F40-4F23-87F9-9FA7F366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31"/>
      <w:ind w:left="10" w:hanging="10"/>
    </w:pPr>
    <w:rPr>
      <w:rFonts w:ascii="Times New Roman" w:eastAsia="Times New Roman" w:hAnsi="Times New Roman" w:cs="Times New Roman"/>
      <w:color w:val="000000"/>
      <w:sz w:val="20"/>
    </w:rPr>
  </w:style>
  <w:style w:type="paragraph" w:styleId="Nadpis1">
    <w:name w:val="heading 1"/>
    <w:next w:val="Normln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Arial CE" w:eastAsia="Arial CE" w:hAnsi="Arial CE" w:cs="Arial CE"/>
      <w:b/>
      <w:i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Arial CE" w:eastAsia="Arial CE" w:hAnsi="Arial CE" w:cs="Arial CE"/>
      <w:b/>
      <w:i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1449</Words>
  <Characters>8554</Characters>
  <Application>Microsoft Office Word</Application>
  <DocSecurity>0</DocSecurity>
  <Lines>71</Lines>
  <Paragraphs>19</Paragraphs>
  <ScaleCrop>false</ScaleCrop>
  <Company/>
  <LinksUpToDate>false</LinksUpToDate>
  <CharactersWithSpaces>9984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Hospoda Na Peci</dc:title>
  <dc:subject>Požární zpráva</dc:subject>
  <dc:creator>Ing. Vít Zinga</dc:creator>
  <cp:keywords/>
  <cp:lastModifiedBy>User</cp:lastModifiedBy>
  <cp:revision>2</cp:revision>
  <dcterms:created xsi:type="dcterms:W3CDTF">2016-02-28T08:40:00Z</dcterms:created>
  <dcterms:modified xsi:type="dcterms:W3CDTF">2016-02-28T08:40:00Z</dcterms:modified>
</cp:coreProperties>
</file>