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7B" w:rsidRPr="005542FE" w:rsidRDefault="00826B7B" w:rsidP="00826B7B">
      <w:pPr>
        <w:jc w:val="right"/>
        <w:rPr>
          <w:rFonts w:ascii="Arial" w:hAnsi="Arial" w:cs="Arial"/>
          <w:sz w:val="18"/>
          <w:szCs w:val="20"/>
        </w:rPr>
      </w:pPr>
      <w:r w:rsidRPr="005542FE"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826B7B" w:rsidRPr="005542FE" w:rsidRDefault="00B46D73" w:rsidP="00826B7B">
      <w:pPr>
        <w:rPr>
          <w:rFonts w:ascii="Arial" w:hAnsi="Arial" w:cs="Arial"/>
          <w:sz w:val="20"/>
          <w:szCs w:val="20"/>
        </w:rPr>
      </w:pPr>
      <w:r w:rsidRPr="005542FE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1C54B9E" wp14:editId="38F2DD3E">
            <wp:simplePos x="0" y="0"/>
            <wp:positionH relativeFrom="colum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7B" w:rsidRPr="005542FE">
        <w:rPr>
          <w:rFonts w:ascii="Arial" w:hAnsi="Arial" w:cs="Arial"/>
        </w:rPr>
        <w:t xml:space="preserve">  </w:t>
      </w:r>
    </w:p>
    <w:p w:rsidR="00826B7B" w:rsidRPr="005542FE" w:rsidRDefault="00B55085" w:rsidP="00826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6</w:t>
      </w:r>
      <w:r w:rsidR="00826B7B" w:rsidRPr="005542FE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270923" w:rsidP="00EB217D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542FE">
        <w:rPr>
          <w:rFonts w:ascii="Arial" w:hAnsi="Arial" w:cs="Arial"/>
          <w:b/>
          <w:color w:val="000000"/>
        </w:rPr>
        <w:t>Seznam poddodavatelů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EB217D" w:rsidRPr="005542FE" w:rsidTr="00B46D7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B217D" w:rsidRPr="005542FE" w:rsidRDefault="00EB6FF6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Účastník</w:t>
            </w:r>
            <w:r w:rsidR="00EB217D"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 w:rsidR="00EB6FF6"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B217D" w:rsidRPr="005542FE" w:rsidRDefault="00EB217D" w:rsidP="00885E04">
      <w:pPr>
        <w:tabs>
          <w:tab w:val="left" w:pos="9072"/>
        </w:tabs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podávající nabídku na veřejnou zakázku </w:t>
      </w:r>
      <w:r w:rsidR="00B46D73" w:rsidRPr="005542FE">
        <w:rPr>
          <w:rFonts w:ascii="Arial" w:hAnsi="Arial" w:cs="Arial"/>
          <w:color w:val="000000"/>
          <w:sz w:val="20"/>
          <w:szCs w:val="20"/>
        </w:rPr>
        <w:t xml:space="preserve">malého rozsahu </w:t>
      </w:r>
      <w:r w:rsidRPr="005542FE">
        <w:rPr>
          <w:rFonts w:ascii="Arial" w:hAnsi="Arial" w:cs="Arial"/>
          <w:color w:val="000000"/>
          <w:sz w:val="20"/>
          <w:szCs w:val="20"/>
        </w:rPr>
        <w:t>s názvem:</w:t>
      </w:r>
      <w:r w:rsidR="005542FE">
        <w:rPr>
          <w:rFonts w:ascii="Arial" w:hAnsi="Arial" w:cs="Arial"/>
          <w:color w:val="000000"/>
          <w:sz w:val="20"/>
          <w:szCs w:val="20"/>
        </w:rPr>
        <w:t xml:space="preserve"> </w:t>
      </w:r>
      <w:r w:rsidR="0048610E" w:rsidRPr="0048610E">
        <w:rPr>
          <w:rFonts w:ascii="Arial" w:hAnsi="Arial" w:cs="Arial"/>
          <w:b/>
          <w:sz w:val="20"/>
          <w:szCs w:val="20"/>
        </w:rPr>
        <w:t>Oprava kuchyňských linek OI Hradec Králové</w:t>
      </w:r>
      <w:r w:rsidR="00D31937">
        <w:rPr>
          <w:rFonts w:ascii="Arial" w:hAnsi="Arial" w:cs="Arial"/>
          <w:b/>
          <w:sz w:val="20"/>
          <w:szCs w:val="20"/>
        </w:rPr>
        <w:t xml:space="preserve"> II</w:t>
      </w:r>
      <w:bookmarkStart w:id="0" w:name="_GoBack"/>
      <w:bookmarkEnd w:id="0"/>
      <w:r w:rsidR="0048610E">
        <w:rPr>
          <w:rFonts w:ascii="Arial" w:hAnsi="Arial" w:cs="Arial"/>
          <w:color w:val="000000"/>
          <w:sz w:val="20"/>
          <w:szCs w:val="20"/>
        </w:rPr>
        <w:t xml:space="preserve"> </w:t>
      </w:r>
      <w:r w:rsidR="00760E7B">
        <w:rPr>
          <w:rFonts w:ascii="Arial" w:hAnsi="Arial" w:cs="Arial"/>
          <w:color w:val="000000"/>
          <w:sz w:val="20"/>
          <w:szCs w:val="20"/>
        </w:rPr>
        <w:t xml:space="preserve">předkládá seznam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poddodavatelů, kteří jsou mu známí a uvádí ty části veře</w:t>
      </w:r>
      <w:r w:rsidR="005542FE">
        <w:rPr>
          <w:rFonts w:ascii="Arial" w:hAnsi="Arial" w:cs="Arial"/>
          <w:color w:val="000000"/>
          <w:sz w:val="20"/>
          <w:szCs w:val="20"/>
        </w:rPr>
        <w:t xml:space="preserve">jné zakázky, které bude každý </w:t>
      </w:r>
      <w:r w:rsidR="00760E7B">
        <w:rPr>
          <w:rFonts w:ascii="Arial" w:hAnsi="Arial" w:cs="Arial"/>
          <w:color w:val="000000"/>
          <w:sz w:val="20"/>
          <w:szCs w:val="20"/>
        </w:rPr>
        <w:br/>
      </w:r>
      <w:r w:rsidR="005542FE">
        <w:rPr>
          <w:rFonts w:ascii="Arial" w:hAnsi="Arial" w:cs="Arial"/>
          <w:color w:val="000000"/>
          <w:sz w:val="20"/>
          <w:szCs w:val="20"/>
        </w:rPr>
        <w:t xml:space="preserve">z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poddodavatelů plnit:</w:t>
      </w:r>
    </w:p>
    <w:p w:rsidR="00EB217D" w:rsidRPr="005542FE" w:rsidRDefault="00EB217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465"/>
      </w:tblGrid>
      <w:tr w:rsidR="005542FE" w:rsidRPr="005542FE" w:rsidTr="001E5B4F">
        <w:trPr>
          <w:trHeight w:val="70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 xml:space="preserve">Část plnění předmětu </w:t>
            </w:r>
          </w:p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veřejné zakázky</w:t>
            </w:r>
          </w:p>
        </w:tc>
      </w:tr>
      <w:tr w:rsidR="005542FE" w:rsidRPr="005542FE" w:rsidTr="001E5B4F">
        <w:trPr>
          <w:trHeight w:val="45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1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6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0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</w:tbl>
    <w:p w:rsidR="003E783D" w:rsidRPr="005542FE" w:rsidRDefault="00270923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>Pozn.: v</w:t>
      </w:r>
      <w:r w:rsidR="0034170F">
        <w:rPr>
          <w:rFonts w:ascii="Arial" w:hAnsi="Arial" w:cs="Arial"/>
          <w:color w:val="000000"/>
          <w:sz w:val="20"/>
          <w:szCs w:val="20"/>
        </w:rPr>
        <w:t xml:space="preserve"> případě, že účastník výběrového</w:t>
      </w:r>
      <w:r w:rsidRPr="005542FE">
        <w:rPr>
          <w:rFonts w:ascii="Arial" w:hAnsi="Arial" w:cs="Arial"/>
          <w:color w:val="000000"/>
          <w:sz w:val="20"/>
          <w:szCs w:val="20"/>
        </w:rPr>
        <w:t xml:space="preserve"> řízení nebude plnit veřejnou zakázku ani její žádnou část pomocí poddodavatelů, výše uvedenou tabulku </w:t>
      </w:r>
      <w:r w:rsidRPr="005542FE">
        <w:rPr>
          <w:rFonts w:ascii="Arial" w:hAnsi="Arial" w:cs="Arial"/>
          <w:b/>
          <w:color w:val="000000"/>
          <w:sz w:val="20"/>
          <w:szCs w:val="20"/>
        </w:rPr>
        <w:t>zřetelně přeškrtne</w:t>
      </w:r>
      <w:r w:rsidRPr="005542FE">
        <w:rPr>
          <w:rFonts w:ascii="Arial" w:hAnsi="Arial" w:cs="Arial"/>
          <w:color w:val="000000"/>
          <w:sz w:val="20"/>
          <w:szCs w:val="20"/>
        </w:rPr>
        <w:t>.</w:t>
      </w:r>
    </w:p>
    <w:p w:rsidR="003E783D" w:rsidRPr="005542FE" w:rsidRDefault="003E783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762"/>
        <w:gridCol w:w="706"/>
        <w:gridCol w:w="4071"/>
      </w:tblGrid>
      <w:tr w:rsidR="00EB217D" w:rsidRPr="005542FE" w:rsidTr="00EB217D">
        <w:tc>
          <w:tcPr>
            <w:tcW w:w="426" w:type="dxa"/>
            <w:shd w:val="clear" w:color="auto" w:fill="auto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after="72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080"/>
      </w:tblGrid>
      <w:tr w:rsidR="00EB217D" w:rsidRPr="005542FE" w:rsidTr="000439BB">
        <w:tc>
          <w:tcPr>
            <w:tcW w:w="884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9135" w:type="dxa"/>
            <w:gridSpan w:val="2"/>
            <w:vAlign w:val="center"/>
          </w:tcPr>
          <w:p w:rsidR="00EB217D" w:rsidRPr="005542FE" w:rsidRDefault="00EB217D" w:rsidP="00B46D73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(osoby oprávn</w:t>
            </w:r>
            <w:r w:rsidR="00EB6FF6">
              <w:rPr>
                <w:rFonts w:ascii="Arial" w:hAnsi="Arial" w:cs="Arial"/>
                <w:color w:val="000000"/>
                <w:sz w:val="20"/>
                <w:szCs w:val="20"/>
              </w:rPr>
              <w:t>ěné jednat jménem či za účastníka</w:t>
            </w: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56CF1" w:rsidRPr="005542FE" w:rsidRDefault="00156CF1">
      <w:pPr>
        <w:rPr>
          <w:rFonts w:ascii="Arial" w:hAnsi="Arial" w:cs="Arial"/>
          <w:sz w:val="20"/>
          <w:szCs w:val="20"/>
        </w:rPr>
      </w:pPr>
    </w:p>
    <w:sectPr w:rsidR="00156CF1" w:rsidRPr="005542FE" w:rsidSect="00B46D73">
      <w:pgSz w:w="11906" w:h="16838"/>
      <w:pgMar w:top="709" w:right="1417" w:bottom="851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6F" w:rsidRDefault="0082186F" w:rsidP="00B46D73">
      <w:r>
        <w:separator/>
      </w:r>
    </w:p>
  </w:endnote>
  <w:endnote w:type="continuationSeparator" w:id="0">
    <w:p w:rsidR="0082186F" w:rsidRDefault="0082186F" w:rsidP="00B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6F" w:rsidRDefault="0082186F" w:rsidP="00B46D73">
      <w:r>
        <w:separator/>
      </w:r>
    </w:p>
  </w:footnote>
  <w:footnote w:type="continuationSeparator" w:id="0">
    <w:p w:rsidR="0082186F" w:rsidRDefault="0082186F" w:rsidP="00B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EFB"/>
    <w:multiLevelType w:val="hybridMultilevel"/>
    <w:tmpl w:val="5740A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B651D5"/>
    <w:multiLevelType w:val="hybridMultilevel"/>
    <w:tmpl w:val="77E03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1A59"/>
    <w:multiLevelType w:val="hybridMultilevel"/>
    <w:tmpl w:val="0078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7823"/>
    <w:multiLevelType w:val="hybridMultilevel"/>
    <w:tmpl w:val="EAEE6AE4"/>
    <w:lvl w:ilvl="0" w:tplc="3E70D8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7B"/>
    <w:rsid w:val="000335C4"/>
    <w:rsid w:val="00034EBD"/>
    <w:rsid w:val="000646F4"/>
    <w:rsid w:val="000B71C5"/>
    <w:rsid w:val="00112F2B"/>
    <w:rsid w:val="00156CF1"/>
    <w:rsid w:val="001968AC"/>
    <w:rsid w:val="001E5B4F"/>
    <w:rsid w:val="00270923"/>
    <w:rsid w:val="00282968"/>
    <w:rsid w:val="002A18D4"/>
    <w:rsid w:val="002E271D"/>
    <w:rsid w:val="0034170F"/>
    <w:rsid w:val="003E783D"/>
    <w:rsid w:val="003F0B8C"/>
    <w:rsid w:val="0048610E"/>
    <w:rsid w:val="00523866"/>
    <w:rsid w:val="005542FE"/>
    <w:rsid w:val="00565837"/>
    <w:rsid w:val="00575CA5"/>
    <w:rsid w:val="00651C6B"/>
    <w:rsid w:val="00697284"/>
    <w:rsid w:val="006C5013"/>
    <w:rsid w:val="00702E87"/>
    <w:rsid w:val="0071732A"/>
    <w:rsid w:val="0073238A"/>
    <w:rsid w:val="00760E7B"/>
    <w:rsid w:val="007C1D6C"/>
    <w:rsid w:val="007C22E5"/>
    <w:rsid w:val="007E52E8"/>
    <w:rsid w:val="0082186F"/>
    <w:rsid w:val="00826B7B"/>
    <w:rsid w:val="00832069"/>
    <w:rsid w:val="008744EE"/>
    <w:rsid w:val="00885E04"/>
    <w:rsid w:val="008D685F"/>
    <w:rsid w:val="008E2AED"/>
    <w:rsid w:val="008F3A9F"/>
    <w:rsid w:val="00923161"/>
    <w:rsid w:val="00937E20"/>
    <w:rsid w:val="00985BF4"/>
    <w:rsid w:val="00992F15"/>
    <w:rsid w:val="009949C4"/>
    <w:rsid w:val="00B24429"/>
    <w:rsid w:val="00B46D73"/>
    <w:rsid w:val="00B544AD"/>
    <w:rsid w:val="00B55085"/>
    <w:rsid w:val="00B622F8"/>
    <w:rsid w:val="00BD6D0F"/>
    <w:rsid w:val="00BF4189"/>
    <w:rsid w:val="00CE2BF1"/>
    <w:rsid w:val="00CF27A4"/>
    <w:rsid w:val="00D31937"/>
    <w:rsid w:val="00D64494"/>
    <w:rsid w:val="00D86242"/>
    <w:rsid w:val="00EB217D"/>
    <w:rsid w:val="00EB5BF8"/>
    <w:rsid w:val="00EB6FF6"/>
    <w:rsid w:val="00F1653B"/>
    <w:rsid w:val="00F35349"/>
    <w:rsid w:val="00F42D0E"/>
    <w:rsid w:val="00F673CE"/>
    <w:rsid w:val="00F93D1A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8FAA"/>
  <w15:docId w15:val="{2770863C-7538-46C7-BE69-5675254D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26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26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826B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64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D64494"/>
    <w:pPr>
      <w:widowControl w:val="0"/>
      <w:jc w:val="both"/>
    </w:pPr>
    <w:rPr>
      <w:kern w:val="28"/>
      <w:szCs w:val="20"/>
    </w:rPr>
  </w:style>
  <w:style w:type="character" w:styleId="Hypertextovodkaz">
    <w:name w:val="Hyperlink"/>
    <w:basedOn w:val="Standardnpsmoodstavce"/>
    <w:uiPriority w:val="99"/>
    <w:rsid w:val="00D64494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64494"/>
  </w:style>
  <w:style w:type="paragraph" w:customStyle="1" w:styleId="Normal12">
    <w:name w:val="Normal12"/>
    <w:basedOn w:val="Normln"/>
    <w:rsid w:val="00D64494"/>
    <w:pPr>
      <w:widowControl w:val="0"/>
      <w:tabs>
        <w:tab w:val="left" w:pos="709"/>
        <w:tab w:val="left" w:pos="1701"/>
        <w:tab w:val="left" w:pos="241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4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49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3</cp:revision>
  <dcterms:created xsi:type="dcterms:W3CDTF">2019-04-23T11:01:00Z</dcterms:created>
  <dcterms:modified xsi:type="dcterms:W3CDTF">2019-07-18T12:24:00Z</dcterms:modified>
</cp:coreProperties>
</file>