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990" w:rsidRPr="002D289C" w:rsidRDefault="00606990" w:rsidP="002D289C">
      <w:pPr>
        <w:pStyle w:val="AAOdstavec"/>
        <w:spacing w:after="120"/>
        <w:jc w:val="center"/>
        <w:rPr>
          <w:b/>
          <w:caps/>
          <w:sz w:val="22"/>
          <w:szCs w:val="22"/>
        </w:rPr>
      </w:pPr>
      <w:r w:rsidRPr="002D289C">
        <w:rPr>
          <w:b/>
          <w:caps/>
          <w:sz w:val="22"/>
          <w:szCs w:val="22"/>
        </w:rPr>
        <w:t>Příloha</w:t>
      </w:r>
      <w:r w:rsidR="00D527DA" w:rsidRPr="002D289C">
        <w:rPr>
          <w:b/>
          <w:caps/>
          <w:sz w:val="22"/>
          <w:szCs w:val="22"/>
        </w:rPr>
        <w:t xml:space="preserve"> Č. 1 k</w:t>
      </w:r>
      <w:r w:rsidRPr="002D289C">
        <w:rPr>
          <w:b/>
          <w:caps/>
          <w:sz w:val="22"/>
          <w:szCs w:val="22"/>
        </w:rPr>
        <w:t xml:space="preserve"> Části 1 zadávací dokumentace</w:t>
      </w:r>
    </w:p>
    <w:p w:rsidR="00606990" w:rsidRPr="002D289C" w:rsidRDefault="00606990" w:rsidP="002D289C">
      <w:pPr>
        <w:pStyle w:val="AAOdstavec"/>
        <w:spacing w:after="120"/>
        <w:jc w:val="center"/>
        <w:rPr>
          <w:b/>
          <w:caps/>
          <w:sz w:val="22"/>
          <w:szCs w:val="22"/>
        </w:rPr>
      </w:pPr>
      <w:r w:rsidRPr="002D289C">
        <w:rPr>
          <w:b/>
          <w:caps/>
          <w:sz w:val="22"/>
          <w:szCs w:val="22"/>
        </w:rPr>
        <w:t>krycí list nabídky</w:t>
      </w:r>
    </w:p>
    <w:p w:rsidR="00606990" w:rsidRPr="002D289C" w:rsidRDefault="00606990" w:rsidP="002D289C">
      <w:pPr>
        <w:spacing w:after="120"/>
        <w:jc w:val="center"/>
        <w:rPr>
          <w:rFonts w:ascii="Arial" w:hAnsi="Arial" w:cs="Arial"/>
          <w:b/>
          <w:caps/>
          <w:sz w:val="22"/>
          <w:szCs w:val="22"/>
          <w:lang w:val="cs-CZ"/>
        </w:rPr>
      </w:pPr>
      <w:r w:rsidRPr="002D289C">
        <w:rPr>
          <w:rFonts w:ascii="Arial" w:hAnsi="Arial" w:cs="Arial"/>
          <w:b/>
          <w:caps/>
          <w:sz w:val="22"/>
          <w:szCs w:val="22"/>
          <w:lang w:val="cs-CZ"/>
        </w:rPr>
        <w:t>vzor</w:t>
      </w:r>
    </w:p>
    <w:p w:rsidR="00606990" w:rsidRPr="002D289C" w:rsidRDefault="00606990" w:rsidP="002D289C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91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2"/>
      </w:tblGrid>
      <w:tr w:rsidR="00606990" w:rsidRPr="002D289C">
        <w:trPr>
          <w:cantSplit/>
          <w:trHeight w:val="273"/>
          <w:jc w:val="center"/>
        </w:trPr>
        <w:tc>
          <w:tcPr>
            <w:tcW w:w="9162" w:type="dxa"/>
            <w:shd w:val="pct5" w:color="auto" w:fill="FFFF00"/>
          </w:tcPr>
          <w:p w:rsidR="00606990" w:rsidRPr="002D289C" w:rsidRDefault="00606990" w:rsidP="002D289C">
            <w:pPr>
              <w:pStyle w:val="Nadpis9"/>
              <w:spacing w:after="120" w:line="240" w:lineRule="auto"/>
              <w:jc w:val="both"/>
              <w:rPr>
                <w:b w:val="0"/>
                <w:bCs w:val="0"/>
                <w:sz w:val="22"/>
                <w:szCs w:val="22"/>
              </w:rPr>
            </w:pPr>
            <w:r w:rsidRPr="002D289C">
              <w:rPr>
                <w:b w:val="0"/>
                <w:bCs w:val="0"/>
                <w:sz w:val="22"/>
                <w:szCs w:val="22"/>
              </w:rPr>
              <w:t xml:space="preserve">Krycí list nabídky </w:t>
            </w:r>
          </w:p>
        </w:tc>
      </w:tr>
    </w:tbl>
    <w:p w:rsidR="00606990" w:rsidRPr="002D289C" w:rsidRDefault="00606990" w:rsidP="002D289C">
      <w:pPr>
        <w:spacing w:after="120"/>
        <w:jc w:val="both"/>
        <w:rPr>
          <w:rFonts w:ascii="Arial" w:hAnsi="Arial" w:cs="Arial"/>
          <w:smallCaps/>
          <w:sz w:val="22"/>
          <w:szCs w:val="22"/>
          <w:lang w:val="cs-CZ"/>
        </w:rPr>
      </w:pPr>
    </w:p>
    <w:p w:rsidR="00606990" w:rsidRPr="002D289C" w:rsidRDefault="00606990" w:rsidP="002D289C">
      <w:pPr>
        <w:widowControl w:val="0"/>
        <w:spacing w:after="120"/>
        <w:jc w:val="both"/>
        <w:rPr>
          <w:rFonts w:ascii="Arial" w:hAnsi="Arial" w:cs="Arial"/>
          <w:sz w:val="22"/>
          <w:szCs w:val="22"/>
          <w:lang w:val="cs-CZ"/>
        </w:rPr>
      </w:pPr>
      <w:r w:rsidRPr="002D289C">
        <w:rPr>
          <w:rFonts w:ascii="Arial" w:hAnsi="Arial" w:cs="Arial"/>
          <w:caps/>
          <w:sz w:val="22"/>
          <w:szCs w:val="22"/>
          <w:lang w:val="cs-CZ"/>
        </w:rPr>
        <w:t>Název veřejné zaKázky:</w:t>
      </w:r>
    </w:p>
    <w:p w:rsidR="00606990" w:rsidRPr="002D289C" w:rsidRDefault="00606990" w:rsidP="002D289C">
      <w:pPr>
        <w:spacing w:after="120"/>
        <w:jc w:val="both"/>
        <w:rPr>
          <w:rFonts w:ascii="Arial" w:hAnsi="Arial" w:cs="Arial"/>
          <w:sz w:val="22"/>
          <w:szCs w:val="22"/>
          <w:lang w:val="cs-CZ"/>
        </w:rPr>
      </w:pPr>
    </w:p>
    <w:p w:rsidR="00606990" w:rsidRPr="002D289C" w:rsidRDefault="00ED3BC6" w:rsidP="002D289C">
      <w:pPr>
        <w:pStyle w:val="Nadpis2"/>
        <w:keepNext w:val="0"/>
        <w:widowControl w:val="0"/>
        <w:spacing w:after="120"/>
        <w:ind w:left="0" w:firstLine="0"/>
        <w:rPr>
          <w:rFonts w:cs="Arial"/>
          <w:b w:val="0"/>
          <w:bCs/>
          <w:sz w:val="22"/>
          <w:szCs w:val="22"/>
          <w:lang w:val="cs-CZ"/>
        </w:rPr>
      </w:pPr>
      <w:bookmarkStart w:id="0" w:name="_Toc298775635"/>
      <w:bookmarkStart w:id="1" w:name="_Toc299446153"/>
      <w:bookmarkStart w:id="2" w:name="_Toc299448058"/>
      <w:bookmarkStart w:id="3" w:name="_Toc299450294"/>
      <w:r>
        <w:rPr>
          <w:rFonts w:cs="Arial"/>
          <w:sz w:val="22"/>
          <w:szCs w:val="22"/>
          <w:lang w:val="cs-CZ"/>
        </w:rPr>
        <w:t>Z</w:t>
      </w:r>
      <w:r w:rsidR="00606990" w:rsidRPr="002D289C">
        <w:rPr>
          <w:rFonts w:cs="Arial"/>
          <w:sz w:val="22"/>
          <w:szCs w:val="22"/>
          <w:lang w:val="cs-CZ"/>
        </w:rPr>
        <w:t>adavatel veřejné zakázky: …………………</w:t>
      </w:r>
      <w:bookmarkEnd w:id="0"/>
      <w:bookmarkEnd w:id="1"/>
      <w:bookmarkEnd w:id="2"/>
      <w:bookmarkEnd w:id="3"/>
    </w:p>
    <w:p w:rsidR="00606990" w:rsidRPr="002D289C" w:rsidRDefault="00606990" w:rsidP="002D289C">
      <w:pPr>
        <w:spacing w:after="120"/>
        <w:ind w:right="-284"/>
        <w:jc w:val="both"/>
        <w:rPr>
          <w:rFonts w:ascii="Arial" w:hAnsi="Arial" w:cs="Arial"/>
          <w:b/>
          <w:smallCaps/>
          <w:sz w:val="22"/>
          <w:szCs w:val="22"/>
          <w:lang w:val="cs-CZ"/>
        </w:rPr>
      </w:pPr>
    </w:p>
    <w:p w:rsidR="00606990" w:rsidRPr="002D289C" w:rsidRDefault="00606990" w:rsidP="002D289C">
      <w:pPr>
        <w:spacing w:after="120"/>
        <w:ind w:right="-284"/>
        <w:jc w:val="both"/>
        <w:rPr>
          <w:rFonts w:ascii="Arial" w:hAnsi="Arial" w:cs="Arial"/>
          <w:smallCaps/>
          <w:sz w:val="22"/>
          <w:szCs w:val="22"/>
          <w:lang w:val="cs-CZ"/>
        </w:rPr>
      </w:pPr>
      <w:r w:rsidRPr="002D289C">
        <w:rPr>
          <w:rFonts w:ascii="Arial" w:hAnsi="Arial" w:cs="Arial"/>
          <w:b/>
          <w:smallCaps/>
          <w:sz w:val="22"/>
          <w:szCs w:val="22"/>
          <w:lang w:val="cs-CZ"/>
        </w:rPr>
        <w:t>Nabídku předkládá uchazeč</w:t>
      </w:r>
      <w:r w:rsidRPr="002D289C">
        <w:rPr>
          <w:rFonts w:ascii="Arial" w:hAnsi="Arial" w:cs="Arial"/>
          <w:smallCaps/>
          <w:sz w:val="22"/>
          <w:szCs w:val="22"/>
          <w:lang w:val="cs-CZ"/>
        </w:rPr>
        <w:t>:</w:t>
      </w:r>
    </w:p>
    <w:p w:rsidR="00606990" w:rsidRPr="002D289C" w:rsidRDefault="00606990" w:rsidP="002D289C">
      <w:pPr>
        <w:spacing w:after="120"/>
        <w:ind w:right="-284"/>
        <w:jc w:val="both"/>
        <w:rPr>
          <w:rFonts w:ascii="Arial" w:hAnsi="Arial" w:cs="Arial"/>
          <w:smallCaps/>
          <w:sz w:val="22"/>
          <w:szCs w:val="22"/>
          <w:lang w:val="cs-CZ"/>
        </w:rPr>
      </w:pPr>
    </w:p>
    <w:tbl>
      <w:tblPr>
        <w:tblW w:w="9214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961"/>
      </w:tblGrid>
      <w:tr w:rsidR="00606990" w:rsidRPr="002D289C">
        <w:trPr>
          <w:cantSplit/>
          <w:trHeight w:val="240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606990" w:rsidRPr="002D289C" w:rsidRDefault="00606990" w:rsidP="002D289C">
            <w:pPr>
              <w:pStyle w:val="NormlnSoD"/>
              <w:spacing w:after="120"/>
              <w:ind w:left="142"/>
              <w:rPr>
                <w:sz w:val="22"/>
                <w:szCs w:val="22"/>
              </w:rPr>
            </w:pPr>
            <w:r w:rsidRPr="002D289C">
              <w:rPr>
                <w:sz w:val="22"/>
                <w:szCs w:val="22"/>
              </w:rPr>
              <w:t>Obchodní firma/název u práv</w:t>
            </w:r>
            <w:r w:rsidR="007B7BC3" w:rsidRPr="002D289C">
              <w:rPr>
                <w:sz w:val="22"/>
                <w:szCs w:val="22"/>
              </w:rPr>
              <w:t>nické</w:t>
            </w:r>
            <w:r w:rsidRPr="002D289C">
              <w:rPr>
                <w:sz w:val="22"/>
                <w:szCs w:val="22"/>
              </w:rPr>
              <w:t xml:space="preserve"> osoby</w:t>
            </w:r>
          </w:p>
          <w:p w:rsidR="00606990" w:rsidRPr="002D289C" w:rsidRDefault="00606990" w:rsidP="002D289C">
            <w:pPr>
              <w:pStyle w:val="NormlnSoD"/>
              <w:spacing w:after="120"/>
              <w:ind w:left="142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606990" w:rsidRPr="002D289C" w:rsidRDefault="00606990" w:rsidP="002D289C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</w:p>
        </w:tc>
      </w:tr>
      <w:tr w:rsidR="00606990" w:rsidRPr="002D289C">
        <w:trPr>
          <w:cantSplit/>
          <w:trHeight w:val="240"/>
        </w:trPr>
        <w:tc>
          <w:tcPr>
            <w:tcW w:w="4253" w:type="dxa"/>
            <w:tcBorders>
              <w:left w:val="single" w:sz="12" w:space="0" w:color="auto"/>
              <w:right w:val="nil"/>
            </w:tcBorders>
          </w:tcPr>
          <w:p w:rsidR="00606990" w:rsidRPr="002D289C" w:rsidRDefault="00606990" w:rsidP="002D289C">
            <w:pPr>
              <w:pStyle w:val="NormlnSoD"/>
              <w:spacing w:after="120"/>
              <w:ind w:left="142"/>
              <w:rPr>
                <w:sz w:val="22"/>
                <w:szCs w:val="22"/>
              </w:rPr>
            </w:pPr>
            <w:r w:rsidRPr="002D289C">
              <w:rPr>
                <w:sz w:val="22"/>
                <w:szCs w:val="22"/>
              </w:rPr>
              <w:t>Obchodní firma/jméno a příjmení u</w:t>
            </w:r>
            <w:r w:rsidR="004F5A33" w:rsidRPr="002D289C">
              <w:rPr>
                <w:sz w:val="22"/>
                <w:szCs w:val="22"/>
              </w:rPr>
              <w:t> </w:t>
            </w:r>
            <w:r w:rsidRPr="002D289C">
              <w:rPr>
                <w:sz w:val="22"/>
                <w:szCs w:val="22"/>
              </w:rPr>
              <w:t xml:space="preserve">fyzické osoby 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606990" w:rsidRPr="002D289C" w:rsidRDefault="00606990" w:rsidP="002D289C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</w:p>
        </w:tc>
      </w:tr>
      <w:tr w:rsidR="00606990" w:rsidRPr="002D289C">
        <w:trPr>
          <w:cantSplit/>
          <w:trHeight w:val="240"/>
        </w:trPr>
        <w:tc>
          <w:tcPr>
            <w:tcW w:w="4253" w:type="dxa"/>
            <w:tcBorders>
              <w:left w:val="single" w:sz="12" w:space="0" w:color="auto"/>
              <w:right w:val="nil"/>
            </w:tcBorders>
          </w:tcPr>
          <w:p w:rsidR="00606990" w:rsidRPr="002D289C" w:rsidRDefault="00606990" w:rsidP="002D289C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  <w:r w:rsidRPr="002D289C">
              <w:rPr>
                <w:sz w:val="22"/>
                <w:szCs w:val="22"/>
              </w:rPr>
              <w:t>Sídlo/místo podnikání</w:t>
            </w:r>
          </w:p>
          <w:p w:rsidR="00606990" w:rsidRPr="002D289C" w:rsidRDefault="00606990" w:rsidP="002D289C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606990" w:rsidRPr="002D289C" w:rsidRDefault="00606990" w:rsidP="002D289C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</w:p>
        </w:tc>
      </w:tr>
      <w:tr w:rsidR="00606990" w:rsidRPr="002D289C">
        <w:trPr>
          <w:cantSplit/>
          <w:trHeight w:val="240"/>
        </w:trPr>
        <w:tc>
          <w:tcPr>
            <w:tcW w:w="4253" w:type="dxa"/>
            <w:tcBorders>
              <w:left w:val="single" w:sz="12" w:space="0" w:color="auto"/>
              <w:right w:val="nil"/>
            </w:tcBorders>
          </w:tcPr>
          <w:p w:rsidR="00606990" w:rsidRPr="002D289C" w:rsidRDefault="00606990" w:rsidP="002D289C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  <w:r w:rsidRPr="002D289C">
              <w:rPr>
                <w:sz w:val="22"/>
                <w:szCs w:val="22"/>
              </w:rPr>
              <w:t xml:space="preserve">Právní forma právnické osoby 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606990" w:rsidRPr="002D289C" w:rsidRDefault="00606990" w:rsidP="002D289C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</w:p>
        </w:tc>
      </w:tr>
      <w:tr w:rsidR="00606990" w:rsidRPr="002D289C">
        <w:trPr>
          <w:cantSplit/>
          <w:trHeight w:val="240"/>
        </w:trPr>
        <w:tc>
          <w:tcPr>
            <w:tcW w:w="4253" w:type="dxa"/>
            <w:tcBorders>
              <w:left w:val="single" w:sz="12" w:space="0" w:color="auto"/>
              <w:right w:val="nil"/>
            </w:tcBorders>
          </w:tcPr>
          <w:p w:rsidR="00606990" w:rsidRPr="002D289C" w:rsidRDefault="00606990" w:rsidP="002D289C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  <w:r w:rsidRPr="002D289C">
              <w:rPr>
                <w:sz w:val="22"/>
                <w:szCs w:val="22"/>
              </w:rPr>
              <w:t>IČ, bylo-li přiděleno: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606990" w:rsidRPr="002D289C" w:rsidRDefault="00606990" w:rsidP="002D289C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</w:p>
        </w:tc>
      </w:tr>
      <w:tr w:rsidR="00606990" w:rsidRPr="002D289C">
        <w:trPr>
          <w:cantSplit/>
          <w:trHeight w:val="240"/>
        </w:trPr>
        <w:tc>
          <w:tcPr>
            <w:tcW w:w="4253" w:type="dxa"/>
            <w:tcBorders>
              <w:left w:val="single" w:sz="12" w:space="0" w:color="auto"/>
              <w:right w:val="nil"/>
            </w:tcBorders>
          </w:tcPr>
          <w:p w:rsidR="00606990" w:rsidRPr="002D289C" w:rsidRDefault="00606990" w:rsidP="002D289C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  <w:r w:rsidRPr="002D289C">
              <w:rPr>
                <w:sz w:val="22"/>
                <w:szCs w:val="22"/>
              </w:rPr>
              <w:t>DIČ, bylo-li přiděleno: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606990" w:rsidRPr="002D289C" w:rsidRDefault="00606990" w:rsidP="002D289C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</w:p>
        </w:tc>
      </w:tr>
      <w:tr w:rsidR="00606990" w:rsidRPr="002D289C">
        <w:trPr>
          <w:cantSplit/>
          <w:trHeight w:val="240"/>
        </w:trPr>
        <w:tc>
          <w:tcPr>
            <w:tcW w:w="4253" w:type="dxa"/>
            <w:tcBorders>
              <w:left w:val="single" w:sz="12" w:space="0" w:color="auto"/>
              <w:right w:val="nil"/>
            </w:tcBorders>
          </w:tcPr>
          <w:p w:rsidR="00606990" w:rsidRPr="002D289C" w:rsidRDefault="00606990" w:rsidP="002D289C">
            <w:pPr>
              <w:pStyle w:val="NormlnSoD"/>
              <w:spacing w:after="120"/>
              <w:ind w:left="142"/>
              <w:rPr>
                <w:sz w:val="22"/>
                <w:szCs w:val="22"/>
              </w:rPr>
            </w:pPr>
            <w:r w:rsidRPr="002D289C">
              <w:rPr>
                <w:sz w:val="22"/>
                <w:szCs w:val="22"/>
              </w:rPr>
              <w:t xml:space="preserve">Kontaktní osoba uchazeče s uvedením tel., faxového či e-mailového spojení </w:t>
            </w:r>
          </w:p>
          <w:p w:rsidR="00606990" w:rsidRPr="002D289C" w:rsidRDefault="00606990" w:rsidP="002D289C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</w:p>
          <w:p w:rsidR="00606990" w:rsidRPr="002D289C" w:rsidRDefault="00606990" w:rsidP="002D289C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</w:p>
          <w:p w:rsidR="00606990" w:rsidRPr="002D289C" w:rsidRDefault="00606990" w:rsidP="002D289C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606990" w:rsidRPr="002D289C" w:rsidRDefault="00606990" w:rsidP="002D289C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  <w:r w:rsidRPr="002D289C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606990" w:rsidRPr="002D289C" w:rsidRDefault="00606990" w:rsidP="002D289C">
      <w:pPr>
        <w:spacing w:after="120"/>
        <w:ind w:left="-142" w:right="-284"/>
        <w:jc w:val="both"/>
        <w:rPr>
          <w:rFonts w:ascii="Arial" w:hAnsi="Arial" w:cs="Arial"/>
          <w:sz w:val="22"/>
          <w:szCs w:val="22"/>
          <w:lang w:val="cs-CZ"/>
        </w:rPr>
      </w:pPr>
    </w:p>
    <w:p w:rsidR="00606990" w:rsidRPr="002D289C" w:rsidRDefault="00606990" w:rsidP="002D289C">
      <w:pPr>
        <w:spacing w:after="120"/>
        <w:ind w:left="-142" w:right="-284"/>
        <w:jc w:val="both"/>
        <w:rPr>
          <w:rFonts w:ascii="Arial" w:hAnsi="Arial" w:cs="Arial"/>
          <w:sz w:val="22"/>
          <w:szCs w:val="22"/>
          <w:lang w:val="cs-CZ"/>
        </w:rPr>
      </w:pPr>
      <w:r w:rsidRPr="002D289C">
        <w:rPr>
          <w:rFonts w:ascii="Arial" w:hAnsi="Arial" w:cs="Arial"/>
          <w:sz w:val="22"/>
          <w:szCs w:val="22"/>
          <w:lang w:val="cs-CZ"/>
        </w:rPr>
        <w:t xml:space="preserve">Pokyn pro uchazeče: V případě společné nabídky bude výše uvedená tabulka v krycím listu nabídky vyplněna zvlášť pro </w:t>
      </w:r>
      <w:r w:rsidRPr="002D289C">
        <w:rPr>
          <w:rFonts w:ascii="Arial" w:hAnsi="Arial" w:cs="Arial"/>
          <w:sz w:val="22"/>
          <w:szCs w:val="22"/>
          <w:u w:val="single"/>
          <w:lang w:val="cs-CZ"/>
        </w:rPr>
        <w:t xml:space="preserve">každého </w:t>
      </w:r>
      <w:r w:rsidRPr="002D289C">
        <w:rPr>
          <w:rFonts w:ascii="Arial" w:hAnsi="Arial" w:cs="Arial"/>
          <w:sz w:val="22"/>
          <w:szCs w:val="22"/>
          <w:lang w:val="cs-CZ"/>
        </w:rPr>
        <w:t>z dodavatelů podávajících společnou nabídku.</w:t>
      </w:r>
    </w:p>
    <w:p w:rsidR="00606990" w:rsidRPr="002D289C" w:rsidRDefault="00606990" w:rsidP="002D289C">
      <w:pPr>
        <w:spacing w:after="120"/>
        <w:ind w:left="-142" w:right="-284"/>
        <w:jc w:val="both"/>
        <w:rPr>
          <w:rFonts w:ascii="Arial" w:hAnsi="Arial" w:cs="Arial"/>
          <w:b/>
          <w:smallCaps/>
          <w:sz w:val="22"/>
          <w:szCs w:val="22"/>
          <w:lang w:val="cs-CZ"/>
        </w:rPr>
      </w:pPr>
    </w:p>
    <w:p w:rsidR="00606990" w:rsidRPr="002D289C" w:rsidRDefault="00606990" w:rsidP="002D289C">
      <w:pPr>
        <w:spacing w:after="120"/>
        <w:ind w:left="-142" w:right="-284"/>
        <w:jc w:val="both"/>
        <w:rPr>
          <w:rFonts w:ascii="Arial" w:hAnsi="Arial" w:cs="Arial"/>
          <w:sz w:val="22"/>
          <w:szCs w:val="22"/>
          <w:lang w:val="cs-CZ"/>
        </w:rPr>
      </w:pPr>
    </w:p>
    <w:p w:rsidR="00606990" w:rsidRPr="002D289C" w:rsidRDefault="00606990" w:rsidP="002D289C">
      <w:pPr>
        <w:spacing w:after="120"/>
        <w:ind w:left="-142" w:right="-284"/>
        <w:jc w:val="both"/>
        <w:rPr>
          <w:rFonts w:ascii="Arial" w:hAnsi="Arial" w:cs="Arial"/>
          <w:sz w:val="22"/>
          <w:szCs w:val="22"/>
          <w:lang w:val="cs-CZ"/>
        </w:rPr>
      </w:pPr>
      <w:r w:rsidRPr="002D289C">
        <w:rPr>
          <w:rFonts w:ascii="Arial" w:hAnsi="Arial" w:cs="Arial"/>
          <w:sz w:val="22"/>
          <w:szCs w:val="22"/>
          <w:lang w:val="cs-CZ"/>
        </w:rPr>
        <w:t>V ……....</w:t>
      </w:r>
      <w:r w:rsidR="008616CD" w:rsidRPr="002D289C">
        <w:rPr>
          <w:rFonts w:ascii="Arial" w:hAnsi="Arial" w:cs="Arial"/>
          <w:sz w:val="22"/>
          <w:szCs w:val="22"/>
          <w:lang w:val="cs-CZ"/>
        </w:rPr>
        <w:t>.......... dne ………..........2013</w:t>
      </w:r>
      <w:r w:rsidRPr="002D289C">
        <w:rPr>
          <w:rFonts w:ascii="Arial" w:hAnsi="Arial" w:cs="Arial"/>
          <w:sz w:val="22"/>
          <w:szCs w:val="22"/>
          <w:lang w:val="cs-CZ"/>
        </w:rPr>
        <w:t xml:space="preserve"> </w:t>
      </w:r>
    </w:p>
    <w:p w:rsidR="00B33E0D" w:rsidRPr="002D289C" w:rsidRDefault="00B33E0D" w:rsidP="002D289C">
      <w:pPr>
        <w:spacing w:after="120"/>
        <w:ind w:left="-142" w:right="-284"/>
        <w:jc w:val="both"/>
        <w:rPr>
          <w:rFonts w:ascii="Arial" w:hAnsi="Arial" w:cs="Arial"/>
          <w:sz w:val="22"/>
          <w:szCs w:val="22"/>
          <w:lang w:val="cs-CZ"/>
        </w:rPr>
      </w:pPr>
    </w:p>
    <w:p w:rsidR="00B33E0D" w:rsidRPr="002D289C" w:rsidRDefault="00B33E0D" w:rsidP="002D289C">
      <w:pPr>
        <w:spacing w:after="120"/>
        <w:ind w:left="-142" w:right="-284"/>
        <w:jc w:val="both"/>
        <w:rPr>
          <w:rFonts w:ascii="Arial" w:hAnsi="Arial" w:cs="Arial"/>
          <w:sz w:val="22"/>
          <w:szCs w:val="22"/>
          <w:lang w:val="cs-CZ"/>
        </w:rPr>
      </w:pPr>
    </w:p>
    <w:p w:rsidR="00666ECC" w:rsidRDefault="00666ECC">
      <w:pPr>
        <w:rPr>
          <w:rFonts w:ascii="Arial" w:hAnsi="Arial" w:cs="Arial"/>
          <w:b/>
          <w:caps/>
          <w:sz w:val="22"/>
          <w:szCs w:val="22"/>
          <w:lang w:val="cs-CZ"/>
        </w:rPr>
      </w:pPr>
      <w:r>
        <w:rPr>
          <w:b/>
          <w:caps/>
          <w:sz w:val="22"/>
          <w:szCs w:val="22"/>
        </w:rPr>
        <w:br w:type="page"/>
      </w:r>
    </w:p>
    <w:p w:rsidR="00B33E0D" w:rsidRPr="002D289C" w:rsidRDefault="00FA0548" w:rsidP="002D289C">
      <w:pPr>
        <w:pStyle w:val="AAOdstavec"/>
        <w:spacing w:after="120"/>
        <w:jc w:val="center"/>
        <w:rPr>
          <w:b/>
          <w:caps/>
          <w:sz w:val="22"/>
          <w:szCs w:val="22"/>
        </w:rPr>
      </w:pPr>
      <w:r w:rsidRPr="002D289C">
        <w:rPr>
          <w:b/>
          <w:caps/>
          <w:sz w:val="22"/>
          <w:szCs w:val="22"/>
        </w:rPr>
        <w:lastRenderedPageBreak/>
        <w:t>Příloha Č. 2</w:t>
      </w:r>
      <w:r w:rsidR="00B33E0D" w:rsidRPr="002D289C">
        <w:rPr>
          <w:b/>
          <w:caps/>
          <w:sz w:val="22"/>
          <w:szCs w:val="22"/>
        </w:rPr>
        <w:t xml:space="preserve"> k Části 1 zadávací dokumentace</w:t>
      </w:r>
    </w:p>
    <w:p w:rsidR="00B33E0D" w:rsidRDefault="00B33E0D" w:rsidP="002D289C">
      <w:pPr>
        <w:spacing w:after="120"/>
        <w:jc w:val="center"/>
        <w:rPr>
          <w:rFonts w:ascii="Arial" w:hAnsi="Arial" w:cs="Arial"/>
          <w:b/>
          <w:caps/>
          <w:sz w:val="22"/>
          <w:szCs w:val="22"/>
          <w:lang w:val="cs-CZ"/>
        </w:rPr>
      </w:pPr>
      <w:r w:rsidRPr="002D289C">
        <w:rPr>
          <w:rFonts w:ascii="Arial" w:hAnsi="Arial" w:cs="Arial"/>
          <w:b/>
          <w:caps/>
          <w:sz w:val="22"/>
          <w:szCs w:val="22"/>
          <w:lang w:val="cs-CZ"/>
        </w:rPr>
        <w:t>Rozsah a forma plnění</w:t>
      </w:r>
    </w:p>
    <w:p w:rsidR="00666ECC" w:rsidRPr="002D289C" w:rsidRDefault="00666ECC" w:rsidP="00666ECC">
      <w:pPr>
        <w:spacing w:after="120"/>
        <w:rPr>
          <w:rFonts w:ascii="Arial" w:hAnsi="Arial" w:cs="Arial"/>
          <w:b/>
          <w:caps/>
          <w:sz w:val="22"/>
          <w:szCs w:val="22"/>
          <w:lang w:val="cs-CZ"/>
        </w:rPr>
      </w:pPr>
    </w:p>
    <w:p w:rsidR="00B33E0D" w:rsidRPr="002D289C" w:rsidRDefault="00B33E0D" w:rsidP="002D289C">
      <w:pPr>
        <w:spacing w:after="120"/>
        <w:rPr>
          <w:rFonts w:ascii="Arial" w:hAnsi="Arial" w:cs="Arial"/>
          <w:b/>
          <w:sz w:val="22"/>
          <w:szCs w:val="22"/>
        </w:rPr>
      </w:pPr>
      <w:r w:rsidRPr="002D289C">
        <w:rPr>
          <w:rFonts w:ascii="Arial" w:hAnsi="Arial" w:cs="Arial"/>
          <w:b/>
          <w:sz w:val="22"/>
          <w:szCs w:val="22"/>
        </w:rPr>
        <w:t>Ad a)</w:t>
      </w:r>
    </w:p>
    <w:p w:rsidR="00B33E0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V souladu s plánem kontrol Řídicího orgánu OPŽP (</w:t>
      </w:r>
      <w:r w:rsidR="00294E23" w:rsidRPr="00294E23">
        <w:rPr>
          <w:rFonts w:ascii="Arial" w:hAnsi="Arial" w:cs="Arial"/>
          <w:sz w:val="22"/>
          <w:szCs w:val="22"/>
          <w:lang w:val="cs-CZ"/>
        </w:rPr>
        <w:t xml:space="preserve">dále jen </w:t>
      </w:r>
      <w:r w:rsidR="00294E23">
        <w:rPr>
          <w:rFonts w:ascii="Arial" w:hAnsi="Arial" w:cs="Arial"/>
          <w:sz w:val="22"/>
          <w:szCs w:val="22"/>
          <w:lang w:val="cs-CZ"/>
        </w:rPr>
        <w:t>„</w:t>
      </w:r>
      <w:r w:rsidRPr="009E38B9">
        <w:rPr>
          <w:rFonts w:ascii="Arial" w:hAnsi="Arial"/>
          <w:sz w:val="22"/>
          <w:lang w:val="cs-CZ"/>
        </w:rPr>
        <w:t>ŘO</w:t>
      </w:r>
      <w:r w:rsidR="00294E23">
        <w:rPr>
          <w:rFonts w:ascii="Arial" w:hAnsi="Arial" w:cs="Arial"/>
          <w:sz w:val="22"/>
          <w:szCs w:val="22"/>
          <w:lang w:val="cs-CZ"/>
        </w:rPr>
        <w:t>“</w:t>
      </w:r>
      <w:r w:rsidR="00B33E0D" w:rsidRPr="00294E23">
        <w:rPr>
          <w:rFonts w:ascii="Arial" w:hAnsi="Arial" w:cs="Arial"/>
          <w:sz w:val="22"/>
          <w:szCs w:val="22"/>
          <w:lang w:val="cs-CZ"/>
        </w:rPr>
        <w:t>)</w:t>
      </w:r>
      <w:r w:rsidRPr="009E38B9">
        <w:rPr>
          <w:rFonts w:ascii="Arial" w:hAnsi="Arial"/>
          <w:sz w:val="22"/>
          <w:lang w:val="cs-CZ"/>
        </w:rPr>
        <w:t xml:space="preserve"> bude vybraný uchazeč na základě objednávky </w:t>
      </w:r>
      <w:r w:rsidR="00AC17AD">
        <w:rPr>
          <w:rFonts w:ascii="Arial" w:hAnsi="Arial" w:cs="Arial"/>
          <w:sz w:val="22"/>
          <w:szCs w:val="22"/>
          <w:lang w:val="cs-CZ"/>
        </w:rPr>
        <w:t>Z</w:t>
      </w:r>
      <w:r w:rsidR="00B33E0D" w:rsidRPr="00294E23">
        <w:rPr>
          <w:rFonts w:ascii="Arial" w:hAnsi="Arial" w:cs="Arial"/>
          <w:sz w:val="22"/>
          <w:szCs w:val="22"/>
          <w:lang w:val="cs-CZ"/>
        </w:rPr>
        <w:t>adavatele</w:t>
      </w:r>
      <w:r w:rsidRPr="009E38B9">
        <w:rPr>
          <w:rFonts w:ascii="Arial" w:hAnsi="Arial"/>
          <w:sz w:val="22"/>
          <w:lang w:val="cs-CZ"/>
        </w:rPr>
        <w:t xml:space="preserve"> zajišťovat a provádět kontroly pravomocí delegovaných Řídícím orgánem na Zprostředkující subjekt (</w:t>
      </w:r>
      <w:r w:rsidR="00294E23">
        <w:rPr>
          <w:rFonts w:ascii="Arial" w:hAnsi="Arial" w:cs="Arial"/>
          <w:sz w:val="22"/>
          <w:szCs w:val="22"/>
          <w:lang w:val="cs-CZ"/>
        </w:rPr>
        <w:t>dále „</w:t>
      </w:r>
      <w:r w:rsidRPr="009E38B9">
        <w:rPr>
          <w:rFonts w:ascii="Arial" w:hAnsi="Arial"/>
          <w:sz w:val="22"/>
          <w:lang w:val="cs-CZ"/>
        </w:rPr>
        <w:t>ZS</w:t>
      </w:r>
      <w:r w:rsidR="00294E23">
        <w:rPr>
          <w:rFonts w:ascii="Arial" w:hAnsi="Arial" w:cs="Arial"/>
          <w:sz w:val="22"/>
          <w:szCs w:val="22"/>
          <w:lang w:val="cs-CZ"/>
        </w:rPr>
        <w:t>“</w:t>
      </w:r>
      <w:r w:rsidR="00294E23" w:rsidRPr="00294E23">
        <w:rPr>
          <w:rFonts w:ascii="Arial" w:hAnsi="Arial" w:cs="Arial"/>
          <w:sz w:val="22"/>
          <w:szCs w:val="22"/>
          <w:lang w:val="cs-CZ"/>
        </w:rPr>
        <w:t>)</w:t>
      </w:r>
      <w:r w:rsidRPr="009E38B9">
        <w:rPr>
          <w:rFonts w:ascii="Arial" w:hAnsi="Arial"/>
          <w:sz w:val="22"/>
          <w:lang w:val="cs-CZ"/>
        </w:rPr>
        <w:t xml:space="preserve"> - Státní fond životního prostředí </w:t>
      </w:r>
      <w:r w:rsidR="00AC17AD">
        <w:rPr>
          <w:rFonts w:ascii="Arial" w:hAnsi="Arial" w:cs="Arial"/>
          <w:sz w:val="22"/>
          <w:szCs w:val="22"/>
          <w:lang w:val="cs-CZ"/>
        </w:rPr>
        <w:t xml:space="preserve">ČR </w:t>
      </w:r>
      <w:r w:rsidR="00B33E0D" w:rsidRPr="00294E23">
        <w:rPr>
          <w:rFonts w:ascii="Arial" w:hAnsi="Arial" w:cs="Arial"/>
          <w:sz w:val="22"/>
          <w:szCs w:val="22"/>
          <w:lang w:val="cs-CZ"/>
        </w:rPr>
        <w:t>(</w:t>
      </w:r>
      <w:r w:rsidR="00294E23">
        <w:rPr>
          <w:rFonts w:ascii="Arial" w:hAnsi="Arial" w:cs="Arial"/>
          <w:sz w:val="22"/>
          <w:szCs w:val="22"/>
          <w:lang w:val="cs-CZ"/>
        </w:rPr>
        <w:t>dále „</w:t>
      </w:r>
      <w:r w:rsidRPr="009E38B9">
        <w:rPr>
          <w:rFonts w:ascii="Arial" w:hAnsi="Arial"/>
          <w:sz w:val="22"/>
          <w:lang w:val="cs-CZ"/>
        </w:rPr>
        <w:t>SFŽP</w:t>
      </w:r>
      <w:r w:rsidR="00294E23">
        <w:rPr>
          <w:rFonts w:ascii="Arial" w:hAnsi="Arial" w:cs="Arial"/>
          <w:sz w:val="22"/>
          <w:szCs w:val="22"/>
          <w:lang w:val="cs-CZ"/>
        </w:rPr>
        <w:t>“</w:t>
      </w:r>
      <w:r w:rsidR="00B33E0D" w:rsidRPr="00294E23">
        <w:rPr>
          <w:rFonts w:ascii="Arial" w:hAnsi="Arial" w:cs="Arial"/>
          <w:sz w:val="22"/>
          <w:szCs w:val="22"/>
          <w:lang w:val="cs-CZ"/>
        </w:rPr>
        <w:t>)</w:t>
      </w:r>
      <w:r w:rsidR="00AC17AD">
        <w:rPr>
          <w:rFonts w:ascii="Arial" w:hAnsi="Arial" w:cs="Arial"/>
          <w:sz w:val="22"/>
          <w:szCs w:val="22"/>
          <w:lang w:val="cs-CZ"/>
        </w:rPr>
        <w:t>,</w:t>
      </w:r>
      <w:r w:rsidRPr="009E38B9">
        <w:rPr>
          <w:rFonts w:ascii="Arial" w:hAnsi="Arial"/>
          <w:sz w:val="22"/>
          <w:lang w:val="cs-CZ"/>
        </w:rPr>
        <w:t xml:space="preserve"> a to formou veřejnosprávní kontroly na místě. 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Kontroly budou prováděny v souladu s Výchozími podklady (</w:t>
      </w:r>
      <w:r w:rsidR="00ED3BC6">
        <w:rPr>
          <w:rFonts w:ascii="Arial" w:hAnsi="Arial" w:cs="Arial"/>
          <w:sz w:val="22"/>
          <w:szCs w:val="22"/>
        </w:rPr>
        <w:t>Příloha č. 3 z</w:t>
      </w:r>
      <w:r w:rsidR="00FA0548" w:rsidRPr="002D289C">
        <w:rPr>
          <w:rFonts w:ascii="Arial" w:hAnsi="Arial" w:cs="Arial"/>
          <w:sz w:val="22"/>
          <w:szCs w:val="22"/>
        </w:rPr>
        <w:t>adávací dokumentace</w:t>
      </w:r>
      <w:r w:rsidRPr="002D289C">
        <w:rPr>
          <w:rFonts w:ascii="Arial" w:hAnsi="Arial" w:cs="Arial"/>
          <w:sz w:val="22"/>
          <w:szCs w:val="22"/>
        </w:rPr>
        <w:t xml:space="preserve">), metodické postupy těchto kontrol musí být v souladu s Manuálem pracovních postupů pro OPŽP, kapitola 10 – Řízení rizik a kontrola (včetně příloh) v platném znění. 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Tyto </w:t>
      </w:r>
      <w:r w:rsidRPr="002D289C">
        <w:rPr>
          <w:rFonts w:ascii="Arial" w:hAnsi="Arial" w:cs="Arial"/>
          <w:sz w:val="22"/>
          <w:szCs w:val="22"/>
          <w:lang w:val="cs-CZ"/>
        </w:rPr>
        <w:t>veřejnosprávní kontroly na místě probíhají na SFŽP minimálně 2x ročně (pokud není stanoveno jinak, tak ve 2</w:t>
      </w:r>
      <w:r w:rsidR="00294E23">
        <w:rPr>
          <w:rFonts w:ascii="Arial" w:hAnsi="Arial" w:cs="Arial"/>
          <w:sz w:val="22"/>
          <w:szCs w:val="22"/>
          <w:lang w:val="cs-CZ"/>
        </w:rPr>
        <w:t>.</w:t>
      </w:r>
      <w:r w:rsidRPr="002D289C">
        <w:rPr>
          <w:rFonts w:ascii="Arial" w:hAnsi="Arial" w:cs="Arial"/>
          <w:sz w:val="22"/>
          <w:szCs w:val="22"/>
          <w:lang w:val="cs-CZ"/>
        </w:rPr>
        <w:t xml:space="preserve"> a 4</w:t>
      </w:r>
      <w:r w:rsidR="00294E23">
        <w:rPr>
          <w:rFonts w:ascii="Arial" w:hAnsi="Arial" w:cs="Arial"/>
          <w:sz w:val="22"/>
          <w:szCs w:val="22"/>
          <w:lang w:val="cs-CZ"/>
        </w:rPr>
        <w:t>.</w:t>
      </w:r>
      <w:r w:rsidRPr="002D289C">
        <w:rPr>
          <w:rFonts w:ascii="Arial" w:hAnsi="Arial" w:cs="Arial"/>
          <w:sz w:val="22"/>
          <w:szCs w:val="22"/>
          <w:lang w:val="cs-CZ"/>
        </w:rPr>
        <w:t xml:space="preserve"> čtvrtletí). Počet kontrolovaných projektů při jedné kontrole je minimálně 8. </w:t>
      </w:r>
      <w:r w:rsidRPr="002D289C">
        <w:rPr>
          <w:rFonts w:ascii="Arial" w:hAnsi="Arial" w:cs="Arial"/>
          <w:sz w:val="22"/>
          <w:szCs w:val="22"/>
        </w:rPr>
        <w:t>Kontrolu delegovaných pravomocí lze uskutečnit také jako mimořádnou.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Předmětem kontrol bude zejména ověřit, že ZS: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dodržuje platnou legislativu ES a ČR týkající se financování z fondů EU, 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řádně vykonává činnosti delegované na ZS v souladu s Dohodou o delegování některých činností a pravomocí MŽP jako ŘO OP ŽP na SFŽP ČR,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jsou splněny předpoklady pro certifikaci dle platné Metodiky certifikace výdajů pro programovací období 2007 – 2013.</w:t>
      </w:r>
      <w:r w:rsidRPr="002D289C">
        <w:rPr>
          <w:rFonts w:ascii="Arial" w:hAnsi="Arial" w:cs="Arial"/>
          <w:sz w:val="22"/>
          <w:szCs w:val="22"/>
        </w:rPr>
        <w:tab/>
      </w:r>
    </w:p>
    <w:p w:rsidR="00FA0548" w:rsidRPr="002D289C" w:rsidRDefault="00FA0548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FA0548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Vybraný uchazeč se seznámí před provedením kontroly se všemi relevantními požadavky, předpisy a dokumenty vztahujícími se k předmětu kontroly. Nastuduje postupy spolupráce ZS s MŽP, vnitřní postupy na MŽP, ujasní si toky komunikace uvnitř ZS a s MŽP. </w:t>
      </w:r>
      <w:r w:rsidR="00AC17AD">
        <w:rPr>
          <w:rFonts w:ascii="Arial" w:hAnsi="Arial" w:cs="Arial"/>
          <w:sz w:val="22"/>
          <w:szCs w:val="22"/>
        </w:rPr>
        <w:t>Před provedením kontroly si se Z</w:t>
      </w:r>
      <w:r w:rsidRPr="002D289C">
        <w:rPr>
          <w:rFonts w:ascii="Arial" w:hAnsi="Arial" w:cs="Arial"/>
          <w:sz w:val="22"/>
          <w:szCs w:val="22"/>
        </w:rPr>
        <w:t>adavatelem vyjasní všechny rozpory v podkladech; prověří aktuálnost kontrolních listů (v případě potřeby je upraví)</w:t>
      </w:r>
      <w:r w:rsidR="00AC17AD">
        <w:rPr>
          <w:rFonts w:ascii="Arial" w:hAnsi="Arial" w:cs="Arial"/>
          <w:sz w:val="22"/>
          <w:szCs w:val="22"/>
        </w:rPr>
        <w:t>,</w:t>
      </w:r>
      <w:r w:rsidRPr="002D289C">
        <w:rPr>
          <w:rFonts w:ascii="Arial" w:hAnsi="Arial" w:cs="Arial"/>
          <w:sz w:val="22"/>
          <w:szCs w:val="22"/>
        </w:rPr>
        <w:t xml:space="preserve"> a to zejména s ohledem na případné změny Manuálu pracovních postupů a platné legislativy. Všechny předem dostupné materiály a informace je vybraný uchazeč povinen ke kontrole předpřipravit.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Uchazeč s dostatečným časovým předstihem rovněž zejména: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připraví pověření k proved</w:t>
      </w:r>
      <w:r w:rsidR="00294E23">
        <w:rPr>
          <w:rFonts w:ascii="Arial" w:hAnsi="Arial" w:cs="Arial"/>
          <w:sz w:val="22"/>
          <w:szCs w:val="22"/>
        </w:rPr>
        <w:t>ení kontroly,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v souladu s manuálem pracovních postupů navrhne výběr vzorků ke kontrole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zajistí oslovení kontrolovan</w:t>
      </w:r>
      <w:r w:rsidR="00ED3BC6">
        <w:rPr>
          <w:rFonts w:ascii="Arial" w:hAnsi="Arial" w:cs="Arial"/>
          <w:sz w:val="22"/>
          <w:szCs w:val="22"/>
        </w:rPr>
        <w:t>ého subjektu na základě pokynů Z</w:t>
      </w:r>
      <w:r w:rsidRPr="002D289C">
        <w:rPr>
          <w:rFonts w:ascii="Arial" w:hAnsi="Arial" w:cs="Arial"/>
          <w:sz w:val="22"/>
          <w:szCs w:val="22"/>
        </w:rPr>
        <w:t>adavatele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informuje kontrolovaný subjekt o datu konání kontroly a zároveň mu specifikuje dokumenty</w:t>
      </w:r>
      <w:r w:rsidR="00AC17AD">
        <w:rPr>
          <w:rFonts w:ascii="Arial" w:hAnsi="Arial" w:cs="Arial"/>
          <w:sz w:val="22"/>
          <w:szCs w:val="22"/>
        </w:rPr>
        <w:t>,</w:t>
      </w:r>
      <w:r w:rsidRPr="002D289C">
        <w:rPr>
          <w:rFonts w:ascii="Arial" w:hAnsi="Arial" w:cs="Arial"/>
          <w:sz w:val="22"/>
          <w:szCs w:val="22"/>
        </w:rPr>
        <w:t xml:space="preserve"> které budou při kontrole vyžadovány ke kontrole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AC17A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33E0D" w:rsidRPr="002D289C">
        <w:rPr>
          <w:rFonts w:ascii="Arial" w:hAnsi="Arial" w:cs="Arial"/>
          <w:sz w:val="22"/>
          <w:szCs w:val="22"/>
        </w:rPr>
        <w:t>adavateli předloží ke schválení návrh harmonogramu kontroly, po jeho schválení s ním seznámí kontrolovanou osobu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provede kontrolu u kontrolovaného subje</w:t>
      </w:r>
      <w:r w:rsidR="00294E23">
        <w:rPr>
          <w:rFonts w:ascii="Arial" w:hAnsi="Arial" w:cs="Arial"/>
          <w:sz w:val="22"/>
          <w:szCs w:val="22"/>
        </w:rPr>
        <w:t xml:space="preserve">ktu (včetně kontroly přijetí a </w:t>
      </w:r>
      <w:r w:rsidRPr="002D289C">
        <w:rPr>
          <w:rFonts w:ascii="Arial" w:hAnsi="Arial" w:cs="Arial"/>
          <w:sz w:val="22"/>
          <w:szCs w:val="22"/>
        </w:rPr>
        <w:t>plnění opatření k nápravě uložených</w:t>
      </w:r>
      <w:r w:rsidR="00294E23">
        <w:rPr>
          <w:rFonts w:ascii="Arial" w:hAnsi="Arial" w:cs="Arial"/>
          <w:sz w:val="22"/>
          <w:szCs w:val="22"/>
        </w:rPr>
        <w:t xml:space="preserve"> na základě předchozí kontroly),</w:t>
      </w:r>
    </w:p>
    <w:p w:rsidR="00B33E0D" w:rsidRPr="002D289C" w:rsidRDefault="00C9774C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požadovaném termínu </w:t>
      </w:r>
      <w:r w:rsidR="00B33E0D" w:rsidRPr="002D289C">
        <w:rPr>
          <w:rFonts w:ascii="Arial" w:hAnsi="Arial" w:cs="Arial"/>
          <w:sz w:val="22"/>
          <w:szCs w:val="22"/>
        </w:rPr>
        <w:t xml:space="preserve">zpracuje </w:t>
      </w:r>
      <w:r>
        <w:rPr>
          <w:rFonts w:ascii="Arial" w:hAnsi="Arial" w:cs="Arial"/>
          <w:sz w:val="22"/>
          <w:szCs w:val="22"/>
        </w:rPr>
        <w:t xml:space="preserve">návrh </w:t>
      </w:r>
      <w:r w:rsidR="00B33E0D" w:rsidRPr="002D289C">
        <w:rPr>
          <w:rFonts w:ascii="Arial" w:hAnsi="Arial" w:cs="Arial"/>
          <w:sz w:val="22"/>
          <w:szCs w:val="22"/>
        </w:rPr>
        <w:t>protokol</w:t>
      </w:r>
      <w:r>
        <w:rPr>
          <w:rFonts w:ascii="Arial" w:hAnsi="Arial" w:cs="Arial"/>
          <w:sz w:val="22"/>
          <w:szCs w:val="22"/>
        </w:rPr>
        <w:t>u</w:t>
      </w:r>
      <w:r w:rsidR="00B33E0D" w:rsidRPr="002D289C">
        <w:rPr>
          <w:rFonts w:ascii="Arial" w:hAnsi="Arial" w:cs="Arial"/>
          <w:sz w:val="22"/>
          <w:szCs w:val="22"/>
        </w:rPr>
        <w:t xml:space="preserve"> o výsledku kontroly</w:t>
      </w:r>
      <w:r>
        <w:rPr>
          <w:rFonts w:ascii="Arial" w:hAnsi="Arial" w:cs="Arial"/>
          <w:sz w:val="22"/>
          <w:szCs w:val="22"/>
        </w:rPr>
        <w:t xml:space="preserve"> včetně návrhů opatření k nápravě, včetně vyčíslení případných korekcí,</w:t>
      </w:r>
    </w:p>
    <w:p w:rsidR="00B33E0D" w:rsidRPr="002D289C" w:rsidRDefault="00C9774C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účastní se </w:t>
      </w:r>
      <w:r w:rsidR="00B33E0D" w:rsidRPr="002D289C">
        <w:rPr>
          <w:rFonts w:ascii="Arial" w:hAnsi="Arial" w:cs="Arial"/>
          <w:sz w:val="22"/>
          <w:szCs w:val="22"/>
        </w:rPr>
        <w:t>seznámení kontrolovaného subjektu s výsledkem kontroly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zajistí příjem a vypořádání námitek, vypracuje návrh Rozhodnutí o námitkách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lastRenderedPageBreak/>
        <w:t>na základě Zprávy o přijatých opatřeních k odstranění zjištěných nedostatků vypracované kontrolovanou osobou ověří, že byly odstraněny všechny nedostatky zjištěné v rámci kontroly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v případě, že kontrolovaná osoba neplní povinnosti stanovené zákonem, zpracuje návrhy na uložení pořádkové pokuty, pokuty za maření veřejnosprávní kontroly, resp. pokuty za nepřijetí nebo nesplnění přijatých opatření k nápravě (MPP 10.2.4)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AC17A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33E0D" w:rsidRPr="002D289C">
        <w:rPr>
          <w:rFonts w:ascii="Arial" w:hAnsi="Arial" w:cs="Arial"/>
          <w:sz w:val="22"/>
          <w:szCs w:val="22"/>
        </w:rPr>
        <w:t>adavateli předá relevantní dokumenty určené k archivaci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zpracuje soupis skutečně provedených služeb, prací a dodávek</w:t>
      </w:r>
      <w:r w:rsidR="00294E23">
        <w:rPr>
          <w:rFonts w:ascii="Arial" w:hAnsi="Arial" w:cs="Arial"/>
          <w:sz w:val="22"/>
          <w:szCs w:val="22"/>
        </w:rPr>
        <w:t>.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Zadavatel může uchazeče pověřit k dalším úkonům a vypracováním dalších dokumentů a podkladů souvisejících s předmětem kontroly. Na základě zjištěných skutečností může být případně modifikováno zadání kontrol. Zadavatel si vyhrazuje právo se ke všem výstupům vyjádřit, schválit je či požadovat úpravu.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33E0D" w:rsidRPr="002D289C" w:rsidRDefault="00B33E0D" w:rsidP="002D289C">
      <w:pPr>
        <w:spacing w:after="120"/>
        <w:rPr>
          <w:rFonts w:ascii="Arial" w:hAnsi="Arial" w:cs="Arial"/>
          <w:b/>
          <w:sz w:val="22"/>
          <w:szCs w:val="22"/>
        </w:rPr>
      </w:pPr>
      <w:r w:rsidRPr="002D289C">
        <w:rPr>
          <w:rFonts w:ascii="Arial" w:hAnsi="Arial" w:cs="Arial"/>
          <w:b/>
          <w:sz w:val="22"/>
          <w:szCs w:val="22"/>
        </w:rPr>
        <w:t>Ad b)</w:t>
      </w:r>
    </w:p>
    <w:p w:rsidR="00B33E0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V souladu s plánem kontrol Řídicího orgánu OPŽP (</w:t>
      </w:r>
      <w:r w:rsidR="00294E23" w:rsidRPr="00294E23">
        <w:rPr>
          <w:rFonts w:ascii="Arial" w:hAnsi="Arial" w:cs="Arial"/>
          <w:sz w:val="22"/>
          <w:szCs w:val="22"/>
          <w:lang w:val="cs-CZ"/>
        </w:rPr>
        <w:t xml:space="preserve">dále jen </w:t>
      </w:r>
      <w:r w:rsidR="00294E23">
        <w:rPr>
          <w:rFonts w:ascii="Arial" w:hAnsi="Arial" w:cs="Arial"/>
          <w:sz w:val="22"/>
          <w:szCs w:val="22"/>
          <w:lang w:val="cs-CZ"/>
        </w:rPr>
        <w:t>„</w:t>
      </w:r>
      <w:r w:rsidRPr="009E38B9">
        <w:rPr>
          <w:rFonts w:ascii="Arial" w:hAnsi="Arial"/>
          <w:sz w:val="22"/>
          <w:lang w:val="cs-CZ"/>
        </w:rPr>
        <w:t>ŘO</w:t>
      </w:r>
      <w:r w:rsidR="00294E23">
        <w:rPr>
          <w:rFonts w:ascii="Arial" w:hAnsi="Arial" w:cs="Arial"/>
          <w:sz w:val="22"/>
          <w:szCs w:val="22"/>
          <w:lang w:val="cs-CZ"/>
        </w:rPr>
        <w:t>“</w:t>
      </w:r>
      <w:r w:rsidR="00B33E0D" w:rsidRPr="00294E23">
        <w:rPr>
          <w:rFonts w:ascii="Arial" w:hAnsi="Arial" w:cs="Arial"/>
          <w:sz w:val="22"/>
          <w:szCs w:val="22"/>
          <w:lang w:val="cs-CZ"/>
        </w:rPr>
        <w:t>)</w:t>
      </w:r>
      <w:r w:rsidRPr="009E38B9">
        <w:rPr>
          <w:rFonts w:ascii="Arial" w:hAnsi="Arial"/>
          <w:sz w:val="22"/>
          <w:lang w:val="cs-CZ"/>
        </w:rPr>
        <w:t xml:space="preserve"> bude vybraný uchazeč na základě objednávky </w:t>
      </w:r>
      <w:r w:rsidR="00AC17AD">
        <w:rPr>
          <w:rFonts w:ascii="Arial" w:hAnsi="Arial" w:cs="Arial"/>
          <w:sz w:val="22"/>
          <w:szCs w:val="22"/>
          <w:lang w:val="cs-CZ"/>
        </w:rPr>
        <w:t>Z</w:t>
      </w:r>
      <w:r w:rsidR="00B33E0D" w:rsidRPr="00294E23">
        <w:rPr>
          <w:rFonts w:ascii="Arial" w:hAnsi="Arial" w:cs="Arial"/>
          <w:sz w:val="22"/>
          <w:szCs w:val="22"/>
          <w:lang w:val="cs-CZ"/>
        </w:rPr>
        <w:t>adavatele</w:t>
      </w:r>
      <w:r w:rsidRPr="009E38B9">
        <w:rPr>
          <w:rFonts w:ascii="Arial" w:hAnsi="Arial"/>
          <w:sz w:val="22"/>
          <w:lang w:val="cs-CZ"/>
        </w:rPr>
        <w:t xml:space="preserve"> zajišťovat a provádět kontroly projektů Technické asistence (</w:t>
      </w:r>
      <w:r w:rsidR="00294E23">
        <w:rPr>
          <w:rFonts w:ascii="Arial" w:hAnsi="Arial" w:cs="Arial"/>
          <w:sz w:val="22"/>
          <w:szCs w:val="22"/>
          <w:lang w:val="cs-CZ"/>
        </w:rPr>
        <w:t>dále „</w:t>
      </w:r>
      <w:r w:rsidRPr="009E38B9">
        <w:rPr>
          <w:rFonts w:ascii="Arial" w:hAnsi="Arial"/>
          <w:sz w:val="22"/>
          <w:lang w:val="cs-CZ"/>
        </w:rPr>
        <w:t>TA</w:t>
      </w:r>
      <w:r w:rsidR="00294E23">
        <w:rPr>
          <w:rFonts w:ascii="Arial" w:hAnsi="Arial" w:cs="Arial"/>
          <w:sz w:val="22"/>
          <w:szCs w:val="22"/>
          <w:lang w:val="cs-CZ"/>
        </w:rPr>
        <w:t>“</w:t>
      </w:r>
      <w:r w:rsidR="00B33E0D" w:rsidRPr="00294E23">
        <w:rPr>
          <w:rFonts w:ascii="Arial" w:hAnsi="Arial" w:cs="Arial"/>
          <w:sz w:val="22"/>
          <w:szCs w:val="22"/>
          <w:lang w:val="cs-CZ"/>
        </w:rPr>
        <w:t>)</w:t>
      </w:r>
      <w:r w:rsidRPr="009E38B9">
        <w:rPr>
          <w:rFonts w:ascii="Arial" w:hAnsi="Arial"/>
          <w:sz w:val="22"/>
          <w:lang w:val="cs-CZ"/>
        </w:rPr>
        <w:t xml:space="preserve"> realizovaných ZS. 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Kontroly budou prováděny v souladu s Výchozími podklady (Příloha č. </w:t>
      </w:r>
      <w:r w:rsidR="001115EA" w:rsidRPr="002D289C">
        <w:rPr>
          <w:rFonts w:ascii="Arial" w:hAnsi="Arial" w:cs="Arial"/>
          <w:sz w:val="22"/>
          <w:szCs w:val="22"/>
        </w:rPr>
        <w:t>3</w:t>
      </w:r>
      <w:r w:rsidRPr="002D289C">
        <w:rPr>
          <w:rFonts w:ascii="Arial" w:hAnsi="Arial" w:cs="Arial"/>
          <w:sz w:val="22"/>
          <w:szCs w:val="22"/>
        </w:rPr>
        <w:t xml:space="preserve"> </w:t>
      </w:r>
      <w:r w:rsidR="00ED3BC6">
        <w:rPr>
          <w:rFonts w:ascii="Arial" w:hAnsi="Arial" w:cs="Arial"/>
          <w:sz w:val="22"/>
          <w:szCs w:val="22"/>
        </w:rPr>
        <w:t>z</w:t>
      </w:r>
      <w:r w:rsidRPr="002D289C">
        <w:rPr>
          <w:rFonts w:ascii="Arial" w:hAnsi="Arial" w:cs="Arial"/>
          <w:sz w:val="22"/>
          <w:szCs w:val="22"/>
        </w:rPr>
        <w:t>adávací dokumentace</w:t>
      </w:r>
      <w:r w:rsidR="00FA0548" w:rsidRPr="002D289C">
        <w:rPr>
          <w:rFonts w:ascii="Arial" w:hAnsi="Arial" w:cs="Arial"/>
          <w:sz w:val="22"/>
          <w:szCs w:val="22"/>
        </w:rPr>
        <w:t>)</w:t>
      </w:r>
      <w:r w:rsidRPr="002D289C">
        <w:rPr>
          <w:rFonts w:ascii="Arial" w:hAnsi="Arial" w:cs="Arial"/>
          <w:sz w:val="22"/>
          <w:szCs w:val="22"/>
        </w:rPr>
        <w:t xml:space="preserve">, metodické postupy těchto kontrol musí být v souladu s Manuálem pracovních postupů pro OPŽP, kapitola 10 – Řízení rizik a kontrola (včetně příloh) v platném znění. 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Tyto </w:t>
      </w:r>
      <w:r w:rsidRPr="002D289C">
        <w:rPr>
          <w:rFonts w:ascii="Arial" w:hAnsi="Arial" w:cs="Arial"/>
          <w:sz w:val="22"/>
          <w:szCs w:val="22"/>
          <w:lang w:val="cs-CZ"/>
        </w:rPr>
        <w:t>veřejnosprávní kontroly na místě probíhají na SFŽP minimálně 2x ročně (pokud není stanoveno jinak, tak ve 2</w:t>
      </w:r>
      <w:r w:rsidR="00294E23">
        <w:rPr>
          <w:rFonts w:ascii="Arial" w:hAnsi="Arial" w:cs="Arial"/>
          <w:sz w:val="22"/>
          <w:szCs w:val="22"/>
          <w:lang w:val="cs-CZ"/>
        </w:rPr>
        <w:t>.</w:t>
      </w:r>
      <w:r w:rsidRPr="002D289C">
        <w:rPr>
          <w:rFonts w:ascii="Arial" w:hAnsi="Arial" w:cs="Arial"/>
          <w:sz w:val="22"/>
          <w:szCs w:val="22"/>
          <w:lang w:val="cs-CZ"/>
        </w:rPr>
        <w:t xml:space="preserve"> a 4</w:t>
      </w:r>
      <w:r w:rsidR="00294E23">
        <w:rPr>
          <w:rFonts w:ascii="Arial" w:hAnsi="Arial" w:cs="Arial"/>
          <w:sz w:val="22"/>
          <w:szCs w:val="22"/>
          <w:lang w:val="cs-CZ"/>
        </w:rPr>
        <w:t>.</w:t>
      </w:r>
      <w:r w:rsidRPr="002D289C">
        <w:rPr>
          <w:rFonts w:ascii="Arial" w:hAnsi="Arial" w:cs="Arial"/>
          <w:sz w:val="22"/>
          <w:szCs w:val="22"/>
          <w:lang w:val="cs-CZ"/>
        </w:rPr>
        <w:t xml:space="preserve"> čtvrtletí). Počet kontrolovaných projektů při jedné kontrole bude záviset na celkovém počtu realizovaných projektů a bude čítat cca 10 % z tohoto počtu kontrol při zachování požadavku, aby vzorek obsahoval alespoň 40 % projektů, které jsou ve fázi realizace. Počet kontrolovaných projektů obsažených ve vzorku pro jednu kontrolu je proměnlivý a čítá v průměru cca 10 projektů. </w:t>
      </w:r>
      <w:r w:rsidRPr="002D289C">
        <w:rPr>
          <w:rFonts w:ascii="Arial" w:hAnsi="Arial" w:cs="Arial"/>
          <w:sz w:val="22"/>
          <w:szCs w:val="22"/>
        </w:rPr>
        <w:t>Kontrolu projektů Technické asistence lze uskutečnit také jako mimořádnou.</w:t>
      </w:r>
      <w:r w:rsidRPr="002D289C">
        <w:rPr>
          <w:rFonts w:ascii="Arial" w:hAnsi="Arial" w:cs="Arial"/>
          <w:sz w:val="22"/>
          <w:szCs w:val="22"/>
        </w:rPr>
        <w:tab/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ab/>
      </w:r>
      <w:r w:rsidRPr="002D289C">
        <w:rPr>
          <w:rFonts w:ascii="Arial" w:hAnsi="Arial" w:cs="Arial"/>
          <w:sz w:val="22"/>
          <w:szCs w:val="22"/>
        </w:rPr>
        <w:tab/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Předmětem kontrol projektů TA bude: 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v souladu s Nařízením Komise (ES) č. 1828/2006, v platném znění, ověřit, že výrobky a služby spolufinancované z EU byly dodány v souladu se Žádostí o financování projektu,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ověřit, že uplatňované výdaje byly skutečně vynaloženy,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ověřit, že bylo postupováno dle platných metodických pravidel pro čerpání TA.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ab/>
      </w:r>
      <w:r w:rsidRPr="002D289C">
        <w:rPr>
          <w:rFonts w:ascii="Arial" w:hAnsi="Arial" w:cs="Arial"/>
          <w:sz w:val="22"/>
          <w:szCs w:val="22"/>
        </w:rPr>
        <w:tab/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Vybraný uchazeč se seznámí před provedením kontroly se všemi relevantními požadavky, předpisy a dokumenty vztahujícími se k předmětu kontroly. Nastuduje postupy spolupráce ZS s MŽP, vnitřní postupy na MŽP, ujasní si toky komunikace uvnitř ZS a s MŽP. </w:t>
      </w:r>
      <w:r w:rsidR="00ED3BC6">
        <w:rPr>
          <w:rFonts w:ascii="Arial" w:hAnsi="Arial" w:cs="Arial"/>
          <w:sz w:val="22"/>
          <w:szCs w:val="22"/>
        </w:rPr>
        <w:t>Před provedením kontroly si se Z</w:t>
      </w:r>
      <w:r w:rsidRPr="002D289C">
        <w:rPr>
          <w:rFonts w:ascii="Arial" w:hAnsi="Arial" w:cs="Arial"/>
          <w:sz w:val="22"/>
          <w:szCs w:val="22"/>
        </w:rPr>
        <w:t>adavatelem vyjasní všechny rozpory v podkladech; prověří aktuálnost kontrolních listů (v případě potřeby je upraví)</w:t>
      </w:r>
      <w:r w:rsidR="00AC17AD">
        <w:rPr>
          <w:rFonts w:ascii="Arial" w:hAnsi="Arial" w:cs="Arial"/>
          <w:sz w:val="22"/>
          <w:szCs w:val="22"/>
        </w:rPr>
        <w:t>,</w:t>
      </w:r>
      <w:r w:rsidRPr="002D289C">
        <w:rPr>
          <w:rFonts w:ascii="Arial" w:hAnsi="Arial" w:cs="Arial"/>
          <w:sz w:val="22"/>
          <w:szCs w:val="22"/>
        </w:rPr>
        <w:t xml:space="preserve"> a to zejména s ohledem na případné změny Manuálu pracovních postupů a platné legislativy. Všechny předem dostupné materiály a informace je vybraný uchazeč povinen ke kontrole předpřipravit.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Uchazeč s dostatečným časovým předstihem rovněž zejména: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připrav</w:t>
      </w:r>
      <w:r w:rsidR="00294E23">
        <w:rPr>
          <w:rFonts w:ascii="Arial" w:hAnsi="Arial" w:cs="Arial"/>
          <w:sz w:val="22"/>
          <w:szCs w:val="22"/>
        </w:rPr>
        <w:t>í pověření k provedení kontroly,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v souladu s manuálem pracovních postupů navrhne výběr vzorků ke kontrole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lastRenderedPageBreak/>
        <w:t>zajistí oslovení kontrolovan</w:t>
      </w:r>
      <w:r w:rsidR="00ED3BC6">
        <w:rPr>
          <w:rFonts w:ascii="Arial" w:hAnsi="Arial" w:cs="Arial"/>
          <w:sz w:val="22"/>
          <w:szCs w:val="22"/>
        </w:rPr>
        <w:t>ého subjektu na základě pokynů Z</w:t>
      </w:r>
      <w:r w:rsidRPr="002D289C">
        <w:rPr>
          <w:rFonts w:ascii="Arial" w:hAnsi="Arial" w:cs="Arial"/>
          <w:sz w:val="22"/>
          <w:szCs w:val="22"/>
        </w:rPr>
        <w:t>adavatele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informuje kontrolovaný subjekt o datu konání kontroly a zároveň mu specifikuje dokumenty které budou při kontrole vyžadovány ke kontrole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AC17A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33E0D" w:rsidRPr="002D289C">
        <w:rPr>
          <w:rFonts w:ascii="Arial" w:hAnsi="Arial" w:cs="Arial"/>
          <w:sz w:val="22"/>
          <w:szCs w:val="22"/>
        </w:rPr>
        <w:t>adavateli předloží ke schválení návrh harmonogramu kontroly, po jeho schválení s ním seznámí kontrolovanou osobu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provede kontrolu u kontrolovaného subj</w:t>
      </w:r>
      <w:r w:rsidR="00AC17AD">
        <w:rPr>
          <w:rFonts w:ascii="Arial" w:hAnsi="Arial" w:cs="Arial"/>
          <w:sz w:val="22"/>
          <w:szCs w:val="22"/>
        </w:rPr>
        <w:t>ektu (včetně kontroly přijetí a</w:t>
      </w:r>
      <w:r w:rsidRPr="002D289C">
        <w:rPr>
          <w:rFonts w:ascii="Arial" w:hAnsi="Arial" w:cs="Arial"/>
          <w:sz w:val="22"/>
          <w:szCs w:val="22"/>
        </w:rPr>
        <w:t xml:space="preserve"> plnění opatření k nápravě uložených</w:t>
      </w:r>
      <w:r w:rsidR="00294E23">
        <w:rPr>
          <w:rFonts w:ascii="Arial" w:hAnsi="Arial" w:cs="Arial"/>
          <w:sz w:val="22"/>
          <w:szCs w:val="22"/>
        </w:rPr>
        <w:t xml:space="preserve"> na základě předchozí kontroly),</w:t>
      </w:r>
    </w:p>
    <w:p w:rsidR="00B33E0D" w:rsidRPr="002D289C" w:rsidRDefault="00C9774C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požadovaném termínu </w:t>
      </w:r>
      <w:r w:rsidR="00B33E0D" w:rsidRPr="002D289C">
        <w:rPr>
          <w:rFonts w:ascii="Arial" w:hAnsi="Arial" w:cs="Arial"/>
          <w:sz w:val="22"/>
          <w:szCs w:val="22"/>
        </w:rPr>
        <w:t xml:space="preserve">zpracuje </w:t>
      </w:r>
      <w:r w:rsidR="003D0157">
        <w:rPr>
          <w:rFonts w:ascii="Arial" w:hAnsi="Arial" w:cs="Arial"/>
          <w:sz w:val="22"/>
          <w:szCs w:val="22"/>
        </w:rPr>
        <w:t xml:space="preserve">návrh </w:t>
      </w:r>
      <w:r w:rsidR="00B33E0D" w:rsidRPr="002D289C">
        <w:rPr>
          <w:rFonts w:ascii="Arial" w:hAnsi="Arial" w:cs="Arial"/>
          <w:sz w:val="22"/>
          <w:szCs w:val="22"/>
        </w:rPr>
        <w:t>protokol</w:t>
      </w:r>
      <w:r w:rsidR="003D0157">
        <w:rPr>
          <w:rFonts w:ascii="Arial" w:hAnsi="Arial" w:cs="Arial"/>
          <w:sz w:val="22"/>
          <w:szCs w:val="22"/>
        </w:rPr>
        <w:t>u</w:t>
      </w:r>
      <w:r w:rsidR="00B33E0D" w:rsidRPr="002D289C">
        <w:rPr>
          <w:rFonts w:ascii="Arial" w:hAnsi="Arial" w:cs="Arial"/>
          <w:sz w:val="22"/>
          <w:szCs w:val="22"/>
        </w:rPr>
        <w:t xml:space="preserve"> o výsledku kontroly</w:t>
      </w:r>
      <w:r w:rsidR="003D0157">
        <w:rPr>
          <w:rFonts w:ascii="Arial" w:hAnsi="Arial" w:cs="Arial"/>
          <w:sz w:val="22"/>
          <w:szCs w:val="22"/>
        </w:rPr>
        <w:t xml:space="preserve"> včetně návrhů opatření k nápravě, včetně vyčíslení případných korekcí,</w:t>
      </w:r>
    </w:p>
    <w:p w:rsidR="00B33E0D" w:rsidRPr="002D289C" w:rsidRDefault="003D0157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účastní se</w:t>
      </w:r>
      <w:r w:rsidR="00B33E0D" w:rsidRPr="002D289C">
        <w:rPr>
          <w:rFonts w:ascii="Arial" w:hAnsi="Arial" w:cs="Arial"/>
          <w:sz w:val="22"/>
          <w:szCs w:val="22"/>
        </w:rPr>
        <w:t xml:space="preserve"> seznámení kontrolovaného subjektu s výsledkem kontroly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zajistí příjem a vypořádání námitek, vypracuje návrh Rozhodnutí o námitkách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na základě Zprávy o přijatých opatřeních k odstranění zjištěných nedostatků vypracované kontrolovanou osobou ověří, že byly odstraněny všechny nedostatky zjištěné v rámci kontroly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v případě, že kontrolovaná osoba neplní povinnosti stanovené zákonem, zpracuje návrhy na uložení pořádkové pokuty, pokuty za maření veřejnosprávní kontroly, resp. pokuty za nepřijetí nebo nesplnění přijatých opatření k nápravě (MPP 10.2.4)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AC17A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33E0D" w:rsidRPr="002D289C">
        <w:rPr>
          <w:rFonts w:ascii="Arial" w:hAnsi="Arial" w:cs="Arial"/>
          <w:sz w:val="22"/>
          <w:szCs w:val="22"/>
        </w:rPr>
        <w:t>adavateli předá relevantní dokumenty určené k archivaci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zpracuje soupis skutečně provedených služeb, prací a dodávek</w:t>
      </w:r>
      <w:r w:rsidR="00294E23">
        <w:rPr>
          <w:rFonts w:ascii="Arial" w:hAnsi="Arial" w:cs="Arial"/>
          <w:sz w:val="22"/>
          <w:szCs w:val="22"/>
        </w:rPr>
        <w:t>.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Zadavatel může uchazeče pověřit k dalším úkonům a vypracováním dalších dokumentů a podkladů souvisejících s předmětem kontroly. Na základě zjištěných skutečností může být případně modifikováno zadání kontrol. Zadavatel si vyhrazuje právo se ke všem výstupům vyjádřit, schválit je či požadovat úpravu.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D289C">
        <w:rPr>
          <w:rFonts w:ascii="Arial" w:hAnsi="Arial" w:cs="Arial"/>
          <w:b/>
          <w:sz w:val="22"/>
          <w:szCs w:val="22"/>
        </w:rPr>
        <w:t>Ad c)</w:t>
      </w:r>
    </w:p>
    <w:p w:rsidR="00B33E0D" w:rsidRPr="002D289C" w:rsidRDefault="00AC17A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základě objednávky Z</w:t>
      </w:r>
      <w:r w:rsidR="00B33E0D" w:rsidRPr="002D289C">
        <w:rPr>
          <w:rFonts w:ascii="Arial" w:hAnsi="Arial" w:cs="Arial"/>
          <w:sz w:val="22"/>
          <w:szCs w:val="22"/>
        </w:rPr>
        <w:t>adavatele se vybraný uchazeč bude účastnit veřejnosprávní kontroly (dále jen „VSK“) na místě u příjemce podpory z OPŽP jako přizvaná osoba dle zákona o finanční kont</w:t>
      </w:r>
      <w:r>
        <w:rPr>
          <w:rFonts w:ascii="Arial" w:hAnsi="Arial" w:cs="Arial"/>
          <w:sz w:val="22"/>
          <w:szCs w:val="22"/>
        </w:rPr>
        <w:t>role. Zástupce Z</w:t>
      </w:r>
      <w:r w:rsidR="00B33E0D" w:rsidRPr="002D289C">
        <w:rPr>
          <w:rFonts w:ascii="Arial" w:hAnsi="Arial" w:cs="Arial"/>
          <w:sz w:val="22"/>
          <w:szCs w:val="22"/>
        </w:rPr>
        <w:t>adavatele bude na kontrole vystupovat rovněž jako osoba přizvaná ke kontrole dle § 16 zákona o finanční kontrole. Předmět</w:t>
      </w:r>
      <w:r>
        <w:rPr>
          <w:rFonts w:ascii="Arial" w:hAnsi="Arial" w:cs="Arial"/>
          <w:sz w:val="22"/>
          <w:szCs w:val="22"/>
        </w:rPr>
        <w:t>em kontroly bude ověřit, zda ZS</w:t>
      </w:r>
      <w:r w:rsidR="00B33E0D" w:rsidRPr="002D289C">
        <w:rPr>
          <w:rFonts w:ascii="Arial" w:hAnsi="Arial" w:cs="Arial"/>
          <w:sz w:val="22"/>
          <w:szCs w:val="22"/>
        </w:rPr>
        <w:t xml:space="preserve"> provádí kontroly dle stanovených postupů, zaznamenává výsledky kontrol dle skutečného stavu a zda skutečný stav vybraných projektů OPŽP odpovídá předloženým monitorovacím zprávám. Kontroly ZS při provádění kontrol na místě probíhají v průběhu celého roku na vzorku cca 25 projektů. Tento vzorek současně představuje cca 10</w:t>
      </w:r>
      <w:r w:rsidR="00294E23">
        <w:rPr>
          <w:rFonts w:ascii="Arial" w:hAnsi="Arial" w:cs="Arial"/>
          <w:sz w:val="22"/>
          <w:szCs w:val="22"/>
        </w:rPr>
        <w:t xml:space="preserve"> </w:t>
      </w:r>
      <w:r w:rsidR="00B33E0D" w:rsidRPr="002D289C">
        <w:rPr>
          <w:rFonts w:ascii="Arial" w:hAnsi="Arial" w:cs="Arial"/>
          <w:sz w:val="22"/>
          <w:szCs w:val="22"/>
        </w:rPr>
        <w:t>% způsobilých výdajů z kontrol provedených ZS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Protokol z kontroly, jakož i veškeré dokumenty ve smyslu zákona o finanční kontrole určené pro výkon VSK připraví ZS. Vybraný uchazeč: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na základě objednávky </w:t>
      </w:r>
      <w:r w:rsidR="00AC17AD">
        <w:rPr>
          <w:rFonts w:ascii="Arial" w:hAnsi="Arial" w:cs="Arial"/>
          <w:sz w:val="22"/>
          <w:szCs w:val="22"/>
        </w:rPr>
        <w:t>Z</w:t>
      </w:r>
      <w:r w:rsidRPr="002D289C">
        <w:rPr>
          <w:rFonts w:ascii="Arial" w:hAnsi="Arial" w:cs="Arial"/>
          <w:sz w:val="22"/>
          <w:szCs w:val="22"/>
        </w:rPr>
        <w:t>adavatele s</w:t>
      </w:r>
      <w:r w:rsidR="00AC17AD">
        <w:rPr>
          <w:rFonts w:ascii="Arial" w:hAnsi="Arial" w:cs="Arial"/>
          <w:sz w:val="22"/>
          <w:szCs w:val="22"/>
        </w:rPr>
        <w:t>e účastní VSK v plném rozsahu; p</w:t>
      </w:r>
      <w:r w:rsidRPr="002D289C">
        <w:rPr>
          <w:rFonts w:ascii="Arial" w:hAnsi="Arial" w:cs="Arial"/>
          <w:sz w:val="22"/>
          <w:szCs w:val="22"/>
        </w:rPr>
        <w:t>ředpokládaná délka VSK cca 1-</w:t>
      </w:r>
      <w:r w:rsidR="00294E23">
        <w:rPr>
          <w:rFonts w:ascii="Arial" w:hAnsi="Arial" w:cs="Arial"/>
          <w:sz w:val="22"/>
          <w:szCs w:val="22"/>
        </w:rPr>
        <w:t>3 dny,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po podpisu Protokolu a příslušných kontrolních listů vypracuje písemné prohlášení o tom, že ZS provedl kontrolu v souladu s popisem v Protokolu a kontrolních listech (příloha MŽP 10.20). </w:t>
      </w:r>
    </w:p>
    <w:p w:rsidR="00B33E0D" w:rsidRPr="002D289C" w:rsidRDefault="00B33E0D" w:rsidP="002D289C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Vybraný uchazeč se seznámí před provedením kontroly se všemi relevantními požadavky, předpisy a dokumenty vztahujícími se k předmětu kontroly. Nastuduje postupy spolupráce ZS s MŽP, vnitřní postupy na MŽP, ujasní si toky komunikace uvnitř ZS a s MŽP. Před provedením </w:t>
      </w:r>
      <w:r w:rsidRPr="002D289C">
        <w:rPr>
          <w:rFonts w:ascii="Arial" w:hAnsi="Arial" w:cs="Arial"/>
          <w:sz w:val="22"/>
          <w:szCs w:val="22"/>
        </w:rPr>
        <w:lastRenderedPageBreak/>
        <w:t>kontroly si vyjasní všechny rozpory v podkladec</w:t>
      </w:r>
      <w:r w:rsidR="00AC17AD">
        <w:rPr>
          <w:rFonts w:ascii="Arial" w:hAnsi="Arial" w:cs="Arial"/>
          <w:sz w:val="22"/>
          <w:szCs w:val="22"/>
        </w:rPr>
        <w:t>h se Z</w:t>
      </w:r>
      <w:r w:rsidRPr="002D289C">
        <w:rPr>
          <w:rFonts w:ascii="Arial" w:hAnsi="Arial" w:cs="Arial"/>
          <w:sz w:val="22"/>
          <w:szCs w:val="22"/>
        </w:rPr>
        <w:t>adavatelem. Všechny předem dostupné materiály a informace je vybraný uchazeč povinen ke kontrole předpřipravit.</w:t>
      </w:r>
    </w:p>
    <w:p w:rsidR="00B33E0D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Zadavatel může vybraného uchazeče pověřit k dalším úkonům a vypracováním dalších dokumentů a podkladů souvisejících s předmětem kontroly. Na základě zjištěných skutečností může být případně modifikováno zadání kontrol. Zadavatel si vyhrazuje právo se ke všem výstupům vyjádřit, schválit je či požadovat úpravu.</w:t>
      </w:r>
    </w:p>
    <w:p w:rsidR="00666ECC" w:rsidRPr="002D289C" w:rsidRDefault="00666ECC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D289C">
        <w:rPr>
          <w:rFonts w:ascii="Arial" w:hAnsi="Arial" w:cs="Arial"/>
          <w:b/>
          <w:sz w:val="22"/>
          <w:szCs w:val="22"/>
        </w:rPr>
        <w:t>Ad d)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Vybraný uchazeč zajistí řádný průběh kontroly příjemce podpory z OPŽP dle ob</w:t>
      </w:r>
      <w:r w:rsidR="00AC17AD">
        <w:rPr>
          <w:rFonts w:ascii="Arial" w:hAnsi="Arial" w:cs="Arial"/>
          <w:sz w:val="22"/>
          <w:szCs w:val="22"/>
        </w:rPr>
        <w:t>jednávky Z</w:t>
      </w:r>
      <w:r w:rsidRPr="002D289C">
        <w:rPr>
          <w:rFonts w:ascii="Arial" w:hAnsi="Arial" w:cs="Arial"/>
          <w:sz w:val="22"/>
          <w:szCs w:val="22"/>
        </w:rPr>
        <w:t xml:space="preserve">adavatele. Podnět ke kontrole zadá </w:t>
      </w:r>
      <w:r w:rsidR="00AC17AD">
        <w:rPr>
          <w:rFonts w:ascii="Arial" w:hAnsi="Arial" w:cs="Arial"/>
          <w:sz w:val="22"/>
          <w:szCs w:val="22"/>
          <w:lang w:val="cs-CZ"/>
        </w:rPr>
        <w:t>Z</w:t>
      </w:r>
      <w:r w:rsidRPr="00294E23">
        <w:rPr>
          <w:rFonts w:ascii="Arial" w:hAnsi="Arial" w:cs="Arial"/>
          <w:sz w:val="22"/>
          <w:szCs w:val="22"/>
          <w:lang w:val="cs-CZ"/>
        </w:rPr>
        <w:t>adavatel</w:t>
      </w:r>
      <w:r w:rsidR="00843831" w:rsidRPr="009E38B9">
        <w:rPr>
          <w:rFonts w:ascii="Arial" w:hAnsi="Arial"/>
          <w:sz w:val="22"/>
          <w:lang w:val="cs-CZ"/>
        </w:rPr>
        <w:t xml:space="preserve"> (ŘO) na základě vlastních zjištění nebo případně z podnětu MF, MMR, NKÚ nebo EK. Cílem této</w:t>
      </w:r>
      <w:r w:rsidRPr="002D289C">
        <w:rPr>
          <w:rFonts w:ascii="Arial" w:hAnsi="Arial" w:cs="Arial"/>
          <w:sz w:val="22"/>
          <w:szCs w:val="22"/>
        </w:rPr>
        <w:t xml:space="preserve"> kontroly je prošetření zvláštních podnětů</w:t>
      </w:r>
      <w:r w:rsidR="00AC17AD">
        <w:rPr>
          <w:rFonts w:ascii="Arial" w:hAnsi="Arial" w:cs="Arial"/>
          <w:sz w:val="22"/>
          <w:szCs w:val="22"/>
        </w:rPr>
        <w:t>,</w:t>
      </w:r>
      <w:r w:rsidRPr="002D289C">
        <w:rPr>
          <w:rFonts w:ascii="Arial" w:hAnsi="Arial" w:cs="Arial"/>
          <w:sz w:val="22"/>
          <w:szCs w:val="22"/>
        </w:rPr>
        <w:t xml:space="preserve"> jako je podezření z korupce, dodatečná verifikace údajů popřípadě podezření na nesrovnalost apod. Vlastní kontrolu provádí vybraný uchazeč </w:t>
      </w:r>
      <w:r w:rsidR="00AC17AD">
        <w:rPr>
          <w:rFonts w:ascii="Arial" w:hAnsi="Arial" w:cs="Arial"/>
          <w:sz w:val="22"/>
          <w:szCs w:val="22"/>
        </w:rPr>
        <w:t>společně s pověřeným zástupcem Z</w:t>
      </w:r>
      <w:r w:rsidRPr="002D289C">
        <w:rPr>
          <w:rFonts w:ascii="Arial" w:hAnsi="Arial" w:cs="Arial"/>
          <w:sz w:val="22"/>
          <w:szCs w:val="22"/>
        </w:rPr>
        <w:t>adavatele popřípadě další osoby přizvané ke kontrole dle § 16 zákona o finanční kontrole. Počet kontrol se proto může každý rok lišit v závislosti na podezřeních zjištěných u projektů. Vzhledem k charakteru kontrol budou kontroly prováděny ad hoc po domluvě s kontrolovaným subjektem.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Ke kontrole budou připraveny kontrolní listy pro kontrolu příjemců podpory z OPŽP, které vybraný uchazeč zpracuje v souladu s platnou legislativou a uzpůsobí pro každou prováděnou kontrolu. 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Vybraný uchazeč dále: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připrav</w:t>
      </w:r>
      <w:r w:rsidR="00AC17AD">
        <w:rPr>
          <w:rFonts w:ascii="Arial" w:hAnsi="Arial" w:cs="Arial"/>
          <w:sz w:val="22"/>
          <w:szCs w:val="22"/>
        </w:rPr>
        <w:t>í pověření k provedení kontroly,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zajistí oslovení kontrolovan</w:t>
      </w:r>
      <w:r w:rsidR="00AC17AD">
        <w:rPr>
          <w:rFonts w:ascii="Arial" w:hAnsi="Arial" w:cs="Arial"/>
          <w:sz w:val="22"/>
          <w:szCs w:val="22"/>
        </w:rPr>
        <w:t>ých subjektů na základě pokynů Z</w:t>
      </w:r>
      <w:r w:rsidRPr="002D289C">
        <w:rPr>
          <w:rFonts w:ascii="Arial" w:hAnsi="Arial" w:cs="Arial"/>
          <w:sz w:val="22"/>
          <w:szCs w:val="22"/>
        </w:rPr>
        <w:t>adavatele</w:t>
      </w:r>
      <w:r w:rsidR="00AC17AD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informuje kontrolovaný subjekt o datu konání kontroly a zároveň specifikuje dokumenty</w:t>
      </w:r>
      <w:r w:rsidR="00AC17AD">
        <w:rPr>
          <w:rFonts w:ascii="Arial" w:hAnsi="Arial" w:cs="Arial"/>
          <w:sz w:val="22"/>
          <w:szCs w:val="22"/>
        </w:rPr>
        <w:t>,</w:t>
      </w:r>
      <w:r w:rsidRPr="002D289C">
        <w:rPr>
          <w:rFonts w:ascii="Arial" w:hAnsi="Arial" w:cs="Arial"/>
          <w:sz w:val="22"/>
          <w:szCs w:val="22"/>
        </w:rPr>
        <w:t xml:space="preserve"> které budou při kontrole vyžadovány ke kontrole</w:t>
      </w:r>
      <w:r w:rsidR="00AC17AD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se účastní kontroly u kontrolova</w:t>
      </w:r>
      <w:r w:rsidR="00AC17AD">
        <w:rPr>
          <w:rFonts w:ascii="Arial" w:hAnsi="Arial" w:cs="Arial"/>
          <w:sz w:val="22"/>
          <w:szCs w:val="22"/>
        </w:rPr>
        <w:t>ného subjektu ve spolupráci se Zadavatelem,</w:t>
      </w:r>
    </w:p>
    <w:p w:rsidR="00B33E0D" w:rsidRPr="002D289C" w:rsidRDefault="003D0157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požadovaném termínu </w:t>
      </w:r>
      <w:r w:rsidR="00B33E0D" w:rsidRPr="002D289C">
        <w:rPr>
          <w:rFonts w:ascii="Arial" w:hAnsi="Arial" w:cs="Arial"/>
          <w:sz w:val="22"/>
          <w:szCs w:val="22"/>
        </w:rPr>
        <w:t xml:space="preserve">zpracuje </w:t>
      </w:r>
      <w:r>
        <w:rPr>
          <w:rFonts w:ascii="Arial" w:hAnsi="Arial" w:cs="Arial"/>
          <w:sz w:val="22"/>
          <w:szCs w:val="22"/>
        </w:rPr>
        <w:t xml:space="preserve">návrh </w:t>
      </w:r>
      <w:r w:rsidR="00B33E0D" w:rsidRPr="002D289C">
        <w:rPr>
          <w:rFonts w:ascii="Arial" w:hAnsi="Arial" w:cs="Arial"/>
          <w:sz w:val="22"/>
          <w:szCs w:val="22"/>
        </w:rPr>
        <w:t>protokol</w:t>
      </w:r>
      <w:r>
        <w:rPr>
          <w:rFonts w:ascii="Arial" w:hAnsi="Arial" w:cs="Arial"/>
          <w:sz w:val="22"/>
          <w:szCs w:val="22"/>
        </w:rPr>
        <w:t>u</w:t>
      </w:r>
      <w:r w:rsidR="00B33E0D" w:rsidRPr="002D289C">
        <w:rPr>
          <w:rFonts w:ascii="Arial" w:hAnsi="Arial" w:cs="Arial"/>
          <w:sz w:val="22"/>
          <w:szCs w:val="22"/>
        </w:rPr>
        <w:t xml:space="preserve"> o výsledku kontroly</w:t>
      </w:r>
      <w:r>
        <w:rPr>
          <w:rFonts w:ascii="Arial" w:hAnsi="Arial" w:cs="Arial"/>
          <w:sz w:val="22"/>
          <w:szCs w:val="22"/>
        </w:rPr>
        <w:t xml:space="preserve"> včetně návrhů opatření k nápravě, včetně vyčíslení případných korekcí</w:t>
      </w:r>
      <w:r w:rsidR="00AC17AD">
        <w:rPr>
          <w:rFonts w:ascii="Arial" w:hAnsi="Arial" w:cs="Arial"/>
          <w:sz w:val="22"/>
          <w:szCs w:val="22"/>
        </w:rPr>
        <w:t>,</w:t>
      </w:r>
    </w:p>
    <w:p w:rsidR="00B33E0D" w:rsidRPr="002D289C" w:rsidRDefault="003D0157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účastní se </w:t>
      </w:r>
      <w:r w:rsidR="00B33E0D" w:rsidRPr="002D289C">
        <w:rPr>
          <w:rFonts w:ascii="Arial" w:hAnsi="Arial" w:cs="Arial"/>
          <w:sz w:val="22"/>
          <w:szCs w:val="22"/>
        </w:rPr>
        <w:t>seznámení kontrolovaného subjektu s výsledkem kontroly</w:t>
      </w:r>
      <w:r w:rsidR="00AC17AD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zajistí příjem a vypořádání námitek, vypracuje návrh Rozhodnutí o námitkách</w:t>
      </w:r>
      <w:r w:rsidR="00AC17AD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v případě, že kontrolovaná osoba neplní povinnosti stanovené zákonem, zpracuje návrhy na uložení pořádkové pokuty, pokuty za maření veřejnosprávní kontroly, resp. pokuty za nepřijetí nebo nesplnění přijatých opatření k nápravě (MPP 10.2.4)</w:t>
      </w:r>
      <w:r w:rsidR="00AC17AD">
        <w:rPr>
          <w:rFonts w:ascii="Arial" w:hAnsi="Arial" w:cs="Arial"/>
          <w:sz w:val="22"/>
          <w:szCs w:val="22"/>
        </w:rPr>
        <w:t>,</w:t>
      </w:r>
    </w:p>
    <w:p w:rsidR="00B33E0D" w:rsidRPr="002D289C" w:rsidRDefault="00AC17A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33E0D" w:rsidRPr="002D289C">
        <w:rPr>
          <w:rFonts w:ascii="Arial" w:hAnsi="Arial" w:cs="Arial"/>
          <w:sz w:val="22"/>
          <w:szCs w:val="22"/>
        </w:rPr>
        <w:t>adavateli předá relevantní dokumenty určené k archivaci</w:t>
      </w:r>
      <w:r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zpracuje soupis skutečně provedených služeb, prací a dodávek</w:t>
      </w:r>
      <w:r w:rsidR="00AC17AD">
        <w:rPr>
          <w:rFonts w:ascii="Arial" w:hAnsi="Arial" w:cs="Arial"/>
          <w:sz w:val="22"/>
          <w:szCs w:val="22"/>
        </w:rPr>
        <w:t>.</w:t>
      </w:r>
    </w:p>
    <w:p w:rsidR="00B33E0D" w:rsidRPr="002D289C" w:rsidRDefault="00B33E0D" w:rsidP="002D289C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Vybraný uchazeč se seznámí před provedením kontroly se všemi relevantními požadavky, předpisy a dokumenty vztahujícími se k předmětu kontroly. Nastuduje postupy spolupráce ZS s MŽP, vnitřní postupy na MŽP, ujasní si toky komunikace uvnitř ZS a s MŽP. </w:t>
      </w:r>
      <w:r w:rsidR="00DC4AD6">
        <w:rPr>
          <w:rFonts w:ascii="Arial" w:hAnsi="Arial" w:cs="Arial"/>
          <w:sz w:val="22"/>
          <w:szCs w:val="22"/>
        </w:rPr>
        <w:t>Před provedením kontroly si se Z</w:t>
      </w:r>
      <w:r w:rsidRPr="002D289C">
        <w:rPr>
          <w:rFonts w:ascii="Arial" w:hAnsi="Arial" w:cs="Arial"/>
          <w:sz w:val="22"/>
          <w:szCs w:val="22"/>
        </w:rPr>
        <w:t>adavatelem vyjasní všechny rozpory v podkladech. Všechny předem dostupné materiály a informace je vybraný uchazeč povinen ke kontrole předpřipravit.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Zadavatel může vybraného uchazeče pověřit k dalším úkonům a vypracováním dalších dokumentů a podkladů souvisejících s předmětem kontroly. Na základě zjištěných skutečností může být případně modifikováno zadání kontrol. Zadavatel si vyhrazuje právo se ke všem výstupům vyjádřit, schválit je či požadovat úpravu.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C9774C" w:rsidRDefault="00B33E0D" w:rsidP="009E38B9">
      <w:pPr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b/>
          <w:sz w:val="22"/>
          <w:szCs w:val="22"/>
        </w:rPr>
        <w:t>Ad e)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Vybraný uchazeč</w:t>
      </w:r>
      <w:r w:rsidR="00DC4AD6">
        <w:rPr>
          <w:rFonts w:ascii="Arial" w:hAnsi="Arial" w:cs="Arial"/>
          <w:sz w:val="22"/>
          <w:szCs w:val="22"/>
        </w:rPr>
        <w:t xml:space="preserve"> provede na základě objednávky Z</w:t>
      </w:r>
      <w:r w:rsidRPr="002D289C">
        <w:rPr>
          <w:rFonts w:ascii="Arial" w:hAnsi="Arial" w:cs="Arial"/>
          <w:sz w:val="22"/>
          <w:szCs w:val="22"/>
        </w:rPr>
        <w:t xml:space="preserve">adavatele veřejnosprávní kontrolu na místě. Kontrola je zaměřena na kontrolu hospodárnosti, účelnosti a efektivnosti prostředků vynaložených v rámci technické pomoci OPŽP pro AOPK. Účelem kontroly je získání přiměřeného ujištění o tom, že u AOPK výpočet režijních, provozních a mzdových nákladů odpovídá skutečnosti a využívání zapůjčených prostředků k administraci OPŽP je v souladu s účelem zápůjčky a že AOPK řádně vykonává činnosti delegované na AOPK v souladu s Dohodou o výkonu některých činností souvisejících s implementací OPŽP. Kontrola příjemce podpory ze strany ŘO je prováděna minimálně 1 x ročně na základě Dohody o výkonu některých činností souvisejících s implementací OPŽP (tzv. Trojdohody). 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Kontrola bude prováděna buď na vybraných střediscích AOPK či na všech střediscích AOPK včetně ředitelství (v roce 2013 bylo kontrolováno celkem 5 středisek a ředitelství) a na ZS OPŽP – St</w:t>
      </w:r>
      <w:r w:rsidR="00294E23">
        <w:rPr>
          <w:rFonts w:ascii="Arial" w:hAnsi="Arial" w:cs="Arial"/>
          <w:sz w:val="22"/>
          <w:szCs w:val="22"/>
        </w:rPr>
        <w:t>átním fondu životního prostředí</w:t>
      </w:r>
      <w:r w:rsidRPr="002D289C">
        <w:rPr>
          <w:rFonts w:ascii="Arial" w:hAnsi="Arial" w:cs="Arial"/>
          <w:sz w:val="22"/>
          <w:szCs w:val="22"/>
        </w:rPr>
        <w:t xml:space="preserve">. Vybraný uchazeč zpracuje plán kontrol na daný rok (předpokládaný termín pro zpracování je 1. čtvrtletí daného roku). Po schválení plánu kontrol </w:t>
      </w:r>
      <w:r w:rsidR="00DC4AD6">
        <w:rPr>
          <w:rFonts w:ascii="Arial" w:hAnsi="Arial" w:cs="Arial"/>
          <w:sz w:val="22"/>
          <w:szCs w:val="22"/>
        </w:rPr>
        <w:t>Z</w:t>
      </w:r>
      <w:r w:rsidRPr="002D289C">
        <w:rPr>
          <w:rFonts w:ascii="Arial" w:hAnsi="Arial" w:cs="Arial"/>
          <w:sz w:val="22"/>
          <w:szCs w:val="22"/>
        </w:rPr>
        <w:t>adavatelem dojde k uskutečnění kontroly. Ke kontrole jsou připraveny kontrolní listy pro kontrolu AOPK, které vybraný uchazeč upraví a uzpůsobí pro každou prováděnou kontrolu a kontrolovaný subjekt. Vybraný uchazeč dále: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připraví pověření k provedení kontroly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připraví harmonogram jednotlivých kontrol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zajistí oslovení kontrolovaných subjektů dle plánu kontrol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informuje kontrolovaný subjekt o datu konání kontroly, seznámí kontrolovanou osobu s postupem kontroly a zároveň mu specifikuje dokumenty</w:t>
      </w:r>
      <w:r w:rsidR="00DC4AD6">
        <w:rPr>
          <w:rFonts w:ascii="Arial" w:hAnsi="Arial" w:cs="Arial"/>
          <w:sz w:val="22"/>
          <w:szCs w:val="22"/>
        </w:rPr>
        <w:t>,</w:t>
      </w:r>
      <w:r w:rsidRPr="002D289C">
        <w:rPr>
          <w:rFonts w:ascii="Arial" w:hAnsi="Arial" w:cs="Arial"/>
          <w:sz w:val="22"/>
          <w:szCs w:val="22"/>
        </w:rPr>
        <w:t xml:space="preserve"> které budou při kontrole vyžadovány ke kontrole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zajistí kontrolu na místě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3D0157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požadovaném termínu </w:t>
      </w:r>
      <w:r w:rsidR="00B33E0D" w:rsidRPr="002D289C">
        <w:rPr>
          <w:rFonts w:ascii="Arial" w:hAnsi="Arial" w:cs="Arial"/>
          <w:sz w:val="22"/>
          <w:szCs w:val="22"/>
        </w:rPr>
        <w:t xml:space="preserve">zpracuje </w:t>
      </w:r>
      <w:r>
        <w:rPr>
          <w:rFonts w:ascii="Arial" w:hAnsi="Arial" w:cs="Arial"/>
          <w:sz w:val="22"/>
          <w:szCs w:val="22"/>
        </w:rPr>
        <w:t xml:space="preserve">návrh </w:t>
      </w:r>
      <w:r w:rsidR="00B33E0D" w:rsidRPr="002D289C">
        <w:rPr>
          <w:rFonts w:ascii="Arial" w:hAnsi="Arial" w:cs="Arial"/>
          <w:sz w:val="22"/>
          <w:szCs w:val="22"/>
        </w:rPr>
        <w:t>protokol</w:t>
      </w:r>
      <w:r>
        <w:rPr>
          <w:rFonts w:ascii="Arial" w:hAnsi="Arial" w:cs="Arial"/>
          <w:sz w:val="22"/>
          <w:szCs w:val="22"/>
        </w:rPr>
        <w:t>u</w:t>
      </w:r>
      <w:r w:rsidR="00B33E0D" w:rsidRPr="002D289C">
        <w:rPr>
          <w:rFonts w:ascii="Arial" w:hAnsi="Arial" w:cs="Arial"/>
          <w:sz w:val="22"/>
          <w:szCs w:val="22"/>
        </w:rPr>
        <w:t xml:space="preserve"> o výsledku kontroly</w:t>
      </w:r>
      <w:r>
        <w:rPr>
          <w:rFonts w:ascii="Arial" w:hAnsi="Arial" w:cs="Arial"/>
          <w:sz w:val="22"/>
          <w:szCs w:val="22"/>
        </w:rPr>
        <w:t xml:space="preserve"> včetně návrhů opatření k nápravě, včetně vyčíslení případných korekcí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3D0157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účastní se </w:t>
      </w:r>
      <w:r w:rsidR="00B33E0D" w:rsidRPr="002D289C">
        <w:rPr>
          <w:rFonts w:ascii="Arial" w:hAnsi="Arial" w:cs="Arial"/>
          <w:sz w:val="22"/>
          <w:szCs w:val="22"/>
        </w:rPr>
        <w:t>seznámení kontrolovaného subjektu s výsledkem kontroly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zajistí příjem a vypořádání námitek, vypracuje návrh Rozhodnutí o námitkách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DC4AD6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33E0D" w:rsidRPr="002D289C">
        <w:rPr>
          <w:rFonts w:ascii="Arial" w:hAnsi="Arial" w:cs="Arial"/>
          <w:sz w:val="22"/>
          <w:szCs w:val="22"/>
        </w:rPr>
        <w:t>adavateli předá relevantní dokumenty určené k archivaci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na základě dokumentu o přijatých opatřeních k odstranění zjištěných nedostatků vypracované kontrolovanou osobou ověří, že byly odstraněny všechny nedostatky zjištěné v rámci kontroly</w:t>
      </w:r>
      <w:r w:rsidR="00294E23">
        <w:rPr>
          <w:rFonts w:ascii="Arial" w:hAnsi="Arial" w:cs="Arial"/>
          <w:sz w:val="22"/>
          <w:szCs w:val="22"/>
        </w:rPr>
        <w:t>,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zpracuje soupis skutečně provedených služeb, prací a dodávek</w:t>
      </w:r>
      <w:r w:rsidR="00294E23">
        <w:rPr>
          <w:rFonts w:ascii="Arial" w:hAnsi="Arial" w:cs="Arial"/>
          <w:sz w:val="22"/>
          <w:szCs w:val="22"/>
        </w:rPr>
        <w:t>.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Kontroly budou prováděny v souladu s Výchozími podklady (Pří</w:t>
      </w:r>
      <w:r w:rsidR="00DC4AD6">
        <w:rPr>
          <w:rFonts w:ascii="Arial" w:hAnsi="Arial" w:cs="Arial"/>
          <w:sz w:val="22"/>
          <w:szCs w:val="22"/>
        </w:rPr>
        <w:t>loha č. 3 zadávací dokumentace).</w:t>
      </w:r>
      <w:r w:rsidRPr="002D289C">
        <w:rPr>
          <w:rFonts w:ascii="Arial" w:hAnsi="Arial" w:cs="Arial"/>
          <w:sz w:val="22"/>
          <w:szCs w:val="22"/>
        </w:rPr>
        <w:t xml:space="preserve"> Vybraný uchazeč se seznámí před provedením kontroly se všemi relevantními požadavky, předpisy a dokumenty vztahujícími se k předmětu kontroly. Nastuduje postupy spolupráce AOPK s MŽP a se SFŽP, vnitřní postupy na AOPK, vnitřní postupy na MŽP, ujasní si toky komunikace uvnitř AOPK a AOPK s MŽP a SFŽP. Před provedením kontroly si vyjasní všechny rozpory v podkladech, prověří aktuálnost kontrolních listů (v případě potřeby je upraví)</w:t>
      </w:r>
      <w:r w:rsidR="00DC4AD6">
        <w:rPr>
          <w:rFonts w:ascii="Arial" w:hAnsi="Arial" w:cs="Arial"/>
          <w:sz w:val="22"/>
          <w:szCs w:val="22"/>
        </w:rPr>
        <w:t>,</w:t>
      </w:r>
      <w:r w:rsidRPr="002D289C">
        <w:rPr>
          <w:rFonts w:ascii="Arial" w:hAnsi="Arial" w:cs="Arial"/>
          <w:sz w:val="22"/>
          <w:szCs w:val="22"/>
        </w:rPr>
        <w:t xml:space="preserve"> a to zejména s ohledem na případné změny Manuálu pracovních postupů a platné legislativy. Všechny předem dostupné materiály a informace je vybraný uchazeč povinen ke kontrole předpřipravit.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Zadavatel může vybraného uchazeče pověřit k dalším úkonům a vypracováním dalších dokumentů a podkladů souvisejících s předmětem kontroly. Na základě zjištěných skutečností může být případně modifikováno zadání kontrol. Zadavatel si vyhrazuje právo se ke všem výstupům vyjádřit, schválit je či požadovat úpravu.</w:t>
      </w:r>
    </w:p>
    <w:p w:rsidR="00B33E0D" w:rsidRPr="002D289C" w:rsidRDefault="00B33E0D" w:rsidP="002D289C">
      <w:pPr>
        <w:spacing w:after="120"/>
        <w:rPr>
          <w:rFonts w:ascii="Arial" w:hAnsi="Arial" w:cs="Arial"/>
          <w:sz w:val="22"/>
          <w:szCs w:val="22"/>
        </w:rPr>
      </w:pPr>
    </w:p>
    <w:p w:rsidR="00C9774C" w:rsidRDefault="00B33E0D" w:rsidP="009E38B9">
      <w:pPr>
        <w:keepNext/>
        <w:spacing w:after="120"/>
        <w:rPr>
          <w:rFonts w:ascii="Arial" w:hAnsi="Arial" w:cs="Arial"/>
          <w:b/>
          <w:sz w:val="22"/>
          <w:szCs w:val="22"/>
        </w:rPr>
      </w:pPr>
      <w:r w:rsidRPr="002D289C">
        <w:rPr>
          <w:rFonts w:ascii="Arial" w:hAnsi="Arial" w:cs="Arial"/>
          <w:b/>
          <w:sz w:val="22"/>
          <w:szCs w:val="22"/>
        </w:rPr>
        <w:lastRenderedPageBreak/>
        <w:t xml:space="preserve">Ad f) 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Mimo rámec provádění veřejnosprávních kontrol uved</w:t>
      </w:r>
      <w:r w:rsidR="00DC4AD6">
        <w:rPr>
          <w:rFonts w:ascii="Arial" w:hAnsi="Arial" w:cs="Arial"/>
          <w:sz w:val="22"/>
          <w:szCs w:val="22"/>
        </w:rPr>
        <w:t>ených v písmenech a) – e) může Z</w:t>
      </w:r>
      <w:r w:rsidRPr="002D289C">
        <w:rPr>
          <w:rFonts w:ascii="Arial" w:hAnsi="Arial" w:cs="Arial"/>
          <w:sz w:val="22"/>
          <w:szCs w:val="22"/>
        </w:rPr>
        <w:t xml:space="preserve">adavatel od vybraného uchazeče požadovat zpracování posudku, stanoviska a poskytnutí odborné poradenské služby související s problematikou předmětu veřejnosprávních kontrol. Toto plnění bude realizováno na základě objednávek </w:t>
      </w:r>
      <w:r w:rsidR="00AC17AD">
        <w:rPr>
          <w:rFonts w:ascii="Arial" w:hAnsi="Arial" w:cs="Arial"/>
          <w:sz w:val="22"/>
          <w:szCs w:val="22"/>
        </w:rPr>
        <w:t>Zadavatele</w:t>
      </w:r>
      <w:r w:rsidRPr="002D289C">
        <w:rPr>
          <w:rFonts w:ascii="Arial" w:hAnsi="Arial" w:cs="Arial"/>
          <w:sz w:val="22"/>
          <w:szCs w:val="22"/>
        </w:rPr>
        <w:t xml:space="preserve"> dle jeho aktuálních potřeb. </w:t>
      </w:r>
    </w:p>
    <w:p w:rsidR="00B33E0D" w:rsidRPr="002D289C" w:rsidRDefault="00B33E0D" w:rsidP="002D289C">
      <w:pPr>
        <w:spacing w:after="120"/>
        <w:ind w:left="-142" w:right="-284"/>
        <w:jc w:val="both"/>
        <w:rPr>
          <w:rFonts w:ascii="Arial" w:hAnsi="Arial" w:cs="Arial"/>
          <w:sz w:val="22"/>
          <w:szCs w:val="22"/>
          <w:lang w:val="cs-CZ"/>
        </w:rPr>
      </w:pPr>
    </w:p>
    <w:p w:rsidR="00C00D84" w:rsidRPr="002D289C" w:rsidRDefault="00C00D84" w:rsidP="002D289C">
      <w:pPr>
        <w:spacing w:after="120"/>
        <w:rPr>
          <w:rFonts w:ascii="Arial" w:hAnsi="Arial" w:cs="Arial"/>
          <w:b/>
          <w:caps/>
          <w:sz w:val="22"/>
          <w:szCs w:val="22"/>
          <w:lang w:val="cs-CZ"/>
        </w:rPr>
      </w:pPr>
      <w:r w:rsidRPr="002D289C">
        <w:rPr>
          <w:rFonts w:ascii="Arial" w:hAnsi="Arial" w:cs="Arial"/>
          <w:b/>
          <w:caps/>
          <w:sz w:val="22"/>
          <w:szCs w:val="22"/>
        </w:rPr>
        <w:br w:type="page"/>
      </w:r>
    </w:p>
    <w:p w:rsidR="00B33E0D" w:rsidRPr="002D289C" w:rsidRDefault="00B33E0D" w:rsidP="002D289C">
      <w:pPr>
        <w:pStyle w:val="AAOdstavec"/>
        <w:spacing w:after="120"/>
        <w:jc w:val="center"/>
        <w:rPr>
          <w:b/>
          <w:caps/>
          <w:sz w:val="22"/>
          <w:szCs w:val="22"/>
        </w:rPr>
      </w:pPr>
      <w:r w:rsidRPr="002D289C">
        <w:rPr>
          <w:b/>
          <w:caps/>
          <w:sz w:val="22"/>
          <w:szCs w:val="22"/>
        </w:rPr>
        <w:lastRenderedPageBreak/>
        <w:t>PŘíloha Č. 3 k Části 1 zadávací dokumentace</w:t>
      </w:r>
    </w:p>
    <w:p w:rsidR="00B33E0D" w:rsidRDefault="00B33E0D" w:rsidP="002D289C">
      <w:pPr>
        <w:spacing w:after="120"/>
        <w:jc w:val="center"/>
        <w:rPr>
          <w:rFonts w:ascii="Arial" w:hAnsi="Arial" w:cs="Arial"/>
          <w:b/>
          <w:caps/>
          <w:sz w:val="22"/>
          <w:szCs w:val="22"/>
          <w:lang w:val="cs-CZ"/>
        </w:rPr>
      </w:pPr>
      <w:r w:rsidRPr="002D289C">
        <w:rPr>
          <w:rFonts w:ascii="Arial" w:hAnsi="Arial" w:cs="Arial"/>
          <w:b/>
          <w:caps/>
          <w:sz w:val="22"/>
          <w:szCs w:val="22"/>
          <w:lang w:val="cs-CZ"/>
        </w:rPr>
        <w:t>VÝchozÍ podklady</w:t>
      </w:r>
    </w:p>
    <w:p w:rsidR="00666ECC" w:rsidRPr="002D289C" w:rsidRDefault="00666ECC" w:rsidP="00666ECC">
      <w:pPr>
        <w:spacing w:after="120"/>
        <w:rPr>
          <w:rFonts w:ascii="Arial" w:hAnsi="Arial" w:cs="Arial"/>
          <w:b/>
          <w:caps/>
          <w:sz w:val="22"/>
          <w:szCs w:val="22"/>
          <w:lang w:val="cs-CZ"/>
        </w:rPr>
      </w:pPr>
    </w:p>
    <w:p w:rsidR="00B33E0D" w:rsidRPr="009E38B9" w:rsidRDefault="00843831" w:rsidP="002D289C">
      <w:pPr>
        <w:spacing w:after="120"/>
        <w:jc w:val="both"/>
        <w:rPr>
          <w:rFonts w:ascii="Arial" w:hAnsi="Arial"/>
          <w:i/>
          <w:sz w:val="22"/>
          <w:u w:val="single"/>
        </w:rPr>
      </w:pPr>
      <w:r w:rsidRPr="009E38B9">
        <w:rPr>
          <w:rFonts w:ascii="Arial" w:hAnsi="Arial"/>
          <w:i/>
          <w:sz w:val="22"/>
          <w:u w:val="single"/>
        </w:rPr>
        <w:t>Dokumenty, manuály, směrnice: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Operační program životní prostředí pro období 2007 – 20013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Operační program životní prostředí – Implementační dokument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Manuál pracovních postupů pro OPŽP kapitola 1 až 17, včetně příloh</w:t>
      </w:r>
      <w:r w:rsidR="00FD2D1C" w:rsidRPr="002D289C">
        <w:rPr>
          <w:rFonts w:ascii="Arial" w:hAnsi="Arial" w:cs="Arial"/>
          <w:sz w:val="22"/>
          <w:szCs w:val="22"/>
        </w:rPr>
        <w:t xml:space="preserve"> (v platném znění)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Směrnice MŽP č. 12/2012 pro předkládání žádostí a o poskytování finančních prostředků pro projekty z OPŽP včetně spolufinancování ze SFŽP a SR ČR a státního rozpočtu ČR – kapitoly 315 (životní prostředí)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Směrnice MŽP č.</w:t>
      </w:r>
      <w:r w:rsidR="00ED3BC6">
        <w:rPr>
          <w:rFonts w:ascii="Arial" w:hAnsi="Arial" w:cs="Arial"/>
          <w:sz w:val="22"/>
          <w:szCs w:val="22"/>
        </w:rPr>
        <w:t xml:space="preserve"> </w:t>
      </w:r>
      <w:r w:rsidRPr="002D289C">
        <w:rPr>
          <w:rFonts w:ascii="Arial" w:hAnsi="Arial" w:cs="Arial"/>
          <w:sz w:val="22"/>
          <w:szCs w:val="22"/>
        </w:rPr>
        <w:t xml:space="preserve">5/2013 pro postup při zadávání veřejných zakázek podle zákona </w:t>
      </w:r>
      <w:r w:rsidR="00ED3BC6">
        <w:rPr>
          <w:rFonts w:ascii="Arial" w:hAnsi="Arial" w:cs="Arial"/>
          <w:sz w:val="22"/>
          <w:szCs w:val="22"/>
        </w:rPr>
        <w:t xml:space="preserve">č. </w:t>
      </w:r>
      <w:r w:rsidRPr="002D289C">
        <w:rPr>
          <w:rFonts w:ascii="Arial" w:hAnsi="Arial" w:cs="Arial"/>
          <w:sz w:val="22"/>
          <w:szCs w:val="22"/>
        </w:rPr>
        <w:t>137/2</w:t>
      </w:r>
      <w:r w:rsidR="00747674">
        <w:rPr>
          <w:rFonts w:ascii="Arial" w:hAnsi="Arial" w:cs="Arial"/>
          <w:sz w:val="22"/>
          <w:szCs w:val="22"/>
        </w:rPr>
        <w:t>006 Sb., o veřejných zakázkách</w:t>
      </w:r>
      <w:r w:rsidR="00ED3BC6">
        <w:rPr>
          <w:rFonts w:ascii="Arial" w:hAnsi="Arial" w:cs="Arial"/>
          <w:sz w:val="22"/>
          <w:szCs w:val="22"/>
        </w:rPr>
        <w:t>,</w:t>
      </w:r>
      <w:r w:rsidR="00747674">
        <w:rPr>
          <w:rFonts w:ascii="Arial" w:hAnsi="Arial" w:cs="Arial"/>
          <w:sz w:val="22"/>
          <w:szCs w:val="22"/>
        </w:rPr>
        <w:t xml:space="preserve"> </w:t>
      </w:r>
      <w:r w:rsidR="00ED3BC6" w:rsidRPr="00ED3BC6">
        <w:rPr>
          <w:rFonts w:ascii="Arial" w:hAnsi="Arial" w:cs="Arial"/>
          <w:sz w:val="22"/>
          <w:szCs w:val="22"/>
        </w:rPr>
        <w:t>ve znění pozdějších předpisů, v podmínkách resortu Ministerstva životního prostředí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Závazné pokyny pro žadatele a příjemce podpory OPŽP v platném znění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33E0D" w:rsidRPr="009E38B9" w:rsidRDefault="00843831" w:rsidP="002D289C">
      <w:pPr>
        <w:spacing w:after="120"/>
        <w:jc w:val="both"/>
        <w:rPr>
          <w:rFonts w:ascii="Arial" w:hAnsi="Arial"/>
          <w:i/>
          <w:sz w:val="22"/>
          <w:u w:val="single"/>
        </w:rPr>
      </w:pPr>
      <w:r w:rsidRPr="009E38B9">
        <w:rPr>
          <w:rFonts w:ascii="Arial" w:hAnsi="Arial"/>
          <w:i/>
          <w:sz w:val="22"/>
          <w:u w:val="single"/>
        </w:rPr>
        <w:t>Dohody: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Dohoda o delegování některých činností a pravomocí Ministerstva životního prostředí jako ŘO OPŽP na Státní fond životního prostředí ČR uzavřená mezi MŽP a SFŽP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Dohoda o výkonu některých činností souvisejících s implementací OPŽP uzavřená mezi MŽP, AOPK a SFŽP uzavřená mezi ČR – Ministerstvem životního prostředí, ČR – Agenturou ochrany přírody a krajiny České republiky a Státním fondem životního prostředí České republiky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B33E0D" w:rsidRPr="009E38B9" w:rsidRDefault="00843831" w:rsidP="002D289C">
      <w:pPr>
        <w:spacing w:after="120"/>
        <w:jc w:val="both"/>
        <w:rPr>
          <w:rFonts w:ascii="Arial" w:hAnsi="Arial"/>
          <w:i/>
          <w:sz w:val="22"/>
          <w:u w:val="single"/>
        </w:rPr>
      </w:pPr>
      <w:r w:rsidRPr="009E38B9">
        <w:rPr>
          <w:rFonts w:ascii="Arial" w:hAnsi="Arial"/>
          <w:i/>
          <w:sz w:val="22"/>
          <w:u w:val="single"/>
        </w:rPr>
        <w:t>Kontrolní listy: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Kontrolní list A pro kontrolu delegovaných činností na ZS - obecný (MŽP 10.13.A)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Kontrolní list B pro kontrolu delegovaných na ZS – individuální projekty (MŽP 10.13.B)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Kontrolní list C pro kontrolu delegovaných činností na ZS – velké projekty (MŽP 10.13.C)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Kontrolní list pro kontrolu projektů TA ZS (MŽP 10.14)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Kontrolní list pro kontrolu AOPK (MŽP 10.15)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Kontrolní list pro kontrolu VŘ malého rozsahu (MŽP 10.16)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Kontrolní list pro kontrolu VŘ s vyšší hodnotou (MŽP 10.17)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Kontrolní list pro kontrolu VŘ (zjednodušená podlimitní řízení MŽP 10.18)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Kontrolní list pro kontrolu VŘ (otevřená řízení MŽP 10.19)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Kontrolní list pro kontrolu činností delegovaných činností na AOPK (MŽP 10.21)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Kontrolní list dle EK – standardní pro výkon řídících kontrol dle čl. 13 nařízení Komise 1828/2006 (MŽP 10.22)</w:t>
      </w:r>
    </w:p>
    <w:p w:rsidR="00B33E0D" w:rsidRPr="002D289C" w:rsidRDefault="00B33E0D" w:rsidP="00112603">
      <w:pPr>
        <w:pStyle w:val="Nzev"/>
        <w:numPr>
          <w:ilvl w:val="0"/>
          <w:numId w:val="14"/>
        </w:numPr>
        <w:spacing w:before="0"/>
        <w:jc w:val="left"/>
        <w:rPr>
          <w:rFonts w:cs="Arial"/>
          <w:b w:val="0"/>
          <w:sz w:val="22"/>
          <w:szCs w:val="22"/>
        </w:rPr>
      </w:pPr>
      <w:r w:rsidRPr="002D289C">
        <w:rPr>
          <w:rFonts w:cs="Arial"/>
          <w:b w:val="0"/>
          <w:sz w:val="22"/>
          <w:szCs w:val="22"/>
        </w:rPr>
        <w:t>Kontrolní list dle EK – veřejné zakázky realizované dle zákona č. 137/2006 Sb., o veřejných zakázkách (</w:t>
      </w:r>
      <w:r w:rsidRPr="002D289C">
        <w:rPr>
          <w:rFonts w:cs="Arial"/>
          <w:b w:val="0"/>
          <w:bCs/>
          <w:sz w:val="22"/>
          <w:szCs w:val="22"/>
        </w:rPr>
        <w:t>MŽP</w:t>
      </w:r>
      <w:r w:rsidRPr="002D289C">
        <w:rPr>
          <w:rFonts w:cs="Arial"/>
          <w:b w:val="0"/>
          <w:sz w:val="22"/>
          <w:szCs w:val="22"/>
        </w:rPr>
        <w:t xml:space="preserve"> 10.23)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Kontrolní list dle EK – veřejná podpora malého rozsahu (MŽP 10.24)</w:t>
      </w:r>
    </w:p>
    <w:p w:rsidR="00B33E0D" w:rsidRPr="002D289C" w:rsidRDefault="00B33E0D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Kontrolní list dle EK – de minimis (MŽP 10.25)</w:t>
      </w:r>
    </w:p>
    <w:p w:rsidR="00FD2D1C" w:rsidRPr="002D289C" w:rsidRDefault="006D1C14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D2D1C" w:rsidRPr="002D289C">
        <w:rPr>
          <w:rFonts w:ascii="Arial" w:hAnsi="Arial" w:cs="Arial"/>
          <w:sz w:val="22"/>
          <w:szCs w:val="22"/>
        </w:rPr>
        <w:t>alší kontrolní listy dle průběžných aktualizací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C9774C" w:rsidRPr="009E38B9" w:rsidRDefault="00843831" w:rsidP="009E38B9">
      <w:pPr>
        <w:keepNext/>
        <w:spacing w:after="120"/>
        <w:jc w:val="both"/>
        <w:rPr>
          <w:rFonts w:ascii="Arial" w:hAnsi="Arial"/>
          <w:i/>
          <w:sz w:val="22"/>
          <w:u w:val="single"/>
        </w:rPr>
      </w:pPr>
      <w:r w:rsidRPr="009E38B9">
        <w:rPr>
          <w:rFonts w:ascii="Arial" w:hAnsi="Arial"/>
          <w:i/>
          <w:sz w:val="22"/>
          <w:u w:val="single"/>
        </w:rPr>
        <w:lastRenderedPageBreak/>
        <w:t>Nařízení, zákony a usnesení vlády: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Nařízení Rady (ES) č. 1083/2006 ze dne 11. července 2006 o obecných ustanoveních o Evropském fondu pro regionální rozvoj, Evropském sociálním fondu a Fondu soudržnosti a o zrušení nařízení  (ES) č. 1260/19</w:t>
      </w:r>
      <w:r w:rsidR="006D1C14">
        <w:rPr>
          <w:rFonts w:ascii="Arial" w:hAnsi="Arial" w:cs="Arial"/>
          <w:sz w:val="22"/>
          <w:szCs w:val="22"/>
        </w:rPr>
        <w:t>99 (dále jen „Obecné nařízení“)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Nařízení Komise (ES) č. 1828/2006 ze dne 8. prosince 2006, v platném znění, kterým se stanoví prováděcí pravidla pro aplikaci nařízení Rady (ES) č. 1083/2006, o obecných ustanoveních týkající se Evropského fondu pro regionální rozvoj, Evropského sociálního fondu a Fondu soudržnosti a k nařízení Evropského parlamentu a Rady (ES) č. 1080/2006 o Evropském fondu pro regionální rozvoj (dále</w:t>
      </w:r>
      <w:r w:rsidR="006D1C14">
        <w:rPr>
          <w:rFonts w:ascii="Arial" w:hAnsi="Arial" w:cs="Arial"/>
          <w:sz w:val="22"/>
          <w:szCs w:val="22"/>
        </w:rPr>
        <w:t xml:space="preserve"> jen „Implementační nařízení“)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Nařízení Evropského parlamentu a Rady (ES) č. 1080/2006 ze dne 5. července 2006 o Evropském fondu pro regionální rozvoj a o zrušení nařízení (ES) č. 1783/19</w:t>
      </w:r>
      <w:r w:rsidR="006D1C14">
        <w:rPr>
          <w:rFonts w:ascii="Arial" w:hAnsi="Arial" w:cs="Arial"/>
          <w:sz w:val="22"/>
          <w:szCs w:val="22"/>
        </w:rPr>
        <w:t>99 (dále jen „nařízení o ERDF“)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Nařízení Evropského parlamentu a Rady (ES) č. 1081/2006 ze dne 5. července 2006 o Evropském sociálním fondu a o zrušení nařízení (ES) č. 1784/1</w:t>
      </w:r>
      <w:r w:rsidR="006D1C14">
        <w:rPr>
          <w:rFonts w:ascii="Arial" w:hAnsi="Arial" w:cs="Arial"/>
          <w:sz w:val="22"/>
          <w:szCs w:val="22"/>
        </w:rPr>
        <w:t>999 (dále jen „nařízení o ESF“)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Nařízení Rady (ES) č. 1084/2006 ze dne 11. července 2006 o Fondu soudržnosti a o zrušení nařízení (ES) č. 1164/9</w:t>
      </w:r>
      <w:r w:rsidR="006D1C14">
        <w:rPr>
          <w:rFonts w:ascii="Arial" w:hAnsi="Arial" w:cs="Arial"/>
          <w:sz w:val="22"/>
          <w:szCs w:val="22"/>
        </w:rPr>
        <w:t>4 ve znění pozdějších předpisů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Zákon č. 320/2001 Sb., o finanční kontrole ve veřejné správě a o změně některých zákonů (zákon o finanční kontrole</w:t>
      </w:r>
      <w:r w:rsidR="006D1C14">
        <w:rPr>
          <w:rFonts w:ascii="Arial" w:hAnsi="Arial" w:cs="Arial"/>
          <w:sz w:val="22"/>
          <w:szCs w:val="22"/>
        </w:rPr>
        <w:t>), ve znění pozdějších předpisů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Zákon č. 255/2012 </w:t>
      </w:r>
      <w:r w:rsidR="006D1C14">
        <w:rPr>
          <w:rFonts w:ascii="Arial" w:hAnsi="Arial" w:cs="Arial"/>
          <w:sz w:val="22"/>
          <w:szCs w:val="22"/>
        </w:rPr>
        <w:t>Sb., o kontrole (kontrolní řád), ve znění pozdějších předpisů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Zákon č. 137/2006 Sb., o veřejných zakázkác</w:t>
      </w:r>
      <w:r w:rsidR="006D1C14">
        <w:rPr>
          <w:rFonts w:ascii="Arial" w:hAnsi="Arial" w:cs="Arial"/>
          <w:sz w:val="22"/>
          <w:szCs w:val="22"/>
        </w:rPr>
        <w:t>h, ve znění pozdějších předpisů</w:t>
      </w:r>
    </w:p>
    <w:p w:rsidR="006D1C14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Zákon č. 218/2000 Sb., o rozpočtových pravidlech a o změně některých souvisejících zákonů (rozpočtová pravidla</w:t>
      </w:r>
      <w:r w:rsidR="006D1C14">
        <w:rPr>
          <w:rFonts w:ascii="Arial" w:hAnsi="Arial" w:cs="Arial"/>
          <w:sz w:val="22"/>
          <w:szCs w:val="22"/>
        </w:rPr>
        <w:t>), ve znění pozdějších předpisů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Vyhláška č. 560/2006 Sb., o účasti státního rozpočtu na financování programů reprodukce majetk</w:t>
      </w:r>
      <w:r w:rsidR="006D1C14">
        <w:rPr>
          <w:rFonts w:ascii="Arial" w:hAnsi="Arial" w:cs="Arial"/>
          <w:sz w:val="22"/>
          <w:szCs w:val="22"/>
        </w:rPr>
        <w:t>u, ve znění pozdějších předpisů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Zákon č. 388/1991 Sb., o Státním fondu životního prostředí České republik</w:t>
      </w:r>
      <w:r w:rsidR="006D1C14">
        <w:rPr>
          <w:rFonts w:ascii="Arial" w:hAnsi="Arial" w:cs="Arial"/>
          <w:sz w:val="22"/>
          <w:szCs w:val="22"/>
        </w:rPr>
        <w:t>y, ve znění pozdějších předpisů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Zákon č. 500/2004 Sb., správní řá</w:t>
      </w:r>
      <w:r w:rsidR="006D1C14">
        <w:rPr>
          <w:rFonts w:ascii="Arial" w:hAnsi="Arial" w:cs="Arial"/>
          <w:sz w:val="22"/>
          <w:szCs w:val="22"/>
        </w:rPr>
        <w:t>d, ve znění pozdějších předpisů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Usnesení vlády České republiky č. 198/2006 ze dne 22. února 2006 ke koordinaci přípravy České republiky na čerpání finančních prostředků ze strukturálních fondů a z Fondu soudržnosti Evro</w:t>
      </w:r>
      <w:r w:rsidR="006D1C14">
        <w:rPr>
          <w:rFonts w:ascii="Arial" w:hAnsi="Arial" w:cs="Arial"/>
          <w:sz w:val="22"/>
          <w:szCs w:val="22"/>
        </w:rPr>
        <w:t>pské unie v letech 2007 až 2013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Usnesení vlády České republiky č. 1301/2006 ze dne 15. listopadu 2006 k návrhu Národního strategického referenčního rámce České republiky pro čerpání finančních prostředků ze strukturálních fondů a Fondu s</w:t>
      </w:r>
      <w:r w:rsidR="006D1C14">
        <w:rPr>
          <w:rFonts w:ascii="Arial" w:hAnsi="Arial" w:cs="Arial"/>
          <w:sz w:val="22"/>
          <w:szCs w:val="22"/>
        </w:rPr>
        <w:t>oudržnosti v letech 2007 – 2013</w:t>
      </w:r>
    </w:p>
    <w:p w:rsidR="00B33E0D" w:rsidRPr="002D289C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Usnesení vlády České republiky č. 1302/2006 ze dne 15. listopadu 2006 k postupu přípravy operačních programů pro čerpání prostředků ze strukturálních fondů a Fondu so</w:t>
      </w:r>
      <w:r w:rsidR="006D1C14">
        <w:rPr>
          <w:rFonts w:ascii="Arial" w:hAnsi="Arial" w:cs="Arial"/>
          <w:sz w:val="22"/>
          <w:szCs w:val="22"/>
        </w:rPr>
        <w:t>udržnosti v letech 2007 až 2013</w:t>
      </w:r>
    </w:p>
    <w:p w:rsidR="00B33E0D" w:rsidRDefault="00B33E0D" w:rsidP="002D289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Usnesení vlády České republiky č. 175/2006 ze dne 22. února 2006 k Návrhu Národního rozvojového plánu České republiky na léta 2007 </w:t>
      </w:r>
      <w:r w:rsidR="006D1C14">
        <w:rPr>
          <w:rFonts w:ascii="Arial" w:hAnsi="Arial" w:cs="Arial"/>
          <w:sz w:val="22"/>
          <w:szCs w:val="22"/>
        </w:rPr>
        <w:t>až 2013</w:t>
      </w:r>
    </w:p>
    <w:p w:rsidR="006D1C14" w:rsidRPr="002D289C" w:rsidRDefault="006D1C14" w:rsidP="002D289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C00D84" w:rsidRPr="002D289C" w:rsidRDefault="00C00D84" w:rsidP="002D289C">
      <w:pPr>
        <w:spacing w:after="120"/>
        <w:rPr>
          <w:rFonts w:ascii="Arial" w:hAnsi="Arial" w:cs="Arial"/>
          <w:sz w:val="22"/>
          <w:szCs w:val="22"/>
          <w:lang w:val="cs-CZ"/>
        </w:rPr>
      </w:pPr>
      <w:r w:rsidRPr="002D289C">
        <w:rPr>
          <w:rFonts w:ascii="Arial" w:hAnsi="Arial" w:cs="Arial"/>
          <w:sz w:val="22"/>
          <w:szCs w:val="22"/>
          <w:lang w:val="cs-CZ"/>
        </w:rPr>
        <w:br w:type="page"/>
      </w:r>
    </w:p>
    <w:p w:rsidR="00C642DE" w:rsidRPr="002D289C" w:rsidRDefault="00DF16DD" w:rsidP="002D289C">
      <w:pPr>
        <w:spacing w:after="120"/>
        <w:ind w:left="1701" w:hanging="1701"/>
        <w:jc w:val="center"/>
        <w:rPr>
          <w:rFonts w:ascii="Arial" w:hAnsi="Arial" w:cs="Arial"/>
          <w:b/>
          <w:sz w:val="22"/>
          <w:szCs w:val="22"/>
          <w:lang w:val="cs-CZ"/>
        </w:rPr>
      </w:pPr>
      <w:r w:rsidRPr="002D289C">
        <w:rPr>
          <w:rFonts w:ascii="Arial" w:hAnsi="Arial" w:cs="Arial"/>
          <w:b/>
          <w:sz w:val="22"/>
          <w:szCs w:val="22"/>
          <w:lang w:val="cs-CZ"/>
        </w:rPr>
        <w:lastRenderedPageBreak/>
        <w:t>ČÁST 2</w:t>
      </w:r>
    </w:p>
    <w:p w:rsidR="001F3600" w:rsidRPr="009E38B9" w:rsidRDefault="001F3600" w:rsidP="002D289C">
      <w:pPr>
        <w:spacing w:after="120"/>
        <w:ind w:left="1701" w:hanging="1701"/>
        <w:jc w:val="center"/>
        <w:rPr>
          <w:rFonts w:ascii="Arial" w:hAnsi="Arial"/>
          <w:b/>
          <w:sz w:val="22"/>
          <w:lang w:val="cs-CZ"/>
        </w:rPr>
      </w:pPr>
      <w:bookmarkStart w:id="4" w:name="_Hlt417377698"/>
      <w:bookmarkEnd w:id="4"/>
      <w:r w:rsidRPr="002D289C">
        <w:rPr>
          <w:rFonts w:ascii="Arial" w:hAnsi="Arial" w:cs="Arial"/>
          <w:b/>
          <w:sz w:val="22"/>
          <w:szCs w:val="22"/>
          <w:lang w:val="cs-CZ"/>
        </w:rPr>
        <w:t>NÁVRH RÁMCOVÉ SMLOUVY</w:t>
      </w:r>
    </w:p>
    <w:p w:rsidR="00631B4C" w:rsidRDefault="00631B4C" w:rsidP="00631B4C">
      <w:pPr>
        <w:spacing w:after="120"/>
        <w:ind w:left="1701" w:hanging="1701"/>
        <w:jc w:val="both"/>
        <w:rPr>
          <w:rFonts w:ascii="Arial" w:hAnsi="Arial" w:cs="Arial"/>
          <w:sz w:val="22"/>
          <w:szCs w:val="22"/>
          <w:lang w:val="cs-CZ"/>
        </w:rPr>
      </w:pPr>
    </w:p>
    <w:p w:rsidR="00AD7A9A" w:rsidRPr="00AD7A9A" w:rsidRDefault="00AD7A9A" w:rsidP="00AD7A9A">
      <w:pPr>
        <w:spacing w:after="120"/>
        <w:ind w:left="1701" w:hanging="1701"/>
        <w:jc w:val="right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E</w:t>
      </w:r>
      <w:r w:rsidRPr="00AD7A9A">
        <w:rPr>
          <w:rFonts w:ascii="Arial" w:hAnsi="Arial" w:cs="Arial"/>
          <w:sz w:val="18"/>
          <w:szCs w:val="18"/>
          <w:lang w:val="cs-CZ"/>
        </w:rPr>
        <w:t>videnční číslo Smlouvy přidělené z Centrální evidence smluv Objednatele: 130</w:t>
      </w:r>
      <w:r>
        <w:rPr>
          <w:rFonts w:ascii="Arial" w:hAnsi="Arial" w:cs="Arial"/>
          <w:sz w:val="18"/>
          <w:szCs w:val="18"/>
          <w:lang w:val="cs-CZ"/>
        </w:rPr>
        <w:t> </w:t>
      </w:r>
      <w:r w:rsidRPr="00AD7A9A">
        <w:rPr>
          <w:rFonts w:ascii="Arial" w:hAnsi="Arial" w:cs="Arial"/>
          <w:sz w:val="18"/>
          <w:szCs w:val="18"/>
          <w:lang w:val="cs-CZ"/>
        </w:rPr>
        <w:t>305</w:t>
      </w:r>
    </w:p>
    <w:p w:rsidR="00AD7A9A" w:rsidRDefault="00AD7A9A" w:rsidP="00631B4C">
      <w:pPr>
        <w:spacing w:after="120"/>
        <w:ind w:left="1701" w:hanging="1701"/>
        <w:jc w:val="both"/>
        <w:rPr>
          <w:rFonts w:ascii="Arial" w:hAnsi="Arial" w:cs="Arial"/>
          <w:sz w:val="22"/>
          <w:szCs w:val="22"/>
          <w:lang w:val="cs-CZ"/>
        </w:rPr>
      </w:pPr>
    </w:p>
    <w:p w:rsidR="00C9774C" w:rsidRDefault="0071567C" w:rsidP="009E38B9">
      <w:pPr>
        <w:spacing w:after="120"/>
        <w:jc w:val="center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b/>
          <w:sz w:val="22"/>
          <w:szCs w:val="22"/>
          <w:lang w:val="cs-CZ"/>
        </w:rPr>
        <w:t>RÁMCOVÁ SMLOUVA O</w:t>
      </w:r>
      <w:r w:rsidR="00DF16DD" w:rsidRPr="002D289C">
        <w:rPr>
          <w:rFonts w:ascii="Arial" w:hAnsi="Arial" w:cs="Arial"/>
          <w:b/>
          <w:sz w:val="22"/>
          <w:szCs w:val="22"/>
          <w:lang w:val="cs-CZ"/>
        </w:rPr>
        <w:t xml:space="preserve"> POSKYTOVÁNÍ ČINNOSTÍ SOUVISEJÍCÍCH S VEŘEJNOSPRÁVNÍ KONTROLOU</w:t>
      </w:r>
    </w:p>
    <w:p w:rsidR="00DF16DD" w:rsidRDefault="00DF16DD" w:rsidP="00631B4C">
      <w:pPr>
        <w:pStyle w:val="Nzev"/>
        <w:widowControl w:val="0"/>
        <w:tabs>
          <w:tab w:val="left" w:pos="-2880"/>
        </w:tabs>
        <w:spacing w:before="0"/>
        <w:jc w:val="both"/>
        <w:rPr>
          <w:rFonts w:cs="Arial"/>
          <w:b w:val="0"/>
          <w:bCs/>
          <w:smallCaps/>
          <w:sz w:val="22"/>
          <w:szCs w:val="22"/>
          <w:lang w:val="cs-CZ"/>
        </w:rPr>
      </w:pPr>
    </w:p>
    <w:p w:rsidR="00C9774C" w:rsidRPr="009E38B9" w:rsidRDefault="00C9774C" w:rsidP="009E38B9">
      <w:pPr>
        <w:pStyle w:val="Nzev"/>
        <w:widowControl w:val="0"/>
        <w:tabs>
          <w:tab w:val="left" w:pos="-2880"/>
        </w:tabs>
        <w:spacing w:before="0"/>
        <w:jc w:val="both"/>
        <w:rPr>
          <w:b w:val="0"/>
          <w:smallCaps/>
          <w:sz w:val="22"/>
          <w:lang w:val="cs-CZ"/>
        </w:rPr>
      </w:pPr>
    </w:p>
    <w:p w:rsidR="00DF16DD" w:rsidRPr="002D289C" w:rsidRDefault="00DF16DD" w:rsidP="002D289C">
      <w:pPr>
        <w:pStyle w:val="Nadpis1"/>
        <w:keepNext w:val="0"/>
        <w:widowControl w:val="0"/>
        <w:spacing w:after="120"/>
        <w:ind w:left="709" w:hanging="708"/>
        <w:jc w:val="left"/>
        <w:rPr>
          <w:rFonts w:cs="Arial"/>
          <w:b w:val="0"/>
          <w:color w:val="auto"/>
          <w:sz w:val="22"/>
          <w:szCs w:val="22"/>
          <w:lang w:val="cs-CZ"/>
        </w:rPr>
      </w:pPr>
      <w:bookmarkStart w:id="5" w:name="_Toc376789415"/>
      <w:r w:rsidRPr="002D289C">
        <w:rPr>
          <w:rFonts w:cs="Arial"/>
          <w:b w:val="0"/>
          <w:color w:val="auto"/>
          <w:sz w:val="22"/>
          <w:szCs w:val="22"/>
          <w:lang w:val="cs-CZ"/>
        </w:rPr>
        <w:t>1.</w:t>
      </w:r>
      <w:r w:rsidRPr="002D289C">
        <w:rPr>
          <w:rFonts w:cs="Arial"/>
          <w:b w:val="0"/>
          <w:color w:val="auto"/>
          <w:sz w:val="22"/>
          <w:szCs w:val="22"/>
          <w:lang w:val="cs-CZ"/>
        </w:rPr>
        <w:tab/>
        <w:t>SMLUVNÍ STRANY</w:t>
      </w:r>
      <w:bookmarkEnd w:id="5"/>
    </w:p>
    <w:p w:rsidR="00DF16DD" w:rsidRPr="002D289C" w:rsidRDefault="00DF16DD" w:rsidP="002D289C">
      <w:pPr>
        <w:spacing w:after="120"/>
        <w:rPr>
          <w:rFonts w:ascii="Arial" w:hAnsi="Arial" w:cs="Arial"/>
          <w:sz w:val="22"/>
          <w:szCs w:val="22"/>
        </w:rPr>
      </w:pPr>
    </w:p>
    <w:p w:rsidR="00C9774C" w:rsidRDefault="0071567C" w:rsidP="009E38B9">
      <w:pPr>
        <w:widowControl w:val="0"/>
        <w:tabs>
          <w:tab w:val="left" w:pos="2268"/>
        </w:tabs>
        <w:spacing w:after="120"/>
        <w:rPr>
          <w:rFonts w:ascii="Arial" w:hAnsi="Arial" w:cs="Arial"/>
          <w:b/>
          <w:sz w:val="22"/>
          <w:szCs w:val="22"/>
        </w:rPr>
      </w:pPr>
      <w:r w:rsidRPr="0071567C">
        <w:rPr>
          <w:rFonts w:ascii="Arial" w:hAnsi="Arial" w:cs="Arial"/>
          <w:b/>
          <w:sz w:val="22"/>
          <w:szCs w:val="22"/>
        </w:rPr>
        <w:t>Objednatel:</w:t>
      </w:r>
      <w:r>
        <w:rPr>
          <w:rFonts w:ascii="Arial" w:hAnsi="Arial" w:cs="Arial"/>
          <w:b/>
          <w:sz w:val="22"/>
          <w:szCs w:val="22"/>
        </w:rPr>
        <w:tab/>
      </w:r>
      <w:r w:rsidRPr="0071567C">
        <w:rPr>
          <w:rFonts w:ascii="Arial" w:hAnsi="Arial" w:cs="Arial"/>
          <w:b/>
          <w:sz w:val="22"/>
          <w:szCs w:val="22"/>
        </w:rPr>
        <w:t>Česká republika</w:t>
      </w:r>
      <w:r w:rsidR="00DF16DD" w:rsidRPr="0071567C">
        <w:rPr>
          <w:rFonts w:ascii="Arial" w:hAnsi="Arial" w:cs="Arial"/>
          <w:b/>
          <w:sz w:val="22"/>
          <w:szCs w:val="22"/>
        </w:rPr>
        <w:t xml:space="preserve"> – Ministerstvo životního prostředí</w:t>
      </w:r>
    </w:p>
    <w:p w:rsidR="00C9774C" w:rsidRDefault="0071567C" w:rsidP="009E38B9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Sídlo:</w:t>
      </w:r>
      <w:r>
        <w:rPr>
          <w:rFonts w:ascii="Arial" w:hAnsi="Arial" w:cs="Arial"/>
          <w:sz w:val="22"/>
          <w:szCs w:val="22"/>
        </w:rPr>
        <w:tab/>
      </w:r>
      <w:r w:rsidR="00DF16DD" w:rsidRPr="002D289C">
        <w:rPr>
          <w:rFonts w:ascii="Arial" w:hAnsi="Arial" w:cs="Arial"/>
          <w:sz w:val="22"/>
          <w:szCs w:val="22"/>
        </w:rPr>
        <w:t xml:space="preserve">Vršovická </w:t>
      </w:r>
      <w:r>
        <w:rPr>
          <w:rFonts w:ascii="Arial" w:hAnsi="Arial" w:cs="Arial"/>
          <w:sz w:val="22"/>
          <w:szCs w:val="22"/>
        </w:rPr>
        <w:t>1442/</w:t>
      </w:r>
      <w:r w:rsidR="00DF16DD" w:rsidRPr="002D289C">
        <w:rPr>
          <w:rFonts w:ascii="Arial" w:hAnsi="Arial" w:cs="Arial"/>
          <w:sz w:val="22"/>
          <w:szCs w:val="22"/>
        </w:rPr>
        <w:t>65, 100 10 Praha 10</w:t>
      </w:r>
    </w:p>
    <w:p w:rsidR="00C9774C" w:rsidRDefault="0071567C" w:rsidP="009E38B9">
      <w:pPr>
        <w:widowControl w:val="0"/>
        <w:tabs>
          <w:tab w:val="left" w:pos="2268"/>
        </w:tabs>
        <w:spacing w:after="120"/>
        <w:ind w:left="2265" w:hanging="22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Jednající:</w:t>
      </w:r>
      <w:r>
        <w:rPr>
          <w:rFonts w:ascii="Arial" w:hAnsi="Arial" w:cs="Arial"/>
          <w:sz w:val="22"/>
          <w:szCs w:val="22"/>
        </w:rPr>
        <w:tab/>
      </w:r>
      <w:r w:rsidR="00DF16DD" w:rsidRPr="002D289C">
        <w:rPr>
          <w:rFonts w:ascii="Arial" w:hAnsi="Arial" w:cs="Arial"/>
          <w:sz w:val="22"/>
          <w:szCs w:val="22"/>
        </w:rPr>
        <w:t>Ing. Radka Bučilová, náměstkyně ministra pro sekci fondů EU, ekonomiky a politiky životního prostředí</w:t>
      </w:r>
    </w:p>
    <w:p w:rsidR="00C9774C" w:rsidRDefault="00DF16DD" w:rsidP="009E38B9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IČ:</w:t>
      </w:r>
      <w:r w:rsidR="0071567C">
        <w:rPr>
          <w:rFonts w:ascii="Arial" w:hAnsi="Arial" w:cs="Arial"/>
          <w:sz w:val="22"/>
          <w:szCs w:val="22"/>
        </w:rPr>
        <w:tab/>
      </w:r>
      <w:r w:rsidRPr="002D289C">
        <w:rPr>
          <w:rFonts w:ascii="Arial" w:hAnsi="Arial" w:cs="Arial"/>
          <w:sz w:val="22"/>
          <w:szCs w:val="22"/>
        </w:rPr>
        <w:t>00164801</w:t>
      </w:r>
    </w:p>
    <w:p w:rsidR="00C9774C" w:rsidRDefault="0071567C" w:rsidP="009E38B9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spojení:</w:t>
      </w:r>
      <w:r>
        <w:rPr>
          <w:rFonts w:ascii="Arial" w:hAnsi="Arial" w:cs="Arial"/>
          <w:sz w:val="22"/>
          <w:szCs w:val="22"/>
        </w:rPr>
        <w:tab/>
      </w:r>
      <w:r w:rsidR="00DF16DD" w:rsidRPr="002D289C">
        <w:rPr>
          <w:rFonts w:ascii="Arial" w:hAnsi="Arial" w:cs="Arial"/>
          <w:sz w:val="22"/>
          <w:szCs w:val="22"/>
        </w:rPr>
        <w:t xml:space="preserve">ČNB Praha </w:t>
      </w:r>
      <w:r w:rsidR="00DF16DD" w:rsidRPr="0071567C">
        <w:rPr>
          <w:rFonts w:ascii="Arial" w:hAnsi="Arial" w:cs="Arial"/>
          <w:sz w:val="22"/>
          <w:szCs w:val="22"/>
        </w:rPr>
        <w:t>1</w:t>
      </w:r>
    </w:p>
    <w:p w:rsidR="00C9774C" w:rsidRDefault="0071567C" w:rsidP="009E38B9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účtu:</w:t>
      </w:r>
      <w:r>
        <w:rPr>
          <w:rFonts w:ascii="Arial" w:hAnsi="Arial" w:cs="Arial"/>
          <w:sz w:val="22"/>
          <w:szCs w:val="22"/>
        </w:rPr>
        <w:tab/>
      </w:r>
      <w:r w:rsidR="00DF16DD" w:rsidRPr="002D289C">
        <w:rPr>
          <w:rFonts w:ascii="Arial" w:hAnsi="Arial" w:cs="Arial"/>
          <w:sz w:val="22"/>
          <w:szCs w:val="22"/>
        </w:rPr>
        <w:t>7628001/0710</w:t>
      </w: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na straně jedné </w:t>
      </w: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(dále jen „Objednatel“)</w:t>
      </w: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a</w:t>
      </w: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b/>
          <w:sz w:val="22"/>
          <w:szCs w:val="22"/>
        </w:rPr>
      </w:pPr>
      <w:r w:rsidRPr="002D289C">
        <w:rPr>
          <w:rFonts w:ascii="Arial" w:hAnsi="Arial" w:cs="Arial"/>
          <w:b/>
          <w:bCs/>
          <w:sz w:val="22"/>
          <w:szCs w:val="22"/>
        </w:rPr>
        <w:t>Poradce:</w:t>
      </w:r>
      <w:r w:rsidRPr="002D289C">
        <w:rPr>
          <w:rFonts w:ascii="Arial" w:hAnsi="Arial" w:cs="Arial"/>
          <w:b/>
          <w:bCs/>
          <w:sz w:val="22"/>
          <w:szCs w:val="22"/>
        </w:rPr>
        <w:tab/>
      </w:r>
      <w:r w:rsidR="00F5590D" w:rsidRPr="00F5590D">
        <w:rPr>
          <w:rFonts w:ascii="Arial" w:hAnsi="Arial" w:cs="Arial"/>
          <w:b/>
          <w:bCs/>
          <w:sz w:val="22"/>
          <w:szCs w:val="22"/>
          <w:highlight w:val="green"/>
        </w:rPr>
        <w:t>...</w:t>
      </w: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Sídlo:</w:t>
      </w:r>
      <w:r w:rsidRPr="002D289C">
        <w:rPr>
          <w:rFonts w:ascii="Arial" w:hAnsi="Arial" w:cs="Arial"/>
          <w:sz w:val="22"/>
          <w:szCs w:val="22"/>
        </w:rPr>
        <w:tab/>
      </w:r>
      <w:r w:rsidR="00F5590D" w:rsidRPr="00F5590D">
        <w:rPr>
          <w:rFonts w:ascii="Arial" w:hAnsi="Arial" w:cs="Arial"/>
          <w:sz w:val="22"/>
          <w:szCs w:val="22"/>
          <w:highlight w:val="green"/>
        </w:rPr>
        <w:t>...</w:t>
      </w: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Zastoupený:</w:t>
      </w:r>
      <w:r w:rsidRPr="002D289C">
        <w:rPr>
          <w:rFonts w:ascii="Arial" w:hAnsi="Arial" w:cs="Arial"/>
          <w:sz w:val="22"/>
          <w:szCs w:val="22"/>
        </w:rPr>
        <w:tab/>
      </w:r>
      <w:r w:rsidR="00F5590D" w:rsidRPr="00F5590D">
        <w:rPr>
          <w:rFonts w:ascii="Arial" w:hAnsi="Arial" w:cs="Arial"/>
          <w:sz w:val="22"/>
          <w:szCs w:val="22"/>
          <w:highlight w:val="green"/>
        </w:rPr>
        <w:t>...</w:t>
      </w: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IČ:</w:t>
      </w:r>
      <w:r w:rsidRPr="002D289C">
        <w:rPr>
          <w:rFonts w:ascii="Arial" w:hAnsi="Arial" w:cs="Arial"/>
          <w:sz w:val="22"/>
          <w:szCs w:val="22"/>
        </w:rPr>
        <w:tab/>
      </w:r>
      <w:r w:rsidRPr="002D289C">
        <w:rPr>
          <w:rFonts w:ascii="Arial" w:hAnsi="Arial" w:cs="Arial"/>
          <w:sz w:val="22"/>
          <w:szCs w:val="22"/>
        </w:rPr>
        <w:tab/>
      </w:r>
      <w:r w:rsidR="00F5590D" w:rsidRPr="00F5590D">
        <w:rPr>
          <w:rFonts w:ascii="Arial" w:hAnsi="Arial" w:cs="Arial"/>
          <w:sz w:val="22"/>
          <w:szCs w:val="22"/>
          <w:highlight w:val="green"/>
        </w:rPr>
        <w:t>...</w:t>
      </w: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DIČ:</w:t>
      </w:r>
      <w:r w:rsidRPr="002D289C">
        <w:rPr>
          <w:rFonts w:ascii="Arial" w:hAnsi="Arial" w:cs="Arial"/>
          <w:sz w:val="22"/>
          <w:szCs w:val="22"/>
        </w:rPr>
        <w:tab/>
      </w:r>
      <w:r w:rsidR="00F5590D" w:rsidRPr="00F5590D">
        <w:rPr>
          <w:rFonts w:ascii="Arial" w:hAnsi="Arial" w:cs="Arial"/>
          <w:sz w:val="22"/>
          <w:szCs w:val="22"/>
          <w:highlight w:val="green"/>
        </w:rPr>
        <w:t>...</w:t>
      </w: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Bankovní spojení:</w:t>
      </w:r>
      <w:r w:rsidRPr="002D289C">
        <w:rPr>
          <w:rFonts w:ascii="Arial" w:hAnsi="Arial" w:cs="Arial"/>
          <w:sz w:val="22"/>
          <w:szCs w:val="22"/>
        </w:rPr>
        <w:tab/>
      </w:r>
      <w:r w:rsidR="00F5590D" w:rsidRPr="00F5590D">
        <w:rPr>
          <w:rFonts w:ascii="Arial" w:hAnsi="Arial" w:cs="Arial"/>
          <w:sz w:val="22"/>
          <w:szCs w:val="22"/>
          <w:highlight w:val="green"/>
        </w:rPr>
        <w:t>...</w:t>
      </w: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Číslo účtu:</w:t>
      </w:r>
      <w:r w:rsidRPr="002D289C">
        <w:rPr>
          <w:rFonts w:ascii="Arial" w:hAnsi="Arial" w:cs="Arial"/>
          <w:sz w:val="22"/>
          <w:szCs w:val="22"/>
        </w:rPr>
        <w:tab/>
      </w:r>
      <w:r w:rsidR="00F5590D" w:rsidRPr="00F5590D">
        <w:rPr>
          <w:rFonts w:ascii="Arial" w:hAnsi="Arial" w:cs="Arial"/>
          <w:sz w:val="22"/>
          <w:szCs w:val="22"/>
          <w:highlight w:val="green"/>
        </w:rPr>
        <w:t>...</w:t>
      </w: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Kontaktní osoby:</w:t>
      </w:r>
      <w:r w:rsidRPr="002D289C">
        <w:rPr>
          <w:rFonts w:ascii="Arial" w:hAnsi="Arial" w:cs="Arial"/>
          <w:sz w:val="22"/>
          <w:szCs w:val="22"/>
        </w:rPr>
        <w:tab/>
      </w:r>
      <w:r w:rsidR="00F5590D" w:rsidRPr="00F5590D">
        <w:rPr>
          <w:rFonts w:ascii="Arial" w:hAnsi="Arial" w:cs="Arial"/>
          <w:sz w:val="22"/>
          <w:szCs w:val="22"/>
          <w:highlight w:val="green"/>
        </w:rPr>
        <w:t>...</w:t>
      </w: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 xml:space="preserve">na straně druhé  </w:t>
      </w:r>
    </w:p>
    <w:p w:rsidR="00DF16DD" w:rsidRPr="002D289C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(dále jen „Poradce“)</w:t>
      </w:r>
    </w:p>
    <w:p w:rsidR="00DF16DD" w:rsidRDefault="00DF16DD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</w:rPr>
      </w:pPr>
    </w:p>
    <w:p w:rsidR="00631B4C" w:rsidRDefault="00631B4C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  <w:lang w:val="cs-CZ"/>
        </w:rPr>
      </w:pPr>
      <w:r w:rsidRPr="00B83553">
        <w:rPr>
          <w:rFonts w:ascii="Arial" w:hAnsi="Arial" w:cs="Arial"/>
          <w:sz w:val="22"/>
          <w:szCs w:val="22"/>
          <w:lang w:val="cs-CZ"/>
        </w:rPr>
        <w:t xml:space="preserve">(Objednatel </w:t>
      </w:r>
      <w:r w:rsidR="00B83553" w:rsidRPr="00B83553">
        <w:rPr>
          <w:rFonts w:ascii="Arial" w:hAnsi="Arial" w:cs="Arial"/>
          <w:sz w:val="22"/>
          <w:szCs w:val="22"/>
          <w:lang w:val="cs-CZ"/>
        </w:rPr>
        <w:t xml:space="preserve">a Poradce dále samostatně také jako </w:t>
      </w:r>
      <w:r w:rsidR="00B83553">
        <w:rPr>
          <w:rFonts w:ascii="Arial" w:hAnsi="Arial" w:cs="Arial"/>
          <w:sz w:val="22"/>
          <w:szCs w:val="22"/>
          <w:lang w:val="cs-CZ"/>
        </w:rPr>
        <w:t>„Smluvní strana“ a společně jako „Smluvní strany“)</w:t>
      </w:r>
    </w:p>
    <w:p w:rsidR="00B83553" w:rsidRPr="00B83553" w:rsidRDefault="00B83553" w:rsidP="002D289C">
      <w:pPr>
        <w:widowControl w:val="0"/>
        <w:tabs>
          <w:tab w:val="left" w:pos="2268"/>
        </w:tabs>
        <w:spacing w:after="120"/>
        <w:rPr>
          <w:rFonts w:ascii="Arial" w:hAnsi="Arial" w:cs="Arial"/>
          <w:sz w:val="22"/>
          <w:szCs w:val="22"/>
          <w:lang w:val="cs-CZ"/>
        </w:rPr>
      </w:pPr>
    </w:p>
    <w:p w:rsidR="00DF16DD" w:rsidRPr="009E38B9" w:rsidRDefault="00843831" w:rsidP="002D289C">
      <w:pPr>
        <w:widowControl w:val="0"/>
        <w:spacing w:after="120"/>
        <w:jc w:val="center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 xml:space="preserve">uzavřeli tuto rámcovou smlouvu (dále jen </w:t>
      </w:r>
      <w:r w:rsidR="0071567C">
        <w:rPr>
          <w:rFonts w:ascii="Arial" w:hAnsi="Arial" w:cs="Arial"/>
          <w:sz w:val="22"/>
          <w:szCs w:val="22"/>
          <w:lang w:val="cs-CZ"/>
        </w:rPr>
        <w:t>„</w:t>
      </w:r>
      <w:r w:rsidRPr="009E38B9">
        <w:rPr>
          <w:rFonts w:ascii="Arial" w:hAnsi="Arial"/>
          <w:sz w:val="22"/>
          <w:lang w:val="cs-CZ"/>
        </w:rPr>
        <w:t>Smlouva</w:t>
      </w:r>
      <w:r w:rsidR="0071567C">
        <w:rPr>
          <w:rFonts w:ascii="Arial" w:hAnsi="Arial" w:cs="Arial"/>
          <w:sz w:val="22"/>
          <w:szCs w:val="22"/>
          <w:lang w:val="cs-CZ"/>
        </w:rPr>
        <w:t>“</w:t>
      </w:r>
      <w:r w:rsidR="00DF16DD" w:rsidRPr="0071567C">
        <w:rPr>
          <w:rFonts w:ascii="Arial" w:hAnsi="Arial" w:cs="Arial"/>
          <w:sz w:val="22"/>
          <w:szCs w:val="22"/>
          <w:lang w:val="cs-CZ"/>
        </w:rPr>
        <w:t>).</w:t>
      </w:r>
    </w:p>
    <w:p w:rsidR="00AD7A9A" w:rsidRPr="0071567C" w:rsidRDefault="00AD7A9A" w:rsidP="00AD7A9A">
      <w:pPr>
        <w:widowControl w:val="0"/>
        <w:spacing w:after="120"/>
        <w:rPr>
          <w:rFonts w:ascii="Arial" w:hAnsi="Arial" w:cs="Arial"/>
          <w:sz w:val="22"/>
          <w:szCs w:val="22"/>
          <w:lang w:val="cs-CZ"/>
        </w:rPr>
      </w:pPr>
    </w:p>
    <w:p w:rsidR="00C9774C" w:rsidRPr="009E38B9" w:rsidRDefault="00AD7A9A" w:rsidP="009E38B9">
      <w:pPr>
        <w:rPr>
          <w:rFonts w:ascii="Arial" w:hAnsi="Arial"/>
          <w:sz w:val="22"/>
          <w:lang w:val="cs-CZ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DF16DD" w:rsidRPr="0071567C" w:rsidRDefault="00DF16DD" w:rsidP="00AD7A9A">
      <w:pPr>
        <w:pStyle w:val="Prohlen"/>
        <w:widowControl w:val="0"/>
        <w:tabs>
          <w:tab w:val="left" w:pos="284"/>
          <w:tab w:val="left" w:pos="1276"/>
          <w:tab w:val="left" w:pos="1843"/>
        </w:tabs>
        <w:spacing w:after="120" w:line="240" w:lineRule="auto"/>
        <w:rPr>
          <w:rFonts w:ascii="Arial" w:hAnsi="Arial" w:cs="Arial"/>
          <w:b w:val="0"/>
          <w:sz w:val="22"/>
          <w:szCs w:val="22"/>
        </w:rPr>
      </w:pPr>
      <w:r w:rsidRPr="0071567C">
        <w:rPr>
          <w:rFonts w:ascii="Arial" w:hAnsi="Arial" w:cs="Arial"/>
          <w:b w:val="0"/>
          <w:sz w:val="22"/>
          <w:szCs w:val="22"/>
        </w:rPr>
        <w:lastRenderedPageBreak/>
        <w:t xml:space="preserve">Smluvní strany, </w:t>
      </w:r>
      <w:r w:rsidR="0071567C">
        <w:rPr>
          <w:rFonts w:ascii="Arial" w:hAnsi="Arial" w:cs="Arial"/>
          <w:b w:val="0"/>
          <w:sz w:val="22"/>
          <w:szCs w:val="22"/>
        </w:rPr>
        <w:t>vědomy si svých závazků v této S</w:t>
      </w:r>
      <w:r w:rsidRPr="0071567C">
        <w:rPr>
          <w:rFonts w:ascii="Arial" w:hAnsi="Arial" w:cs="Arial"/>
          <w:b w:val="0"/>
          <w:sz w:val="22"/>
          <w:szCs w:val="22"/>
        </w:rPr>
        <w:t xml:space="preserve">mlouvě obsažených a s úmyslem být touto </w:t>
      </w:r>
      <w:r w:rsidR="00051C74" w:rsidRPr="0071567C">
        <w:rPr>
          <w:rFonts w:ascii="Arial" w:hAnsi="Arial" w:cs="Arial"/>
          <w:b w:val="0"/>
          <w:sz w:val="22"/>
          <w:szCs w:val="22"/>
        </w:rPr>
        <w:t>S</w:t>
      </w:r>
      <w:r w:rsidRPr="0071567C">
        <w:rPr>
          <w:rFonts w:ascii="Arial" w:hAnsi="Arial" w:cs="Arial"/>
          <w:b w:val="0"/>
          <w:sz w:val="22"/>
          <w:szCs w:val="22"/>
        </w:rPr>
        <w:t xml:space="preserve">mlouvou vázány, dohodly se na následujícím znění </w:t>
      </w:r>
      <w:r w:rsidR="00051C74" w:rsidRPr="0071567C">
        <w:rPr>
          <w:rFonts w:ascii="Arial" w:hAnsi="Arial" w:cs="Arial"/>
          <w:b w:val="0"/>
          <w:sz w:val="22"/>
          <w:szCs w:val="22"/>
        </w:rPr>
        <w:t>S</w:t>
      </w:r>
      <w:r w:rsidRPr="0071567C">
        <w:rPr>
          <w:rFonts w:ascii="Arial" w:hAnsi="Arial" w:cs="Arial"/>
          <w:b w:val="0"/>
          <w:sz w:val="22"/>
          <w:szCs w:val="22"/>
        </w:rPr>
        <w:t>mlouvy:</w:t>
      </w:r>
    </w:p>
    <w:p w:rsidR="00C9774C" w:rsidRDefault="00C9774C" w:rsidP="009E38B9">
      <w:pPr>
        <w:pStyle w:val="Nadpis2"/>
        <w:keepNext w:val="0"/>
        <w:widowControl w:val="0"/>
        <w:spacing w:after="120"/>
        <w:ind w:left="0" w:right="-17" w:firstLine="0"/>
        <w:rPr>
          <w:rFonts w:cs="Arial"/>
          <w:b w:val="0"/>
          <w:sz w:val="22"/>
          <w:szCs w:val="22"/>
          <w:lang w:val="cs-CZ"/>
        </w:rPr>
      </w:pPr>
    </w:p>
    <w:p w:rsidR="00C9774C" w:rsidRDefault="00DF16DD" w:rsidP="009E38B9">
      <w:pPr>
        <w:pStyle w:val="Nadpis1"/>
        <w:keepNext w:val="0"/>
        <w:widowControl w:val="0"/>
        <w:spacing w:after="120"/>
        <w:ind w:left="709" w:right="-18" w:hanging="708"/>
        <w:jc w:val="both"/>
        <w:rPr>
          <w:rFonts w:cs="Arial"/>
          <w:b w:val="0"/>
          <w:color w:val="auto"/>
          <w:sz w:val="22"/>
          <w:szCs w:val="22"/>
          <w:lang w:val="cs-CZ" w:eastAsia="cs-CZ"/>
        </w:rPr>
      </w:pPr>
      <w:bookmarkStart w:id="6" w:name="_Toc376789416"/>
      <w:bookmarkStart w:id="7" w:name="_Ref416592950"/>
      <w:r w:rsidRPr="007C0AD3">
        <w:rPr>
          <w:rFonts w:cs="Arial"/>
          <w:b w:val="0"/>
          <w:color w:val="auto"/>
          <w:sz w:val="22"/>
          <w:szCs w:val="22"/>
          <w:lang w:val="cs-CZ"/>
        </w:rPr>
        <w:t>2.</w:t>
      </w:r>
      <w:r w:rsidRPr="007C0AD3">
        <w:rPr>
          <w:rFonts w:cs="Arial"/>
          <w:b w:val="0"/>
          <w:color w:val="auto"/>
          <w:sz w:val="22"/>
          <w:szCs w:val="22"/>
          <w:lang w:val="cs-CZ"/>
        </w:rPr>
        <w:tab/>
        <w:t>ÚVOD</w:t>
      </w:r>
      <w:r w:rsidRPr="007C0AD3">
        <w:rPr>
          <w:rFonts w:cs="Arial"/>
          <w:b w:val="0"/>
          <w:color w:val="auto"/>
          <w:sz w:val="22"/>
          <w:szCs w:val="22"/>
          <w:lang w:val="cs-CZ" w:eastAsia="cs-CZ"/>
        </w:rPr>
        <w:t>NÍ USTANOVENÍ</w:t>
      </w:r>
      <w:bookmarkEnd w:id="6"/>
    </w:p>
    <w:p w:rsidR="00DF16DD" w:rsidRPr="002D289C" w:rsidRDefault="00DF16DD" w:rsidP="0071567C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7" w:hanging="709"/>
        <w:rPr>
          <w:rFonts w:cs="Arial"/>
          <w:b w:val="0"/>
          <w:sz w:val="22"/>
          <w:szCs w:val="22"/>
          <w:lang w:val="cs-CZ" w:eastAsia="cs-CZ"/>
        </w:rPr>
      </w:pPr>
      <w:r w:rsidRPr="002D289C">
        <w:rPr>
          <w:rFonts w:cs="Arial"/>
          <w:b w:val="0"/>
          <w:sz w:val="22"/>
          <w:szCs w:val="22"/>
          <w:lang w:val="cs-CZ" w:eastAsia="cs-CZ"/>
        </w:rPr>
        <w:t>2.1.</w:t>
      </w:r>
      <w:r w:rsidRPr="002D289C">
        <w:rPr>
          <w:rFonts w:cs="Arial"/>
          <w:b w:val="0"/>
          <w:sz w:val="22"/>
          <w:szCs w:val="22"/>
          <w:lang w:val="cs-CZ" w:eastAsia="cs-CZ"/>
        </w:rPr>
        <w:tab/>
        <w:t xml:space="preserve">Tato </w:t>
      </w:r>
      <w:r w:rsidR="00051C74" w:rsidRPr="002D289C">
        <w:rPr>
          <w:rFonts w:cs="Arial"/>
          <w:b w:val="0"/>
          <w:sz w:val="22"/>
          <w:szCs w:val="22"/>
          <w:lang w:val="cs-CZ" w:eastAsia="cs-CZ"/>
        </w:rPr>
        <w:t>S</w:t>
      </w:r>
      <w:r w:rsidR="0071567C">
        <w:rPr>
          <w:rFonts w:cs="Arial"/>
          <w:b w:val="0"/>
          <w:sz w:val="22"/>
          <w:szCs w:val="22"/>
          <w:lang w:val="cs-CZ" w:eastAsia="cs-CZ"/>
        </w:rPr>
        <w:t>mlouva je uzavírána</w:t>
      </w:r>
      <w:r w:rsidRPr="002D289C">
        <w:rPr>
          <w:rFonts w:cs="Arial"/>
          <w:b w:val="0"/>
          <w:sz w:val="22"/>
          <w:szCs w:val="22"/>
          <w:lang w:val="cs-CZ" w:eastAsia="cs-CZ"/>
        </w:rPr>
        <w:t xml:space="preserve"> na základě </w:t>
      </w:r>
      <w:r w:rsidR="0071567C">
        <w:rPr>
          <w:rFonts w:cs="Arial"/>
          <w:b w:val="0"/>
          <w:sz w:val="22"/>
          <w:szCs w:val="22"/>
          <w:lang w:val="cs-CZ" w:eastAsia="cs-CZ"/>
        </w:rPr>
        <w:t>výsledků zadávacího řízení dle zákona č. </w:t>
      </w:r>
      <w:r w:rsidRPr="002D289C">
        <w:rPr>
          <w:rFonts w:cs="Arial"/>
          <w:b w:val="0"/>
          <w:sz w:val="22"/>
          <w:szCs w:val="22"/>
          <w:lang w:val="cs-CZ" w:eastAsia="cs-CZ"/>
        </w:rPr>
        <w:t>137/2006 Sb., o veřejných zakázkách</w:t>
      </w:r>
      <w:r w:rsidR="0071567C">
        <w:rPr>
          <w:rFonts w:cs="Arial"/>
          <w:b w:val="0"/>
          <w:sz w:val="22"/>
          <w:szCs w:val="22"/>
          <w:lang w:val="cs-CZ" w:eastAsia="cs-CZ"/>
        </w:rPr>
        <w:t>, ve znění pozdějších předpisů</w:t>
      </w:r>
      <w:r w:rsidRPr="002D289C">
        <w:rPr>
          <w:rFonts w:cs="Arial"/>
          <w:b w:val="0"/>
          <w:sz w:val="22"/>
          <w:szCs w:val="22"/>
          <w:lang w:val="cs-CZ" w:eastAsia="cs-CZ"/>
        </w:rPr>
        <w:t xml:space="preserve"> (dále „</w:t>
      </w:r>
      <w:r w:rsidR="00265CA1">
        <w:rPr>
          <w:rFonts w:cs="Arial"/>
          <w:b w:val="0"/>
          <w:sz w:val="22"/>
          <w:szCs w:val="22"/>
          <w:lang w:val="cs-CZ" w:eastAsia="cs-CZ"/>
        </w:rPr>
        <w:t>ZVZ</w:t>
      </w:r>
      <w:r w:rsidRPr="002D289C">
        <w:rPr>
          <w:rFonts w:cs="Arial"/>
          <w:b w:val="0"/>
          <w:sz w:val="22"/>
          <w:szCs w:val="22"/>
          <w:lang w:val="cs-CZ" w:eastAsia="cs-CZ"/>
        </w:rPr>
        <w:t>“)</w:t>
      </w:r>
      <w:r w:rsidR="0071567C">
        <w:rPr>
          <w:rFonts w:cs="Arial"/>
          <w:b w:val="0"/>
          <w:sz w:val="22"/>
          <w:szCs w:val="22"/>
          <w:lang w:val="cs-CZ" w:eastAsia="cs-CZ"/>
        </w:rPr>
        <w:t>,</w:t>
      </w:r>
      <w:r w:rsidRPr="002D289C">
        <w:rPr>
          <w:rFonts w:cs="Arial"/>
          <w:b w:val="0"/>
          <w:sz w:val="22"/>
          <w:szCs w:val="22"/>
          <w:lang w:val="cs-CZ" w:eastAsia="cs-CZ"/>
        </w:rPr>
        <w:t xml:space="preserve"> </w:t>
      </w:r>
      <w:r w:rsidR="008C41A9">
        <w:rPr>
          <w:rFonts w:cs="Arial"/>
          <w:b w:val="0"/>
          <w:sz w:val="22"/>
          <w:szCs w:val="22"/>
          <w:lang w:val="cs-CZ" w:eastAsia="cs-CZ"/>
        </w:rPr>
        <w:t>na plnění</w:t>
      </w:r>
      <w:r w:rsidRPr="002D289C">
        <w:rPr>
          <w:rFonts w:cs="Arial"/>
          <w:b w:val="0"/>
          <w:sz w:val="22"/>
          <w:szCs w:val="22"/>
          <w:lang w:val="cs-CZ" w:eastAsia="cs-CZ"/>
        </w:rPr>
        <w:t xml:space="preserve"> veřejné zakázky </w:t>
      </w:r>
      <w:r w:rsidR="0071567C">
        <w:rPr>
          <w:rFonts w:cs="Arial"/>
          <w:b w:val="0"/>
          <w:sz w:val="22"/>
          <w:szCs w:val="22"/>
          <w:lang w:val="cs-CZ" w:eastAsia="cs-CZ"/>
        </w:rPr>
        <w:t>–</w:t>
      </w:r>
      <w:r w:rsidR="008C41A9">
        <w:rPr>
          <w:rFonts w:cs="Arial"/>
          <w:b w:val="0"/>
          <w:sz w:val="22"/>
          <w:szCs w:val="22"/>
          <w:lang w:val="cs-CZ" w:eastAsia="cs-CZ"/>
        </w:rPr>
        <w:t xml:space="preserve"> rámcové smlouvy</w:t>
      </w:r>
      <w:r w:rsidRPr="002D289C">
        <w:rPr>
          <w:rFonts w:cs="Arial"/>
          <w:b w:val="0"/>
          <w:sz w:val="22"/>
          <w:szCs w:val="22"/>
          <w:lang w:val="cs-CZ" w:eastAsia="cs-CZ"/>
        </w:rPr>
        <w:t xml:space="preserve"> s názvem </w:t>
      </w:r>
      <w:r w:rsidR="00265CA1">
        <w:rPr>
          <w:rFonts w:cs="Arial"/>
          <w:bCs/>
          <w:sz w:val="22"/>
          <w:szCs w:val="22"/>
          <w:lang w:val="cs-CZ" w:eastAsia="cs-CZ"/>
        </w:rPr>
        <w:t>„Odborný konzultant pro </w:t>
      </w:r>
      <w:r w:rsidRPr="002D289C">
        <w:rPr>
          <w:rFonts w:cs="Arial"/>
          <w:bCs/>
          <w:sz w:val="22"/>
          <w:szCs w:val="22"/>
          <w:lang w:val="cs-CZ" w:eastAsia="cs-CZ"/>
        </w:rPr>
        <w:t>činnosti související s veřejnosprávní kontrolou II.“</w:t>
      </w:r>
      <w:r w:rsidRPr="002D289C">
        <w:rPr>
          <w:rFonts w:cs="Arial"/>
          <w:b w:val="0"/>
          <w:sz w:val="22"/>
          <w:szCs w:val="22"/>
          <w:lang w:val="cs-CZ" w:eastAsia="cs-CZ"/>
        </w:rPr>
        <w:t xml:space="preserve">, zveřejněné dne </w:t>
      </w:r>
      <w:r w:rsidR="007C0AD3">
        <w:rPr>
          <w:rFonts w:cs="Arial"/>
          <w:b w:val="0"/>
          <w:sz w:val="22"/>
          <w:szCs w:val="22"/>
          <w:highlight w:val="yellow"/>
          <w:lang w:val="cs-CZ" w:eastAsia="cs-CZ"/>
        </w:rPr>
        <w:t>………</w:t>
      </w:r>
      <w:r w:rsidRPr="002D289C">
        <w:rPr>
          <w:rFonts w:cs="Arial"/>
          <w:b w:val="0"/>
          <w:sz w:val="22"/>
          <w:szCs w:val="22"/>
          <w:lang w:val="cs-CZ" w:eastAsia="cs-CZ"/>
        </w:rPr>
        <w:t xml:space="preserve"> </w:t>
      </w:r>
      <w:r w:rsidR="008C41A9">
        <w:rPr>
          <w:rFonts w:cs="Arial"/>
          <w:b w:val="0"/>
          <w:sz w:val="22"/>
          <w:szCs w:val="22"/>
          <w:lang w:val="cs-CZ" w:eastAsia="cs-CZ"/>
        </w:rPr>
        <w:t>v</w:t>
      </w:r>
      <w:r w:rsidRPr="002D289C">
        <w:rPr>
          <w:rFonts w:cs="Arial"/>
          <w:b w:val="0"/>
          <w:sz w:val="22"/>
          <w:szCs w:val="22"/>
          <w:lang w:val="cs-CZ" w:eastAsia="cs-CZ"/>
        </w:rPr>
        <w:t>e</w:t>
      </w:r>
      <w:r w:rsidR="00265CA1">
        <w:rPr>
          <w:rFonts w:cs="Arial"/>
          <w:b w:val="0"/>
          <w:sz w:val="22"/>
          <w:szCs w:val="22"/>
          <w:lang w:val="cs-CZ" w:eastAsia="cs-CZ"/>
        </w:rPr>
        <w:t> </w:t>
      </w:r>
      <w:r w:rsidRPr="002D289C">
        <w:rPr>
          <w:rFonts w:cs="Arial"/>
          <w:b w:val="0"/>
          <w:sz w:val="22"/>
          <w:szCs w:val="22"/>
          <w:lang w:val="cs-CZ" w:eastAsia="cs-CZ"/>
        </w:rPr>
        <w:t xml:space="preserve">Věstníku veřejných zakázek pod evidenčním číslem </w:t>
      </w:r>
      <w:r w:rsidR="00631B4C">
        <w:rPr>
          <w:rFonts w:cs="Arial"/>
          <w:b w:val="0"/>
          <w:sz w:val="22"/>
          <w:szCs w:val="22"/>
          <w:highlight w:val="yellow"/>
          <w:lang w:val="cs-CZ" w:eastAsia="cs-CZ"/>
        </w:rPr>
        <w:t>………</w:t>
      </w:r>
      <w:r w:rsidRPr="002D289C">
        <w:rPr>
          <w:rFonts w:cs="Arial"/>
          <w:b w:val="0"/>
          <w:sz w:val="22"/>
          <w:szCs w:val="22"/>
          <w:lang w:val="cs-CZ" w:eastAsia="cs-CZ"/>
        </w:rPr>
        <w:t xml:space="preserve"> (dále také </w:t>
      </w:r>
      <w:r w:rsidR="00F92B7E">
        <w:rPr>
          <w:rFonts w:cs="Arial"/>
          <w:b w:val="0"/>
          <w:sz w:val="22"/>
          <w:szCs w:val="22"/>
          <w:lang w:val="cs-CZ" w:eastAsia="cs-CZ"/>
        </w:rPr>
        <w:t>„veřejná zakázka“ či</w:t>
      </w:r>
      <w:r w:rsidRPr="002D289C">
        <w:rPr>
          <w:rFonts w:cs="Arial"/>
          <w:b w:val="0"/>
          <w:sz w:val="22"/>
          <w:szCs w:val="22"/>
          <w:lang w:val="cs-CZ" w:eastAsia="cs-CZ"/>
        </w:rPr>
        <w:t xml:space="preserve"> „projekt“), a to v souladu s příslušnými ustanoveními p</w:t>
      </w:r>
      <w:r w:rsidR="00265CA1">
        <w:rPr>
          <w:rFonts w:cs="Arial"/>
          <w:b w:val="0"/>
          <w:sz w:val="22"/>
          <w:szCs w:val="22"/>
          <w:lang w:val="cs-CZ" w:eastAsia="cs-CZ"/>
        </w:rPr>
        <w:t>latných právních předpisů, a to </w:t>
      </w:r>
      <w:r w:rsidRPr="002D289C">
        <w:rPr>
          <w:rFonts w:cs="Arial"/>
          <w:b w:val="0"/>
          <w:sz w:val="22"/>
          <w:szCs w:val="22"/>
          <w:lang w:val="cs-CZ" w:eastAsia="cs-CZ"/>
        </w:rPr>
        <w:t xml:space="preserve">zejména </w:t>
      </w:r>
      <w:r w:rsidR="00265CA1">
        <w:rPr>
          <w:rFonts w:cs="Arial"/>
          <w:b w:val="0"/>
          <w:sz w:val="22"/>
          <w:szCs w:val="22"/>
          <w:lang w:val="cs-CZ" w:eastAsia="cs-CZ"/>
        </w:rPr>
        <w:t>v souladu se ZVZ</w:t>
      </w:r>
      <w:r w:rsidRPr="002D289C">
        <w:rPr>
          <w:rFonts w:cs="Arial"/>
          <w:b w:val="0"/>
          <w:sz w:val="22"/>
          <w:szCs w:val="22"/>
          <w:lang w:val="cs-CZ" w:eastAsia="cs-CZ"/>
        </w:rPr>
        <w:t xml:space="preserve"> a zákonem č. </w:t>
      </w:r>
      <w:r w:rsidR="00265CA1">
        <w:rPr>
          <w:rFonts w:cs="Arial"/>
          <w:b w:val="0"/>
          <w:sz w:val="22"/>
          <w:szCs w:val="22"/>
          <w:lang w:val="cs-CZ" w:eastAsia="cs-CZ"/>
        </w:rPr>
        <w:t xml:space="preserve">89/2012 Sb., občanský zákoník, ve znění </w:t>
      </w:r>
      <w:r w:rsidR="007C0AD3">
        <w:rPr>
          <w:rFonts w:cs="Arial"/>
          <w:b w:val="0"/>
          <w:sz w:val="22"/>
          <w:szCs w:val="22"/>
          <w:lang w:val="cs-CZ" w:eastAsia="cs-CZ"/>
        </w:rPr>
        <w:t>pozdějších předpisů (dále jen „</w:t>
      </w:r>
      <w:proofErr w:type="spellStart"/>
      <w:r w:rsidR="007C0AD3">
        <w:rPr>
          <w:rFonts w:cs="Arial"/>
          <w:b w:val="0"/>
          <w:sz w:val="22"/>
          <w:szCs w:val="22"/>
          <w:lang w:val="cs-CZ" w:eastAsia="cs-CZ"/>
        </w:rPr>
        <w:t>ObčZ</w:t>
      </w:r>
      <w:proofErr w:type="spellEnd"/>
      <w:r w:rsidR="00265CA1">
        <w:rPr>
          <w:rFonts w:cs="Arial"/>
          <w:b w:val="0"/>
          <w:sz w:val="22"/>
          <w:szCs w:val="22"/>
          <w:lang w:val="cs-CZ" w:eastAsia="cs-CZ"/>
        </w:rPr>
        <w:t>“).</w:t>
      </w:r>
    </w:p>
    <w:p w:rsidR="00C9774C" w:rsidRDefault="0071567C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7" w:hanging="709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  <w:lang w:val="cs-CZ"/>
        </w:rPr>
        <w:t>2.2.</w:t>
      </w:r>
      <w:r>
        <w:rPr>
          <w:rFonts w:cs="Arial"/>
          <w:b w:val="0"/>
          <w:sz w:val="22"/>
          <w:szCs w:val="22"/>
          <w:lang w:val="cs-CZ"/>
        </w:rPr>
        <w:tab/>
        <w:t xml:space="preserve">Poradce </w:t>
      </w:r>
      <w:r w:rsidR="00DF16DD" w:rsidRPr="002D289C">
        <w:rPr>
          <w:rFonts w:cs="Arial"/>
          <w:b w:val="0"/>
          <w:sz w:val="22"/>
          <w:szCs w:val="22"/>
          <w:lang w:val="cs-CZ"/>
        </w:rPr>
        <w:t>potvrzuje, že se v plném rozsah</w:t>
      </w:r>
      <w:r w:rsidR="00265CA1">
        <w:rPr>
          <w:rFonts w:cs="Arial"/>
          <w:b w:val="0"/>
          <w:sz w:val="22"/>
          <w:szCs w:val="22"/>
          <w:lang w:val="cs-CZ"/>
        </w:rPr>
        <w:t>u seznámil s rozsahem a povahou</w:t>
      </w:r>
      <w:r w:rsidR="00DF16DD" w:rsidRPr="002D289C">
        <w:rPr>
          <w:rFonts w:cs="Arial"/>
          <w:b w:val="0"/>
          <w:sz w:val="22"/>
          <w:szCs w:val="22"/>
          <w:lang w:val="cs-CZ"/>
        </w:rPr>
        <w:t xml:space="preserve"> plnění, které bude poskytovat </w:t>
      </w:r>
      <w:r w:rsidR="003537D1" w:rsidRPr="003537D1">
        <w:rPr>
          <w:rFonts w:cs="Arial"/>
          <w:b w:val="0"/>
          <w:sz w:val="22"/>
          <w:szCs w:val="22"/>
          <w:lang w:val="cs-CZ"/>
        </w:rPr>
        <w:t>při realizaci jednotlivých</w:t>
      </w:r>
      <w:r w:rsidR="00DF16DD" w:rsidRPr="003537D1">
        <w:rPr>
          <w:rFonts w:cs="Arial"/>
          <w:b w:val="0"/>
          <w:sz w:val="22"/>
          <w:szCs w:val="22"/>
          <w:lang w:val="cs-CZ"/>
        </w:rPr>
        <w:t xml:space="preserve"> veřejných zakázek zadávaných na základě Smlouvy, že jsou mu</w:t>
      </w:r>
      <w:r w:rsidR="00DF16DD" w:rsidRPr="002D289C">
        <w:rPr>
          <w:rFonts w:cs="Arial"/>
          <w:b w:val="0"/>
          <w:sz w:val="22"/>
          <w:szCs w:val="22"/>
          <w:lang w:val="cs-CZ"/>
        </w:rPr>
        <w:t xml:space="preserve"> známy jejich veš</w:t>
      </w:r>
      <w:r w:rsidR="007C0AD3">
        <w:rPr>
          <w:rFonts w:cs="Arial"/>
          <w:b w:val="0"/>
          <w:sz w:val="22"/>
          <w:szCs w:val="22"/>
          <w:lang w:val="cs-CZ"/>
        </w:rPr>
        <w:t xml:space="preserve">keré technické, kvalitativní a </w:t>
      </w:r>
      <w:r w:rsidR="00DF16DD" w:rsidRPr="002D289C">
        <w:rPr>
          <w:rFonts w:cs="Arial"/>
          <w:b w:val="0"/>
          <w:sz w:val="22"/>
          <w:szCs w:val="22"/>
          <w:lang w:val="cs-CZ"/>
        </w:rPr>
        <w:t>jiné podmínky a že disponuje takovými kapacitami a odbornými znalostmi, které jsou k plnění nezbytné. Výslovně potvrzuje, že prověřil veškeré podklady a pokyny Objednatele, které obdržel do dne uzavření této Smlouvy i pokyny, které jsou obsaženy v zadávacích podmínkách, které Objednatel stanovil pro zadání Smlouvy, že je shledal vhodnými, že sjednaná cena a způsob plnění včetně doby trvání Smlouvy, obsahuje a zohledňuje všechny výše uvedené podmínky a okolnosti. Poradce dále</w:t>
      </w:r>
      <w:r w:rsidR="00DF16DD" w:rsidRPr="002D289C">
        <w:rPr>
          <w:rFonts w:cs="Arial"/>
          <w:b w:val="0"/>
          <w:sz w:val="22"/>
          <w:szCs w:val="22"/>
        </w:rPr>
        <w:t xml:space="preserve"> prohlašuje, že má, respektive jeho subdodavatelé mají, zákonem vyžadovanou odbornou způsobilost pro splnění předmětu této smlouvy. Tato způsobilost se týká zejména vzdělání a odborné kvalifikace Poradce. Odborná způsobilost musí být platná po celou dobu trvání projektu.</w:t>
      </w:r>
    </w:p>
    <w:p w:rsidR="00DF16DD" w:rsidRPr="002D289C" w:rsidRDefault="00DF16DD" w:rsidP="002D289C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8" w:hanging="708"/>
        <w:rPr>
          <w:rFonts w:cs="Arial"/>
          <w:b w:val="0"/>
          <w:sz w:val="22"/>
          <w:szCs w:val="22"/>
          <w:lang w:val="cs-CZ"/>
        </w:rPr>
      </w:pP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7" w:hanging="709"/>
        <w:rPr>
          <w:rFonts w:cs="Arial"/>
          <w:b w:val="0"/>
          <w:caps/>
          <w:sz w:val="22"/>
          <w:szCs w:val="22"/>
          <w:lang w:val="cs-CZ"/>
        </w:rPr>
      </w:pPr>
      <w:r w:rsidRPr="007C0AD3">
        <w:rPr>
          <w:rFonts w:cs="Arial"/>
          <w:b w:val="0"/>
          <w:sz w:val="22"/>
          <w:szCs w:val="22"/>
          <w:lang w:val="cs-CZ"/>
        </w:rPr>
        <w:t>3</w:t>
      </w:r>
      <w:r w:rsidRPr="007C0AD3">
        <w:rPr>
          <w:rFonts w:cs="Arial"/>
          <w:b w:val="0"/>
          <w:caps/>
          <w:sz w:val="22"/>
          <w:szCs w:val="22"/>
          <w:lang w:val="cs-CZ"/>
        </w:rPr>
        <w:t>.</w:t>
      </w:r>
      <w:r w:rsidRPr="007C0AD3">
        <w:rPr>
          <w:rFonts w:cs="Arial"/>
          <w:b w:val="0"/>
          <w:caps/>
          <w:sz w:val="22"/>
          <w:szCs w:val="22"/>
          <w:lang w:val="cs-CZ"/>
        </w:rPr>
        <w:tab/>
        <w:t>PŘEDMĚT SMLOUVY</w:t>
      </w:r>
      <w:bookmarkEnd w:id="7"/>
      <w:r w:rsidR="00631B4C" w:rsidRPr="007C0AD3">
        <w:rPr>
          <w:rFonts w:cs="Arial"/>
          <w:b w:val="0"/>
          <w:caps/>
          <w:sz w:val="22"/>
          <w:szCs w:val="22"/>
          <w:lang w:val="cs-CZ"/>
        </w:rPr>
        <w:t xml:space="preserve"> a </w:t>
      </w:r>
      <w:r w:rsidRPr="007C0AD3">
        <w:rPr>
          <w:rFonts w:cs="Arial"/>
          <w:b w:val="0"/>
          <w:caps/>
          <w:sz w:val="22"/>
          <w:szCs w:val="22"/>
          <w:lang w:val="cs-CZ"/>
        </w:rPr>
        <w:t xml:space="preserve">PŘEDMĚT </w:t>
      </w:r>
      <w:r w:rsidR="007E51B7" w:rsidRPr="007C0AD3">
        <w:rPr>
          <w:rFonts w:cs="Arial"/>
          <w:b w:val="0"/>
          <w:caps/>
          <w:sz w:val="22"/>
          <w:szCs w:val="22"/>
          <w:lang w:val="cs-CZ"/>
        </w:rPr>
        <w:t xml:space="preserve">jednotlivých </w:t>
      </w:r>
      <w:r w:rsidRPr="007C0AD3">
        <w:rPr>
          <w:rFonts w:cs="Arial"/>
          <w:b w:val="0"/>
          <w:caps/>
          <w:sz w:val="22"/>
          <w:szCs w:val="22"/>
          <w:lang w:val="cs-CZ"/>
        </w:rPr>
        <w:t xml:space="preserve">veřejných zakázek zadávaných na základě </w:t>
      </w:r>
      <w:r w:rsidR="009D3B8A">
        <w:rPr>
          <w:rFonts w:cs="Arial"/>
          <w:b w:val="0"/>
          <w:caps/>
          <w:sz w:val="22"/>
          <w:szCs w:val="22"/>
          <w:lang w:val="cs-CZ"/>
        </w:rPr>
        <w:t>této</w:t>
      </w:r>
      <w:r w:rsidRPr="007C0AD3">
        <w:rPr>
          <w:rFonts w:cs="Arial"/>
          <w:b w:val="0"/>
          <w:caps/>
          <w:sz w:val="22"/>
          <w:szCs w:val="22"/>
          <w:lang w:val="cs-CZ"/>
        </w:rPr>
        <w:t xml:space="preserve"> smlouvy </w:t>
      </w:r>
    </w:p>
    <w:p w:rsidR="00DF16DD" w:rsidRPr="002D289C" w:rsidRDefault="00DF16DD" w:rsidP="002D289C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7" w:hanging="709"/>
        <w:rPr>
          <w:rFonts w:cs="Arial"/>
          <w:b w:val="0"/>
          <w:sz w:val="22"/>
          <w:szCs w:val="22"/>
          <w:lang w:val="cs-CZ"/>
        </w:rPr>
      </w:pPr>
      <w:r w:rsidRPr="007C0AD3">
        <w:rPr>
          <w:rFonts w:cs="Arial"/>
          <w:b w:val="0"/>
          <w:sz w:val="22"/>
          <w:szCs w:val="22"/>
          <w:lang w:val="cs-CZ"/>
        </w:rPr>
        <w:t>3.1.</w:t>
      </w:r>
      <w:r w:rsidRPr="007C0AD3">
        <w:rPr>
          <w:rFonts w:cs="Arial"/>
          <w:b w:val="0"/>
          <w:sz w:val="22"/>
          <w:szCs w:val="22"/>
          <w:lang w:val="cs-CZ"/>
        </w:rPr>
        <w:tab/>
        <w:t>Předmětem</w:t>
      </w:r>
      <w:r w:rsidR="007E51B7" w:rsidRPr="007C0AD3">
        <w:rPr>
          <w:rFonts w:cs="Arial"/>
          <w:b w:val="0"/>
          <w:sz w:val="22"/>
          <w:szCs w:val="22"/>
          <w:lang w:val="cs-CZ"/>
        </w:rPr>
        <w:t xml:space="preserve"> této</w:t>
      </w:r>
      <w:r w:rsidRPr="007C0AD3">
        <w:rPr>
          <w:rFonts w:cs="Arial"/>
          <w:b w:val="0"/>
          <w:sz w:val="22"/>
          <w:szCs w:val="22"/>
          <w:lang w:val="cs-CZ"/>
        </w:rPr>
        <w:t xml:space="preserve"> Smlouvy je v souladu s ust</w:t>
      </w:r>
      <w:r w:rsidR="007E51B7" w:rsidRPr="007C0AD3">
        <w:rPr>
          <w:rFonts w:cs="Arial"/>
          <w:b w:val="0"/>
          <w:sz w:val="22"/>
          <w:szCs w:val="22"/>
          <w:lang w:val="cs-CZ"/>
        </w:rPr>
        <w:t>anovením</w:t>
      </w:r>
      <w:r w:rsidRPr="007C0AD3">
        <w:rPr>
          <w:rFonts w:cs="Arial"/>
          <w:b w:val="0"/>
          <w:sz w:val="22"/>
          <w:szCs w:val="22"/>
          <w:lang w:val="cs-CZ"/>
        </w:rPr>
        <w:t xml:space="preserve"> § 11 ZV</w:t>
      </w:r>
      <w:r w:rsidR="007E51B7" w:rsidRPr="007C0AD3">
        <w:rPr>
          <w:rFonts w:cs="Arial"/>
          <w:b w:val="0"/>
          <w:sz w:val="22"/>
          <w:szCs w:val="22"/>
          <w:lang w:val="cs-CZ"/>
        </w:rPr>
        <w:t>Z úprava rámcových podmínek pro </w:t>
      </w:r>
      <w:r w:rsidRPr="007C0AD3">
        <w:rPr>
          <w:rFonts w:cs="Arial"/>
          <w:b w:val="0"/>
          <w:sz w:val="22"/>
          <w:szCs w:val="22"/>
          <w:lang w:val="cs-CZ"/>
        </w:rPr>
        <w:t>realizaci jednotlivých veře</w:t>
      </w:r>
      <w:r w:rsidR="007E51B7" w:rsidRPr="007C0AD3">
        <w:rPr>
          <w:rFonts w:cs="Arial"/>
          <w:b w:val="0"/>
          <w:sz w:val="22"/>
          <w:szCs w:val="22"/>
          <w:lang w:val="cs-CZ"/>
        </w:rPr>
        <w:t>jných zakázek</w:t>
      </w:r>
      <w:r w:rsidR="007E51B7">
        <w:rPr>
          <w:rFonts w:cs="Arial"/>
          <w:b w:val="0"/>
          <w:sz w:val="22"/>
          <w:szCs w:val="22"/>
          <w:lang w:val="cs-CZ"/>
        </w:rPr>
        <w:t xml:space="preserve"> na služby zadávaných</w:t>
      </w:r>
      <w:r w:rsidRPr="002D289C">
        <w:rPr>
          <w:rFonts w:cs="Arial"/>
          <w:b w:val="0"/>
          <w:sz w:val="22"/>
          <w:szCs w:val="22"/>
          <w:lang w:val="cs-CZ"/>
        </w:rPr>
        <w:t xml:space="preserve"> po dobu platnos</w:t>
      </w:r>
      <w:r w:rsidR="007E51B7">
        <w:rPr>
          <w:rFonts w:cs="Arial"/>
          <w:b w:val="0"/>
          <w:sz w:val="22"/>
          <w:szCs w:val="22"/>
          <w:lang w:val="cs-CZ"/>
        </w:rPr>
        <w:t>ti této Smlouvy v souladu s ustanovením</w:t>
      </w:r>
      <w:r w:rsidRPr="002D289C">
        <w:rPr>
          <w:rFonts w:cs="Arial"/>
          <w:b w:val="0"/>
          <w:sz w:val="22"/>
          <w:szCs w:val="22"/>
          <w:lang w:val="cs-CZ"/>
        </w:rPr>
        <w:t xml:space="preserve"> § 92</w:t>
      </w:r>
      <w:r w:rsidR="007E51B7">
        <w:rPr>
          <w:rFonts w:cs="Arial"/>
          <w:b w:val="0"/>
          <w:sz w:val="22"/>
          <w:szCs w:val="22"/>
          <w:lang w:val="cs-CZ"/>
        </w:rPr>
        <w:t xml:space="preserve"> odst. 1 písm. a)</w:t>
      </w:r>
      <w:r w:rsidRPr="002D289C">
        <w:rPr>
          <w:rFonts w:cs="Arial"/>
          <w:b w:val="0"/>
          <w:sz w:val="22"/>
          <w:szCs w:val="22"/>
          <w:lang w:val="cs-CZ"/>
        </w:rPr>
        <w:t xml:space="preserve"> </w:t>
      </w:r>
      <w:r w:rsidR="007E51B7">
        <w:rPr>
          <w:rFonts w:cs="Arial"/>
          <w:b w:val="0"/>
          <w:sz w:val="22"/>
          <w:szCs w:val="22"/>
          <w:lang w:val="cs-CZ"/>
        </w:rPr>
        <w:t>ZVZ</w:t>
      </w:r>
      <w:r w:rsidRPr="002D289C">
        <w:rPr>
          <w:rFonts w:cs="Arial"/>
          <w:b w:val="0"/>
          <w:sz w:val="22"/>
          <w:szCs w:val="22"/>
          <w:lang w:val="cs-CZ"/>
        </w:rPr>
        <w:t xml:space="preserve">. Předmětem </w:t>
      </w:r>
      <w:r w:rsidR="007E51B7">
        <w:rPr>
          <w:rFonts w:cs="Arial"/>
          <w:b w:val="0"/>
          <w:sz w:val="22"/>
          <w:szCs w:val="22"/>
          <w:lang w:val="cs-CZ"/>
        </w:rPr>
        <w:t xml:space="preserve">jednotlivých </w:t>
      </w:r>
      <w:r w:rsidRPr="002D289C">
        <w:rPr>
          <w:rFonts w:cs="Arial"/>
          <w:b w:val="0"/>
          <w:sz w:val="22"/>
          <w:szCs w:val="22"/>
          <w:lang w:val="cs-CZ"/>
        </w:rPr>
        <w:t xml:space="preserve">veřejných zakázek, které budou zadávány na základě </w:t>
      </w:r>
      <w:r w:rsidR="007E51B7">
        <w:rPr>
          <w:rFonts w:cs="Arial"/>
          <w:b w:val="0"/>
          <w:sz w:val="22"/>
          <w:szCs w:val="22"/>
          <w:lang w:val="cs-CZ"/>
        </w:rPr>
        <w:t xml:space="preserve">této </w:t>
      </w:r>
      <w:r w:rsidRPr="002D289C">
        <w:rPr>
          <w:rFonts w:cs="Arial"/>
          <w:b w:val="0"/>
          <w:sz w:val="22"/>
          <w:szCs w:val="22"/>
          <w:lang w:val="cs-CZ"/>
        </w:rPr>
        <w:t>Smlouvy</w:t>
      </w:r>
      <w:r w:rsidR="009F08CF" w:rsidRPr="002D289C">
        <w:rPr>
          <w:rFonts w:cs="Arial"/>
          <w:b w:val="0"/>
          <w:sz w:val="22"/>
          <w:szCs w:val="22"/>
          <w:lang w:val="cs-CZ"/>
        </w:rPr>
        <w:t>,</w:t>
      </w:r>
      <w:r w:rsidRPr="002D289C">
        <w:rPr>
          <w:rFonts w:cs="Arial"/>
          <w:b w:val="0"/>
          <w:sz w:val="22"/>
          <w:szCs w:val="22"/>
          <w:lang w:val="cs-CZ"/>
        </w:rPr>
        <w:t xml:space="preserve"> jsou činnosti uvedené v </w:t>
      </w:r>
      <w:r w:rsidR="009F08CF" w:rsidRPr="002D289C">
        <w:rPr>
          <w:rFonts w:cs="Arial"/>
          <w:b w:val="0"/>
          <w:sz w:val="22"/>
          <w:szCs w:val="22"/>
          <w:lang w:val="cs-CZ"/>
        </w:rPr>
        <w:t>P</w:t>
      </w:r>
      <w:r w:rsidRPr="002D289C">
        <w:rPr>
          <w:rFonts w:cs="Arial"/>
          <w:b w:val="0"/>
          <w:sz w:val="22"/>
          <w:szCs w:val="22"/>
          <w:lang w:val="cs-CZ"/>
        </w:rPr>
        <w:t xml:space="preserve">říloze č. 1 této Smlouvy. Poradce </w:t>
      </w:r>
      <w:r w:rsidR="00F92B7E">
        <w:rPr>
          <w:rFonts w:cs="Arial"/>
          <w:b w:val="0"/>
          <w:sz w:val="22"/>
          <w:szCs w:val="22"/>
          <w:lang w:val="cs-CZ"/>
        </w:rPr>
        <w:t xml:space="preserve">se zavazuje </w:t>
      </w:r>
      <w:r w:rsidR="008C41A9">
        <w:rPr>
          <w:rFonts w:cs="Arial"/>
          <w:b w:val="0"/>
          <w:sz w:val="22"/>
          <w:szCs w:val="22"/>
          <w:lang w:val="cs-CZ"/>
        </w:rPr>
        <w:t xml:space="preserve">poskytovat služby při realizaci veřejné zakázky, resp. </w:t>
      </w:r>
      <w:r w:rsidR="00F92B7E">
        <w:rPr>
          <w:rFonts w:cs="Arial"/>
          <w:b w:val="0"/>
          <w:sz w:val="22"/>
          <w:szCs w:val="22"/>
          <w:lang w:val="cs-CZ"/>
        </w:rPr>
        <w:t>plnit</w:t>
      </w:r>
      <w:r w:rsidRPr="002D289C">
        <w:rPr>
          <w:rFonts w:cs="Arial"/>
          <w:b w:val="0"/>
          <w:sz w:val="22"/>
          <w:szCs w:val="22"/>
          <w:lang w:val="cs-CZ"/>
        </w:rPr>
        <w:t xml:space="preserve"> předmět Smlouvy </w:t>
      </w:r>
      <w:r w:rsidR="007E51B7">
        <w:rPr>
          <w:rFonts w:cs="Arial"/>
          <w:b w:val="0"/>
          <w:sz w:val="22"/>
          <w:szCs w:val="22"/>
          <w:lang w:val="cs-CZ"/>
        </w:rPr>
        <w:t>a jednotlivých veřejných zakázek ve </w:t>
      </w:r>
      <w:r w:rsidRPr="002D289C">
        <w:rPr>
          <w:rFonts w:cs="Arial"/>
          <w:b w:val="0"/>
          <w:sz w:val="22"/>
          <w:szCs w:val="22"/>
          <w:lang w:val="cs-CZ"/>
        </w:rPr>
        <w:t xml:space="preserve">formě a podrobnostech stanovených v Příloze č. 1 této </w:t>
      </w:r>
      <w:r w:rsidR="00051C74" w:rsidRPr="002D289C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mlouvy</w:t>
      </w:r>
      <w:r w:rsidR="00F92B7E">
        <w:rPr>
          <w:rFonts w:cs="Arial"/>
          <w:b w:val="0"/>
          <w:sz w:val="22"/>
          <w:szCs w:val="22"/>
          <w:lang w:val="cs-CZ"/>
        </w:rPr>
        <w:t xml:space="preserve"> dle této Smlouvy a v souladu se zadávacími podmínkami na veřejnou zakázku</w:t>
      </w:r>
      <w:r w:rsidRPr="002D289C">
        <w:rPr>
          <w:rFonts w:cs="Arial"/>
          <w:b w:val="0"/>
          <w:sz w:val="22"/>
          <w:szCs w:val="22"/>
          <w:lang w:val="cs-CZ"/>
        </w:rPr>
        <w:t>.</w:t>
      </w:r>
    </w:p>
    <w:p w:rsidR="00DF16DD" w:rsidRPr="002D289C" w:rsidRDefault="00DF16DD" w:rsidP="002D289C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8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3.2.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Obě </w:t>
      </w:r>
      <w:r w:rsidR="007E51B7">
        <w:rPr>
          <w:rFonts w:cs="Arial"/>
          <w:b w:val="0"/>
          <w:sz w:val="22"/>
          <w:szCs w:val="22"/>
          <w:lang w:val="cs-CZ"/>
        </w:rPr>
        <w:t xml:space="preserve">Smluvní strany </w:t>
      </w:r>
      <w:r w:rsidRPr="002D289C">
        <w:rPr>
          <w:rFonts w:cs="Arial"/>
          <w:b w:val="0"/>
          <w:sz w:val="22"/>
          <w:szCs w:val="22"/>
          <w:lang w:val="cs-CZ"/>
        </w:rPr>
        <w:t xml:space="preserve">berou na vědomí, že dle § 92 odst. 5 </w:t>
      </w:r>
      <w:r w:rsidR="007E51B7">
        <w:rPr>
          <w:rFonts w:cs="Arial"/>
          <w:b w:val="0"/>
          <w:sz w:val="22"/>
          <w:szCs w:val="22"/>
          <w:lang w:val="cs-CZ"/>
        </w:rPr>
        <w:t>ZVZ</w:t>
      </w:r>
      <w:r w:rsidRPr="002D289C">
        <w:rPr>
          <w:rFonts w:cs="Arial"/>
          <w:b w:val="0"/>
          <w:sz w:val="22"/>
          <w:szCs w:val="22"/>
          <w:lang w:val="cs-CZ"/>
        </w:rPr>
        <w:t xml:space="preserve"> </w:t>
      </w:r>
      <w:r w:rsidR="007E51B7">
        <w:rPr>
          <w:rFonts w:cs="Arial"/>
          <w:b w:val="0"/>
          <w:sz w:val="22"/>
          <w:szCs w:val="22"/>
          <w:lang w:val="cs-CZ"/>
        </w:rPr>
        <w:t xml:space="preserve">nesmějí </w:t>
      </w:r>
      <w:r w:rsidRPr="002D289C">
        <w:rPr>
          <w:rFonts w:cs="Arial"/>
          <w:b w:val="0"/>
          <w:sz w:val="22"/>
          <w:szCs w:val="22"/>
          <w:lang w:val="cs-CZ"/>
        </w:rPr>
        <w:t xml:space="preserve">při zadávání </w:t>
      </w:r>
      <w:r w:rsidR="007E51B7">
        <w:rPr>
          <w:rFonts w:cs="Arial"/>
          <w:b w:val="0"/>
          <w:sz w:val="22"/>
          <w:szCs w:val="22"/>
          <w:lang w:val="cs-CZ"/>
        </w:rPr>
        <w:t xml:space="preserve">jednotlivých </w:t>
      </w:r>
      <w:r w:rsidRPr="002D289C">
        <w:rPr>
          <w:rFonts w:cs="Arial"/>
          <w:b w:val="0"/>
          <w:sz w:val="22"/>
          <w:szCs w:val="22"/>
          <w:lang w:val="cs-CZ"/>
        </w:rPr>
        <w:t xml:space="preserve">veřejných zakázek na základě </w:t>
      </w:r>
      <w:r w:rsidR="007E51B7">
        <w:rPr>
          <w:rFonts w:cs="Arial"/>
          <w:b w:val="0"/>
          <w:sz w:val="22"/>
          <w:szCs w:val="22"/>
          <w:lang w:val="cs-CZ"/>
        </w:rPr>
        <w:t>této S</w:t>
      </w:r>
      <w:r w:rsidRPr="002D289C">
        <w:rPr>
          <w:rFonts w:cs="Arial"/>
          <w:b w:val="0"/>
          <w:sz w:val="22"/>
          <w:szCs w:val="22"/>
          <w:lang w:val="cs-CZ"/>
        </w:rPr>
        <w:t>mlouvy za žádných podmínek provádět podstatné změny v podmínk</w:t>
      </w:r>
      <w:r w:rsidR="007E51B7">
        <w:rPr>
          <w:rFonts w:cs="Arial"/>
          <w:b w:val="0"/>
          <w:sz w:val="22"/>
          <w:szCs w:val="22"/>
          <w:lang w:val="cs-CZ"/>
        </w:rPr>
        <w:t>ách stanovených v této Smlouvě.</w:t>
      </w:r>
    </w:p>
    <w:p w:rsidR="00DF16DD" w:rsidRPr="002D289C" w:rsidRDefault="00DF16DD" w:rsidP="002D289C">
      <w:pPr>
        <w:spacing w:after="120"/>
        <w:rPr>
          <w:rFonts w:ascii="Arial" w:hAnsi="Arial" w:cs="Arial"/>
          <w:sz w:val="22"/>
          <w:szCs w:val="22"/>
        </w:rPr>
      </w:pPr>
    </w:p>
    <w:p w:rsidR="00C9774C" w:rsidRDefault="00DF16DD" w:rsidP="009E38B9">
      <w:pPr>
        <w:pStyle w:val="Nadpis1"/>
        <w:keepNext w:val="0"/>
        <w:widowControl w:val="0"/>
        <w:spacing w:after="120"/>
        <w:ind w:left="709" w:hanging="708"/>
        <w:jc w:val="both"/>
        <w:rPr>
          <w:rFonts w:cs="Arial"/>
          <w:b w:val="0"/>
          <w:caps/>
          <w:color w:val="auto"/>
          <w:sz w:val="22"/>
          <w:szCs w:val="22"/>
          <w:lang w:val="cs-CZ"/>
        </w:rPr>
      </w:pPr>
      <w:bookmarkStart w:id="8" w:name="_Toc376789417"/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>4.</w:t>
      </w:r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ab/>
        <w:t>Termín a místo plnění</w:t>
      </w:r>
      <w:bookmarkEnd w:id="8"/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tabs>
          <w:tab w:val="right" w:pos="8931"/>
        </w:tabs>
        <w:spacing w:after="120"/>
        <w:ind w:left="709" w:hanging="709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4.1.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Termíny plnění </w:t>
      </w:r>
      <w:r w:rsidR="009F08CF" w:rsidRPr="002D289C">
        <w:rPr>
          <w:rFonts w:cs="Arial"/>
          <w:b w:val="0"/>
          <w:sz w:val="22"/>
          <w:szCs w:val="22"/>
          <w:lang w:val="cs-CZ"/>
        </w:rPr>
        <w:t>jednotlivých veřejných zakázek</w:t>
      </w:r>
      <w:r w:rsidR="003537D1">
        <w:rPr>
          <w:rFonts w:cs="Arial"/>
          <w:b w:val="0"/>
          <w:sz w:val="22"/>
          <w:szCs w:val="22"/>
          <w:lang w:val="cs-CZ"/>
        </w:rPr>
        <w:t xml:space="preserve"> (jejich Č</w:t>
      </w:r>
      <w:r w:rsidRPr="002D289C">
        <w:rPr>
          <w:rFonts w:cs="Arial"/>
          <w:b w:val="0"/>
          <w:sz w:val="22"/>
          <w:szCs w:val="22"/>
          <w:lang w:val="cs-CZ"/>
        </w:rPr>
        <w:t>ástí) budou závazně stanoveny vždy pro každou jednotlivou veřejnou</w:t>
      </w:r>
      <w:r w:rsidR="007E51B7">
        <w:rPr>
          <w:rFonts w:cs="Arial"/>
          <w:b w:val="0"/>
          <w:sz w:val="22"/>
          <w:szCs w:val="22"/>
          <w:lang w:val="cs-CZ"/>
        </w:rPr>
        <w:t xml:space="preserve"> zakázku v příslušné Objednávce.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9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4.2.</w:t>
      </w:r>
      <w:r w:rsidRPr="002D289C">
        <w:rPr>
          <w:rFonts w:cs="Arial"/>
          <w:b w:val="0"/>
          <w:sz w:val="22"/>
          <w:szCs w:val="22"/>
          <w:lang w:val="cs-CZ"/>
        </w:rPr>
        <w:tab/>
        <w:t>Místo plnění bude určeno vždy v</w:t>
      </w:r>
      <w:r w:rsidR="009F08CF" w:rsidRPr="002D289C">
        <w:rPr>
          <w:rFonts w:cs="Arial"/>
          <w:b w:val="0"/>
          <w:sz w:val="22"/>
          <w:szCs w:val="22"/>
          <w:lang w:val="cs-CZ"/>
        </w:rPr>
        <w:t> </w:t>
      </w:r>
      <w:r w:rsidRPr="002D289C">
        <w:rPr>
          <w:rFonts w:cs="Arial"/>
          <w:b w:val="0"/>
          <w:sz w:val="22"/>
          <w:szCs w:val="22"/>
          <w:lang w:val="cs-CZ"/>
        </w:rPr>
        <w:t>Objednávce</w:t>
      </w:r>
      <w:r w:rsidR="009F08CF" w:rsidRPr="002D289C">
        <w:rPr>
          <w:rFonts w:cs="Arial"/>
          <w:b w:val="0"/>
          <w:sz w:val="22"/>
          <w:szCs w:val="22"/>
          <w:lang w:val="cs-CZ"/>
        </w:rPr>
        <w:t>.</w:t>
      </w:r>
      <w:r w:rsidRPr="002D289C">
        <w:rPr>
          <w:rFonts w:cs="Arial"/>
          <w:b w:val="0"/>
          <w:sz w:val="22"/>
          <w:szCs w:val="22"/>
          <w:lang w:val="cs-CZ"/>
        </w:rPr>
        <w:t xml:space="preserve"> Poradce není oprávněn měnit místo/místa plnění uvedené/á v příslušné Objednávce bez předchozího písemného souhlasu Objednatele.</w:t>
      </w:r>
    </w:p>
    <w:p w:rsidR="00DF16DD" w:rsidRPr="002D289C" w:rsidRDefault="00DF16DD" w:rsidP="002D289C">
      <w:pPr>
        <w:spacing w:after="120"/>
        <w:rPr>
          <w:rFonts w:ascii="Arial" w:hAnsi="Arial" w:cs="Arial"/>
          <w:sz w:val="22"/>
          <w:szCs w:val="22"/>
        </w:rPr>
      </w:pPr>
    </w:p>
    <w:p w:rsidR="00DF16DD" w:rsidRPr="002D289C" w:rsidRDefault="00DF16DD" w:rsidP="002D289C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7" w:hanging="709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5.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ZADÁVÁNÍ </w:t>
      </w:r>
      <w:r w:rsidR="00A51F46">
        <w:rPr>
          <w:rFonts w:cs="Arial"/>
          <w:b w:val="0"/>
          <w:sz w:val="22"/>
          <w:szCs w:val="22"/>
          <w:lang w:val="cs-CZ"/>
        </w:rPr>
        <w:t>JEDNOTLIVÝCH VEŘEJNÝCH ZAKÁZEK</w:t>
      </w:r>
    </w:p>
    <w:p w:rsidR="00C9774C" w:rsidRDefault="00DF16DD" w:rsidP="009E38B9">
      <w:pPr>
        <w:pStyle w:val="Nadpis2"/>
        <w:keepNext w:val="0"/>
        <w:numPr>
          <w:ilvl w:val="1"/>
          <w:numId w:val="0"/>
        </w:numPr>
        <w:spacing w:after="120"/>
        <w:ind w:left="709" w:right="-17" w:hanging="709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5.1.</w:t>
      </w:r>
      <w:r w:rsidRPr="002D289C">
        <w:rPr>
          <w:rFonts w:cs="Arial"/>
          <w:b w:val="0"/>
          <w:sz w:val="22"/>
          <w:szCs w:val="22"/>
          <w:lang w:val="cs-CZ"/>
        </w:rPr>
        <w:tab/>
      </w:r>
      <w:r w:rsidR="003537D1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mlouva nevytváří kontraktační povinnost. Jednotlivé veřejné zakázky budou Poradcem plněny řádně, včas, s odbornou péčí a v souladu s pokyny Objednatele a </w:t>
      </w:r>
      <w:r w:rsidR="009F08CF" w:rsidRPr="002D289C">
        <w:rPr>
          <w:rFonts w:cs="Arial"/>
          <w:b w:val="0"/>
          <w:sz w:val="22"/>
          <w:szCs w:val="22"/>
          <w:lang w:val="cs-CZ"/>
        </w:rPr>
        <w:t>O</w:t>
      </w:r>
      <w:r w:rsidR="003537D1">
        <w:rPr>
          <w:rFonts w:cs="Arial"/>
          <w:b w:val="0"/>
          <w:sz w:val="22"/>
          <w:szCs w:val="22"/>
          <w:lang w:val="cs-CZ"/>
        </w:rPr>
        <w:t xml:space="preserve">bjednávkami </w:t>
      </w:r>
      <w:r w:rsidR="003537D1">
        <w:rPr>
          <w:rFonts w:cs="Arial"/>
          <w:b w:val="0"/>
          <w:sz w:val="22"/>
          <w:szCs w:val="22"/>
          <w:lang w:val="cs-CZ"/>
        </w:rPr>
        <w:lastRenderedPageBreak/>
        <w:t>schválenými S</w:t>
      </w:r>
      <w:r w:rsidRPr="002D289C">
        <w:rPr>
          <w:rFonts w:cs="Arial"/>
          <w:b w:val="0"/>
          <w:sz w:val="22"/>
          <w:szCs w:val="22"/>
          <w:lang w:val="cs-CZ"/>
        </w:rPr>
        <w:t>mluvními st</w:t>
      </w:r>
      <w:r w:rsidR="00631B4C">
        <w:rPr>
          <w:rFonts w:cs="Arial"/>
          <w:b w:val="0"/>
          <w:sz w:val="22"/>
          <w:szCs w:val="22"/>
          <w:lang w:val="cs-CZ"/>
        </w:rPr>
        <w:t>ranami na základě této Smlouvy.</w:t>
      </w:r>
      <w:r w:rsidRPr="002D289C">
        <w:rPr>
          <w:rFonts w:cs="Arial"/>
          <w:b w:val="0"/>
          <w:sz w:val="22"/>
          <w:szCs w:val="22"/>
          <w:lang w:val="cs-CZ"/>
        </w:rPr>
        <w:t xml:space="preserve"> Základní podmínky plnění jednotlivých veřejných zakázek jsou upraveny v této </w:t>
      </w:r>
      <w:r w:rsidR="003537D1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mlouvě.</w:t>
      </w:r>
    </w:p>
    <w:p w:rsidR="003537D1" w:rsidRDefault="003537D1" w:rsidP="002D289C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8" w:hanging="708"/>
        <w:rPr>
          <w:rFonts w:cs="Arial"/>
          <w:b w:val="0"/>
          <w:sz w:val="22"/>
          <w:szCs w:val="22"/>
          <w:lang w:val="cs-CZ"/>
        </w:rPr>
      </w:pPr>
      <w:r>
        <w:rPr>
          <w:rFonts w:cs="Arial"/>
          <w:b w:val="0"/>
          <w:sz w:val="22"/>
          <w:szCs w:val="22"/>
          <w:lang w:val="cs-CZ"/>
        </w:rPr>
        <w:t>5.2.</w:t>
      </w:r>
      <w:r>
        <w:rPr>
          <w:rFonts w:cs="Arial"/>
          <w:b w:val="0"/>
          <w:sz w:val="22"/>
          <w:szCs w:val="22"/>
          <w:lang w:val="cs-CZ"/>
        </w:rPr>
        <w:tab/>
        <w:t>Tato S</w:t>
      </w:r>
      <w:r w:rsidR="00C00D84" w:rsidRPr="002D289C">
        <w:rPr>
          <w:rFonts w:cs="Arial"/>
          <w:b w:val="0"/>
          <w:sz w:val="22"/>
          <w:szCs w:val="22"/>
          <w:lang w:val="cs-CZ"/>
        </w:rPr>
        <w:t>mlouva bude plněna na základě písemných výzev k poskyt</w:t>
      </w:r>
      <w:r>
        <w:rPr>
          <w:rFonts w:cs="Arial"/>
          <w:b w:val="0"/>
          <w:sz w:val="22"/>
          <w:szCs w:val="22"/>
          <w:lang w:val="cs-CZ"/>
        </w:rPr>
        <w:t>nutí dílčího plnění (též jako „O</w:t>
      </w:r>
      <w:r w:rsidR="00C00D84" w:rsidRPr="002D289C">
        <w:rPr>
          <w:rFonts w:cs="Arial"/>
          <w:b w:val="0"/>
          <w:sz w:val="22"/>
          <w:szCs w:val="22"/>
          <w:lang w:val="cs-CZ"/>
        </w:rPr>
        <w:t>bjednávka“) v souladu s </w:t>
      </w:r>
      <w:proofErr w:type="spellStart"/>
      <w:r>
        <w:rPr>
          <w:rFonts w:cs="Arial"/>
          <w:b w:val="0"/>
          <w:sz w:val="22"/>
          <w:szCs w:val="22"/>
          <w:lang w:val="cs-CZ"/>
        </w:rPr>
        <w:t>ust</w:t>
      </w:r>
      <w:proofErr w:type="spellEnd"/>
      <w:r>
        <w:rPr>
          <w:rFonts w:cs="Arial"/>
          <w:b w:val="0"/>
          <w:sz w:val="22"/>
          <w:szCs w:val="22"/>
          <w:lang w:val="cs-CZ"/>
        </w:rPr>
        <w:t>. § 92 odst. 1 písm. a) ZVZ a po jejich akceptaci písemnou formou ze strany Poradce.</w:t>
      </w:r>
    </w:p>
    <w:p w:rsidR="00C00D84" w:rsidRPr="002D289C" w:rsidRDefault="003537D1" w:rsidP="002D289C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8" w:hanging="708"/>
        <w:rPr>
          <w:rFonts w:cs="Arial"/>
          <w:b w:val="0"/>
          <w:sz w:val="22"/>
          <w:szCs w:val="22"/>
          <w:lang w:val="cs-CZ"/>
        </w:rPr>
      </w:pPr>
      <w:r>
        <w:rPr>
          <w:rFonts w:cs="Arial"/>
          <w:b w:val="0"/>
          <w:sz w:val="22"/>
          <w:szCs w:val="22"/>
          <w:lang w:val="cs-CZ"/>
        </w:rPr>
        <w:t>5.3.</w:t>
      </w:r>
      <w:r>
        <w:rPr>
          <w:rFonts w:cs="Arial"/>
          <w:b w:val="0"/>
          <w:sz w:val="22"/>
          <w:szCs w:val="22"/>
          <w:lang w:val="cs-CZ"/>
        </w:rPr>
        <w:tab/>
      </w:r>
      <w:r w:rsidR="00C00D84" w:rsidRPr="002D289C">
        <w:rPr>
          <w:rFonts w:cs="Arial"/>
          <w:b w:val="0"/>
          <w:sz w:val="22"/>
          <w:szCs w:val="22"/>
          <w:lang w:val="cs-CZ"/>
        </w:rPr>
        <w:t>Výzva k poskytnutí dílčího plně</w:t>
      </w:r>
      <w:r>
        <w:rPr>
          <w:rFonts w:cs="Arial"/>
          <w:b w:val="0"/>
          <w:sz w:val="22"/>
          <w:szCs w:val="22"/>
          <w:lang w:val="cs-CZ"/>
        </w:rPr>
        <w:t>ní O</w:t>
      </w:r>
      <w:r w:rsidR="00C00D84" w:rsidRPr="002D289C">
        <w:rPr>
          <w:rFonts w:cs="Arial"/>
          <w:b w:val="0"/>
          <w:sz w:val="22"/>
          <w:szCs w:val="22"/>
          <w:lang w:val="cs-CZ"/>
        </w:rPr>
        <w:t>bjednatele musí obsahovat minimálně tyto náležitosti:</w:t>
      </w:r>
    </w:p>
    <w:p w:rsidR="00C00D84" w:rsidRPr="002D289C" w:rsidRDefault="003537D1" w:rsidP="00112603">
      <w:pPr>
        <w:pStyle w:val="Nadpis2"/>
        <w:keepNext w:val="0"/>
        <w:widowControl w:val="0"/>
        <w:numPr>
          <w:ilvl w:val="0"/>
          <w:numId w:val="17"/>
        </w:numPr>
        <w:spacing w:after="120"/>
        <w:ind w:left="1276" w:right="-18"/>
        <w:rPr>
          <w:rFonts w:cs="Arial"/>
          <w:b w:val="0"/>
          <w:sz w:val="22"/>
          <w:szCs w:val="22"/>
          <w:lang w:val="cs-CZ"/>
        </w:rPr>
      </w:pPr>
      <w:r>
        <w:rPr>
          <w:rFonts w:cs="Arial"/>
          <w:b w:val="0"/>
          <w:sz w:val="22"/>
          <w:szCs w:val="22"/>
          <w:lang w:val="cs-CZ"/>
        </w:rPr>
        <w:t>identifikační údaje O</w:t>
      </w:r>
      <w:r w:rsidR="00C00D84" w:rsidRPr="002D289C">
        <w:rPr>
          <w:rFonts w:cs="Arial"/>
          <w:b w:val="0"/>
          <w:sz w:val="22"/>
          <w:szCs w:val="22"/>
          <w:lang w:val="cs-CZ"/>
        </w:rPr>
        <w:t xml:space="preserve">bjednatele a </w:t>
      </w:r>
      <w:r>
        <w:rPr>
          <w:rFonts w:cs="Arial"/>
          <w:b w:val="0"/>
          <w:sz w:val="22"/>
          <w:szCs w:val="22"/>
          <w:lang w:val="cs-CZ"/>
        </w:rPr>
        <w:t>Poradce</w:t>
      </w:r>
      <w:r w:rsidR="00C00D84" w:rsidRPr="002D289C">
        <w:rPr>
          <w:rFonts w:cs="Arial"/>
          <w:b w:val="0"/>
          <w:sz w:val="22"/>
          <w:szCs w:val="22"/>
          <w:lang w:val="cs-CZ"/>
        </w:rPr>
        <w:t>;</w:t>
      </w:r>
    </w:p>
    <w:p w:rsidR="00C00D84" w:rsidRPr="002D289C" w:rsidRDefault="00C00D84" w:rsidP="00112603">
      <w:pPr>
        <w:pStyle w:val="Nadpis2"/>
        <w:keepNext w:val="0"/>
        <w:widowControl w:val="0"/>
        <w:numPr>
          <w:ilvl w:val="0"/>
          <w:numId w:val="17"/>
        </w:numPr>
        <w:spacing w:after="120"/>
        <w:ind w:left="1276" w:right="-1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 xml:space="preserve">podrobnou specifikaci požadovaného dílčího plnění (předmět </w:t>
      </w:r>
      <w:r w:rsidR="003537D1">
        <w:rPr>
          <w:rFonts w:cs="Arial"/>
          <w:b w:val="0"/>
          <w:sz w:val="22"/>
          <w:szCs w:val="22"/>
          <w:lang w:val="cs-CZ"/>
        </w:rPr>
        <w:t xml:space="preserve">jednotlivé </w:t>
      </w:r>
      <w:r w:rsidRPr="002D289C">
        <w:rPr>
          <w:rFonts w:cs="Arial"/>
          <w:b w:val="0"/>
          <w:sz w:val="22"/>
          <w:szCs w:val="22"/>
          <w:lang w:val="cs-CZ"/>
        </w:rPr>
        <w:t>veřejné zakázky);</w:t>
      </w:r>
    </w:p>
    <w:p w:rsidR="00C00D84" w:rsidRPr="002D289C" w:rsidRDefault="00C00D84" w:rsidP="00112603">
      <w:pPr>
        <w:pStyle w:val="Nadpis2"/>
        <w:keepNext w:val="0"/>
        <w:widowControl w:val="0"/>
        <w:numPr>
          <w:ilvl w:val="0"/>
          <w:numId w:val="17"/>
        </w:numPr>
        <w:spacing w:after="120"/>
        <w:ind w:left="1276" w:right="-1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místo a termín dílčího plnění;</w:t>
      </w:r>
    </w:p>
    <w:p w:rsidR="00C00D84" w:rsidRPr="002D289C" w:rsidRDefault="00C00D84" w:rsidP="00112603">
      <w:pPr>
        <w:pStyle w:val="Nadpis2"/>
        <w:keepNext w:val="0"/>
        <w:widowControl w:val="0"/>
        <w:numPr>
          <w:ilvl w:val="0"/>
          <w:numId w:val="17"/>
        </w:numPr>
        <w:spacing w:after="120"/>
        <w:ind w:left="1276" w:right="-1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další požadavky na předmět dílčího plnění.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5.</w:t>
      </w:r>
      <w:r w:rsidR="003537D1">
        <w:rPr>
          <w:rFonts w:cs="Arial"/>
          <w:b w:val="0"/>
          <w:sz w:val="22"/>
          <w:szCs w:val="22"/>
          <w:lang w:val="cs-CZ"/>
        </w:rPr>
        <w:t>4</w:t>
      </w:r>
      <w:r w:rsidRPr="002D289C">
        <w:rPr>
          <w:rFonts w:cs="Arial"/>
          <w:b w:val="0"/>
          <w:sz w:val="22"/>
          <w:szCs w:val="22"/>
          <w:lang w:val="cs-CZ"/>
        </w:rPr>
        <w:t>.</w:t>
      </w:r>
      <w:r w:rsidRPr="002D289C">
        <w:rPr>
          <w:rFonts w:cs="Arial"/>
          <w:b w:val="0"/>
          <w:sz w:val="22"/>
          <w:szCs w:val="22"/>
          <w:lang w:val="cs-CZ"/>
        </w:rPr>
        <w:tab/>
        <w:t>Objednatel je oprávněn určit při zadávání</w:t>
      </w:r>
      <w:r w:rsidR="00631B4C">
        <w:rPr>
          <w:rFonts w:cs="Arial"/>
          <w:b w:val="0"/>
          <w:sz w:val="22"/>
          <w:szCs w:val="22"/>
          <w:lang w:val="cs-CZ"/>
        </w:rPr>
        <w:t xml:space="preserve"> jednotlivých veřejných zakázek na základě </w:t>
      </w:r>
      <w:r w:rsidR="003537D1">
        <w:rPr>
          <w:rFonts w:cs="Arial"/>
          <w:b w:val="0"/>
          <w:sz w:val="22"/>
          <w:szCs w:val="22"/>
          <w:lang w:val="cs-CZ"/>
        </w:rPr>
        <w:t>S</w:t>
      </w:r>
      <w:r w:rsidR="00631B4C">
        <w:rPr>
          <w:rFonts w:cs="Arial"/>
          <w:b w:val="0"/>
          <w:sz w:val="22"/>
          <w:szCs w:val="22"/>
          <w:lang w:val="cs-CZ"/>
        </w:rPr>
        <w:t xml:space="preserve">mlouvy, zda předmět </w:t>
      </w:r>
      <w:r w:rsidR="003537D1">
        <w:rPr>
          <w:rFonts w:cs="Arial"/>
          <w:b w:val="0"/>
          <w:sz w:val="22"/>
          <w:szCs w:val="22"/>
          <w:lang w:val="cs-CZ"/>
        </w:rPr>
        <w:t>jednotlivé</w:t>
      </w:r>
      <w:r w:rsidRPr="002D289C">
        <w:rPr>
          <w:rFonts w:cs="Arial"/>
          <w:b w:val="0"/>
          <w:sz w:val="22"/>
          <w:szCs w:val="22"/>
          <w:lang w:val="cs-CZ"/>
        </w:rPr>
        <w:t xml:space="preserve"> veřejné zakázky vymezený v konkrétní Objednávce bude plněn postupně po dílčích plněních č</w:t>
      </w:r>
      <w:r w:rsidR="00C00D84" w:rsidRPr="002D289C">
        <w:rPr>
          <w:rFonts w:cs="Arial"/>
          <w:b w:val="0"/>
          <w:sz w:val="22"/>
          <w:szCs w:val="22"/>
          <w:lang w:val="cs-CZ"/>
        </w:rPr>
        <w:t xml:space="preserve">i etapách (též </w:t>
      </w:r>
      <w:r w:rsidR="003537D1">
        <w:rPr>
          <w:rFonts w:cs="Arial"/>
          <w:b w:val="0"/>
          <w:sz w:val="22"/>
          <w:szCs w:val="22"/>
          <w:lang w:val="cs-CZ"/>
        </w:rPr>
        <w:t xml:space="preserve">jako </w:t>
      </w:r>
      <w:r w:rsidR="00C00D84" w:rsidRPr="002D289C">
        <w:rPr>
          <w:rFonts w:cs="Arial"/>
          <w:b w:val="0"/>
          <w:sz w:val="22"/>
          <w:szCs w:val="22"/>
          <w:lang w:val="cs-CZ"/>
        </w:rPr>
        <w:t>„Části“) a</w:t>
      </w:r>
      <w:r w:rsidRPr="002D289C">
        <w:rPr>
          <w:rFonts w:cs="Arial"/>
          <w:b w:val="0"/>
          <w:sz w:val="22"/>
          <w:szCs w:val="22"/>
          <w:lang w:val="cs-CZ"/>
        </w:rPr>
        <w:t xml:space="preserve"> tato dílčí plnění či etapy vymezit včetně ter</w:t>
      </w:r>
      <w:r w:rsidR="00631B4C">
        <w:rPr>
          <w:rFonts w:cs="Arial"/>
          <w:b w:val="0"/>
          <w:sz w:val="22"/>
          <w:szCs w:val="22"/>
          <w:lang w:val="cs-CZ"/>
        </w:rPr>
        <w:t xml:space="preserve">mínů jejich plnění. </w:t>
      </w:r>
      <w:r w:rsidRPr="002D289C">
        <w:rPr>
          <w:rFonts w:cs="Arial"/>
          <w:b w:val="0"/>
          <w:sz w:val="22"/>
          <w:szCs w:val="22"/>
          <w:lang w:val="cs-CZ"/>
        </w:rPr>
        <w:t xml:space="preserve">Zároveň je oprávněn určit, která dílčí plnění či etapy budou dílčím zdanitelným plněním dle platných </w:t>
      </w:r>
      <w:r w:rsidR="003537D1">
        <w:rPr>
          <w:rFonts w:cs="Arial"/>
          <w:b w:val="0"/>
          <w:sz w:val="22"/>
          <w:szCs w:val="22"/>
          <w:lang w:val="cs-CZ"/>
        </w:rPr>
        <w:t xml:space="preserve">právních </w:t>
      </w:r>
      <w:r w:rsidRPr="002D289C">
        <w:rPr>
          <w:rFonts w:cs="Arial"/>
          <w:b w:val="0"/>
          <w:sz w:val="22"/>
          <w:szCs w:val="22"/>
          <w:lang w:val="cs-CZ"/>
        </w:rPr>
        <w:t xml:space="preserve">předpisů upravujících </w:t>
      </w:r>
      <w:r w:rsidR="003537D1">
        <w:rPr>
          <w:rFonts w:cs="Arial"/>
          <w:b w:val="0"/>
          <w:sz w:val="22"/>
          <w:szCs w:val="22"/>
          <w:lang w:val="cs-CZ"/>
        </w:rPr>
        <w:t>daň z přidané hodnoty (dále „DPH“).</w:t>
      </w:r>
    </w:p>
    <w:p w:rsidR="00DF16DD" w:rsidRPr="002D289C" w:rsidRDefault="00DF16DD" w:rsidP="00A86035">
      <w:pPr>
        <w:spacing w:after="120"/>
        <w:rPr>
          <w:rFonts w:ascii="Arial" w:hAnsi="Arial" w:cs="Arial"/>
          <w:sz w:val="22"/>
          <w:szCs w:val="22"/>
        </w:rPr>
      </w:pPr>
    </w:p>
    <w:p w:rsidR="00C9774C" w:rsidRDefault="00DF16DD" w:rsidP="009E38B9">
      <w:pPr>
        <w:pStyle w:val="Nadpis2"/>
        <w:keepNext w:val="0"/>
        <w:spacing w:after="120"/>
        <w:ind w:left="709" w:hanging="709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6.</w:t>
      </w:r>
      <w:r w:rsidRPr="002D289C">
        <w:rPr>
          <w:rFonts w:cs="Arial"/>
          <w:b w:val="0"/>
          <w:sz w:val="22"/>
          <w:szCs w:val="22"/>
          <w:lang w:val="cs-CZ"/>
        </w:rPr>
        <w:tab/>
      </w:r>
      <w:bookmarkStart w:id="9" w:name="_Ref421019576"/>
      <w:r w:rsidR="00012161">
        <w:rPr>
          <w:rFonts w:cs="Arial"/>
          <w:b w:val="0"/>
          <w:sz w:val="22"/>
          <w:szCs w:val="22"/>
          <w:lang w:val="cs-CZ"/>
        </w:rPr>
        <w:t>ODMĚNA PORADCE</w:t>
      </w:r>
      <w:r w:rsidRPr="002D289C">
        <w:rPr>
          <w:rFonts w:cs="Arial"/>
          <w:b w:val="0"/>
          <w:sz w:val="22"/>
          <w:szCs w:val="22"/>
          <w:lang w:val="cs-CZ"/>
        </w:rPr>
        <w:t xml:space="preserve"> A PLATEBNÍ PODMÍNKY</w:t>
      </w:r>
      <w:bookmarkEnd w:id="9"/>
    </w:p>
    <w:p w:rsidR="003537D1" w:rsidRDefault="00DF16DD" w:rsidP="00A86035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8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6.1.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Touto </w:t>
      </w:r>
      <w:r w:rsidR="009B737D" w:rsidRPr="002D289C">
        <w:rPr>
          <w:rFonts w:cs="Arial"/>
          <w:b w:val="0"/>
          <w:sz w:val="22"/>
          <w:szCs w:val="22"/>
          <w:lang w:val="cs-CZ"/>
        </w:rPr>
        <w:t>S</w:t>
      </w:r>
      <w:r w:rsidR="00631B4C">
        <w:rPr>
          <w:rFonts w:cs="Arial"/>
          <w:b w:val="0"/>
          <w:sz w:val="22"/>
          <w:szCs w:val="22"/>
          <w:lang w:val="cs-CZ"/>
        </w:rPr>
        <w:t>mlouvou byla sjednána</w:t>
      </w:r>
      <w:r w:rsidRPr="002D289C">
        <w:rPr>
          <w:rFonts w:cs="Arial"/>
          <w:b w:val="0"/>
          <w:sz w:val="22"/>
          <w:szCs w:val="22"/>
          <w:lang w:val="cs-CZ"/>
        </w:rPr>
        <w:t xml:space="preserve"> maximální, nejvýše přípustná </w:t>
      </w:r>
      <w:r w:rsidR="00862C6B">
        <w:rPr>
          <w:rFonts w:cs="Arial"/>
          <w:b w:val="0"/>
          <w:sz w:val="22"/>
          <w:szCs w:val="22"/>
          <w:lang w:val="cs-CZ"/>
        </w:rPr>
        <w:t xml:space="preserve">celková </w:t>
      </w:r>
      <w:r w:rsidRPr="002D289C">
        <w:rPr>
          <w:rFonts w:cs="Arial"/>
          <w:b w:val="0"/>
          <w:sz w:val="22"/>
          <w:szCs w:val="22"/>
          <w:lang w:val="cs-CZ"/>
        </w:rPr>
        <w:t xml:space="preserve">cena všech </w:t>
      </w:r>
      <w:r w:rsidR="003537D1">
        <w:rPr>
          <w:rFonts w:cs="Arial"/>
          <w:b w:val="0"/>
          <w:sz w:val="22"/>
          <w:szCs w:val="22"/>
          <w:lang w:val="cs-CZ"/>
        </w:rPr>
        <w:t xml:space="preserve">jednotlivých veřejných </w:t>
      </w:r>
      <w:r w:rsidRPr="002D289C">
        <w:rPr>
          <w:rFonts w:cs="Arial"/>
          <w:b w:val="0"/>
          <w:sz w:val="22"/>
          <w:szCs w:val="22"/>
          <w:lang w:val="cs-CZ"/>
        </w:rPr>
        <w:t xml:space="preserve">zakázek, které mají být zadány na základě této </w:t>
      </w:r>
      <w:r w:rsidR="003537D1">
        <w:rPr>
          <w:rFonts w:cs="Arial"/>
          <w:b w:val="0"/>
          <w:sz w:val="22"/>
          <w:szCs w:val="22"/>
          <w:lang w:val="cs-CZ"/>
        </w:rPr>
        <w:t>Smlouvy</w:t>
      </w:r>
      <w:r w:rsidR="00862C6B">
        <w:rPr>
          <w:rFonts w:cs="Arial"/>
          <w:b w:val="0"/>
          <w:sz w:val="22"/>
          <w:szCs w:val="22"/>
          <w:lang w:val="cs-CZ"/>
        </w:rPr>
        <w:t xml:space="preserve"> (dále jen „Celková cena“),</w:t>
      </w:r>
      <w:r w:rsidR="003537D1">
        <w:rPr>
          <w:rFonts w:cs="Arial"/>
          <w:b w:val="0"/>
          <w:sz w:val="22"/>
          <w:szCs w:val="22"/>
          <w:lang w:val="cs-CZ"/>
        </w:rPr>
        <w:t xml:space="preserve"> takto:</w:t>
      </w:r>
    </w:p>
    <w:p w:rsidR="003537D1" w:rsidRDefault="00DF16DD" w:rsidP="003537D1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 xml:space="preserve">Celková cena služeb </w:t>
      </w:r>
      <w:r w:rsidR="00862C6B">
        <w:rPr>
          <w:rFonts w:cs="Arial"/>
          <w:b w:val="0"/>
          <w:sz w:val="22"/>
          <w:szCs w:val="22"/>
          <w:lang w:val="cs-CZ"/>
        </w:rPr>
        <w:t>bez DPH:</w:t>
      </w:r>
      <w:r w:rsidR="00862C6B">
        <w:rPr>
          <w:rFonts w:cs="Arial"/>
          <w:b w:val="0"/>
          <w:sz w:val="22"/>
          <w:szCs w:val="22"/>
          <w:lang w:val="cs-CZ"/>
        </w:rPr>
        <w:tab/>
      </w:r>
      <w:r w:rsidR="00862C6B">
        <w:rPr>
          <w:rFonts w:cs="Arial"/>
          <w:b w:val="0"/>
          <w:sz w:val="22"/>
          <w:szCs w:val="22"/>
          <w:lang w:val="cs-CZ"/>
        </w:rPr>
        <w:tab/>
      </w:r>
      <w:r w:rsidR="00862C6B">
        <w:rPr>
          <w:rFonts w:cs="Arial"/>
          <w:b w:val="0"/>
          <w:sz w:val="22"/>
          <w:szCs w:val="22"/>
          <w:lang w:val="cs-CZ"/>
        </w:rPr>
        <w:tab/>
      </w:r>
      <w:r w:rsidR="00862C6B">
        <w:rPr>
          <w:rFonts w:cs="Arial"/>
          <w:b w:val="0"/>
          <w:sz w:val="22"/>
          <w:szCs w:val="22"/>
          <w:lang w:val="cs-CZ"/>
        </w:rPr>
        <w:tab/>
      </w:r>
      <w:r w:rsidR="00843831" w:rsidRPr="009E38B9">
        <w:rPr>
          <w:sz w:val="22"/>
          <w:lang w:val="cs-CZ"/>
        </w:rPr>
        <w:t>13 167 000 Kč</w:t>
      </w:r>
      <w:r w:rsidR="003537D1">
        <w:rPr>
          <w:rFonts w:cs="Arial"/>
          <w:b w:val="0"/>
          <w:sz w:val="22"/>
          <w:szCs w:val="22"/>
          <w:lang w:val="cs-CZ"/>
        </w:rPr>
        <w:t>.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Celková cena služeb včetně DPH</w:t>
      </w:r>
      <w:r w:rsidR="00862C6B">
        <w:rPr>
          <w:rFonts w:cs="Arial"/>
          <w:b w:val="0"/>
          <w:sz w:val="22"/>
          <w:szCs w:val="22"/>
          <w:lang w:val="cs-CZ"/>
        </w:rPr>
        <w:t xml:space="preserve"> ve výši</w:t>
      </w:r>
      <w:r w:rsidRPr="002D289C">
        <w:rPr>
          <w:rFonts w:cs="Arial"/>
          <w:b w:val="0"/>
          <w:sz w:val="22"/>
          <w:szCs w:val="22"/>
          <w:lang w:val="cs-CZ"/>
        </w:rPr>
        <w:t xml:space="preserve"> 21</w:t>
      </w:r>
      <w:r w:rsidR="00862C6B">
        <w:rPr>
          <w:rFonts w:cs="Arial"/>
          <w:b w:val="0"/>
          <w:sz w:val="22"/>
          <w:szCs w:val="22"/>
          <w:lang w:val="cs-CZ"/>
        </w:rPr>
        <w:t xml:space="preserve"> </w:t>
      </w:r>
      <w:r w:rsidRPr="002D289C">
        <w:rPr>
          <w:rFonts w:cs="Arial"/>
          <w:b w:val="0"/>
          <w:sz w:val="22"/>
          <w:szCs w:val="22"/>
          <w:lang w:val="cs-CZ"/>
        </w:rPr>
        <w:t>%:</w:t>
      </w:r>
      <w:r w:rsidR="00862C6B">
        <w:rPr>
          <w:rFonts w:cs="Arial"/>
          <w:b w:val="0"/>
          <w:sz w:val="22"/>
          <w:szCs w:val="22"/>
          <w:lang w:val="cs-CZ"/>
        </w:rPr>
        <w:tab/>
      </w:r>
      <w:r w:rsidRPr="002D289C">
        <w:rPr>
          <w:rFonts w:cs="Arial"/>
          <w:sz w:val="22"/>
          <w:szCs w:val="22"/>
        </w:rPr>
        <w:t xml:space="preserve">15 932 070 </w:t>
      </w:r>
      <w:r w:rsidR="00B5712C" w:rsidRPr="002D289C">
        <w:rPr>
          <w:rFonts w:cs="Arial"/>
          <w:sz w:val="22"/>
          <w:szCs w:val="22"/>
        </w:rPr>
        <w:t>K</w:t>
      </w:r>
      <w:r w:rsidRPr="002D289C">
        <w:rPr>
          <w:rFonts w:cs="Arial"/>
          <w:sz w:val="22"/>
          <w:szCs w:val="22"/>
        </w:rPr>
        <w:t>č</w:t>
      </w:r>
      <w:r w:rsidRPr="002D289C">
        <w:rPr>
          <w:rFonts w:cs="Arial"/>
          <w:b w:val="0"/>
          <w:sz w:val="22"/>
          <w:szCs w:val="22"/>
          <w:lang w:val="cs-CZ"/>
        </w:rPr>
        <w:t>.</w:t>
      </w:r>
    </w:p>
    <w:p w:rsidR="00C9774C" w:rsidRDefault="00DF16DD" w:rsidP="009E38B9">
      <w:pPr>
        <w:pStyle w:val="Nadpis2"/>
        <w:keepNext w:val="0"/>
        <w:widowControl w:val="0"/>
        <w:spacing w:after="120"/>
        <w:ind w:left="709" w:right="-17" w:firstLine="0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 xml:space="preserve">Do výše této </w:t>
      </w:r>
      <w:r w:rsidR="00862C6B">
        <w:rPr>
          <w:rFonts w:cs="Arial"/>
          <w:b w:val="0"/>
          <w:sz w:val="22"/>
          <w:szCs w:val="22"/>
          <w:lang w:val="cs-CZ"/>
        </w:rPr>
        <w:t>Celkové</w:t>
      </w:r>
      <w:r w:rsidRPr="002D289C">
        <w:rPr>
          <w:rFonts w:cs="Arial"/>
          <w:b w:val="0"/>
          <w:sz w:val="22"/>
          <w:szCs w:val="22"/>
          <w:lang w:val="cs-CZ"/>
        </w:rPr>
        <w:t xml:space="preserve"> ceny budou </w:t>
      </w:r>
      <w:r w:rsidR="00862C6B">
        <w:rPr>
          <w:rFonts w:cs="Arial"/>
          <w:b w:val="0"/>
          <w:sz w:val="22"/>
          <w:szCs w:val="22"/>
          <w:lang w:val="cs-CZ"/>
        </w:rPr>
        <w:t>služby poskytované na základě Objednávek</w:t>
      </w:r>
      <w:r w:rsidRPr="002D289C">
        <w:rPr>
          <w:rFonts w:cs="Arial"/>
          <w:b w:val="0"/>
          <w:sz w:val="22"/>
          <w:szCs w:val="22"/>
          <w:lang w:val="cs-CZ"/>
        </w:rPr>
        <w:t xml:space="preserve"> fakturovány podle skutečně provedeného rozsahu s použití</w:t>
      </w:r>
      <w:r w:rsidR="00862C6B">
        <w:rPr>
          <w:rFonts w:cs="Arial"/>
          <w:b w:val="0"/>
          <w:sz w:val="22"/>
          <w:szCs w:val="22"/>
          <w:lang w:val="cs-CZ"/>
        </w:rPr>
        <w:t>m jednotkových cen uvedených v této</w:t>
      </w:r>
      <w:r w:rsidRPr="002D289C">
        <w:rPr>
          <w:rFonts w:cs="Arial"/>
          <w:b w:val="0"/>
          <w:sz w:val="22"/>
          <w:szCs w:val="22"/>
          <w:lang w:val="cs-CZ"/>
        </w:rPr>
        <w:t xml:space="preserve"> </w:t>
      </w:r>
      <w:r w:rsidR="00862C6B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mlouvě</w:t>
      </w:r>
      <w:r w:rsidR="00862C6B">
        <w:rPr>
          <w:rFonts w:cs="Arial"/>
          <w:b w:val="0"/>
          <w:sz w:val="22"/>
          <w:szCs w:val="22"/>
          <w:lang w:val="cs-CZ"/>
        </w:rPr>
        <w:t xml:space="preserve"> (dále též „jednotkové ceny“ či „jednotková cena“)</w:t>
      </w:r>
      <w:r w:rsidRPr="002D289C">
        <w:rPr>
          <w:rFonts w:cs="Arial"/>
          <w:b w:val="0"/>
          <w:sz w:val="22"/>
          <w:szCs w:val="22"/>
          <w:lang w:val="cs-CZ"/>
        </w:rPr>
        <w:t>.</w:t>
      </w:r>
    </w:p>
    <w:p w:rsidR="00C9774C" w:rsidRDefault="00DF16DD" w:rsidP="009E38B9">
      <w:pPr>
        <w:pStyle w:val="Nadpis2"/>
        <w:keepNext w:val="0"/>
        <w:widowControl w:val="0"/>
        <w:spacing w:after="120"/>
        <w:ind w:left="709" w:right="-17" w:firstLine="0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Jednotkové ceny:</w:t>
      </w: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984"/>
        <w:gridCol w:w="1701"/>
        <w:gridCol w:w="1843"/>
      </w:tblGrid>
      <w:tr w:rsidR="004C1F9C" w:rsidRPr="002D289C" w:rsidTr="004C1F9C">
        <w:tc>
          <w:tcPr>
            <w:tcW w:w="3119" w:type="dxa"/>
          </w:tcPr>
          <w:p w:rsidR="00DF16DD" w:rsidRPr="002D289C" w:rsidRDefault="00DF16DD" w:rsidP="002D289C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:rsidR="00DF16DD" w:rsidRPr="002D289C" w:rsidRDefault="00DF16DD" w:rsidP="002D289C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289C">
              <w:rPr>
                <w:rFonts w:ascii="Arial" w:hAnsi="Arial"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1701" w:type="dxa"/>
          </w:tcPr>
          <w:p w:rsidR="00DF16DD" w:rsidRPr="002D289C" w:rsidRDefault="00DF16DD" w:rsidP="002D289C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289C">
              <w:rPr>
                <w:rFonts w:ascii="Arial" w:hAnsi="Arial" w:cs="Arial"/>
                <w:b/>
                <w:sz w:val="22"/>
                <w:szCs w:val="22"/>
              </w:rPr>
              <w:t>DPH 21</w:t>
            </w:r>
            <w:r w:rsidR="00862C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D289C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843" w:type="dxa"/>
          </w:tcPr>
          <w:p w:rsidR="00DF16DD" w:rsidRPr="002D289C" w:rsidRDefault="00DF16DD" w:rsidP="002D289C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289C">
              <w:rPr>
                <w:rFonts w:ascii="Arial" w:hAnsi="Arial" w:cs="Arial"/>
                <w:b/>
                <w:sz w:val="22"/>
                <w:szCs w:val="22"/>
              </w:rPr>
              <w:t>Cena s DPH</w:t>
            </w:r>
          </w:p>
        </w:tc>
      </w:tr>
      <w:tr w:rsidR="004C1F9C" w:rsidRPr="002D289C" w:rsidTr="009E38B9">
        <w:trPr>
          <w:trHeight w:val="456"/>
        </w:trPr>
        <w:tc>
          <w:tcPr>
            <w:tcW w:w="3119" w:type="dxa"/>
          </w:tcPr>
          <w:p w:rsidR="00DF16DD" w:rsidRPr="002D289C" w:rsidRDefault="00287B93" w:rsidP="002D289C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Jednotková c</w:t>
            </w:r>
            <w:r w:rsidR="00387C3E" w:rsidRPr="002D289C">
              <w:rPr>
                <w:rFonts w:ascii="Arial" w:hAnsi="Arial" w:cs="Arial"/>
                <w:sz w:val="22"/>
                <w:szCs w:val="22"/>
              </w:rPr>
              <w:t>ena za jednu hodinu odborných činností</w:t>
            </w:r>
          </w:p>
        </w:tc>
        <w:tc>
          <w:tcPr>
            <w:tcW w:w="1984" w:type="dxa"/>
            <w:vAlign w:val="center"/>
          </w:tcPr>
          <w:p w:rsidR="00DF16DD" w:rsidRPr="009E38B9" w:rsidRDefault="00F5590D" w:rsidP="00F5590D">
            <w:pPr>
              <w:spacing w:after="120"/>
              <w:jc w:val="center"/>
              <w:rPr>
                <w:rFonts w:ascii="Arial" w:hAnsi="Arial"/>
                <w:b/>
                <w:sz w:val="22"/>
                <w:highlight w:val="green"/>
              </w:rPr>
            </w:pPr>
            <w:r w:rsidRPr="00F5590D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...</w:t>
            </w:r>
          </w:p>
        </w:tc>
        <w:tc>
          <w:tcPr>
            <w:tcW w:w="1701" w:type="dxa"/>
            <w:vAlign w:val="center"/>
          </w:tcPr>
          <w:p w:rsidR="00DF16DD" w:rsidRPr="009E38B9" w:rsidRDefault="00F5590D" w:rsidP="00F5590D">
            <w:pPr>
              <w:spacing w:after="120"/>
              <w:jc w:val="center"/>
              <w:rPr>
                <w:rFonts w:ascii="Arial" w:hAnsi="Arial"/>
                <w:b/>
                <w:sz w:val="22"/>
                <w:highlight w:val="green"/>
              </w:rPr>
            </w:pPr>
            <w:r w:rsidRPr="00F5590D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...</w:t>
            </w:r>
          </w:p>
        </w:tc>
        <w:tc>
          <w:tcPr>
            <w:tcW w:w="1843" w:type="dxa"/>
            <w:vAlign w:val="center"/>
          </w:tcPr>
          <w:p w:rsidR="00DF16DD" w:rsidRPr="009E38B9" w:rsidRDefault="00F5590D" w:rsidP="002D289C">
            <w:pPr>
              <w:spacing w:after="120"/>
              <w:jc w:val="center"/>
              <w:rPr>
                <w:rFonts w:ascii="Arial" w:hAnsi="Arial"/>
                <w:b/>
                <w:sz w:val="22"/>
                <w:highlight w:val="green"/>
              </w:rPr>
            </w:pPr>
            <w:r w:rsidRPr="00F5590D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...</w:t>
            </w:r>
          </w:p>
        </w:tc>
      </w:tr>
      <w:tr w:rsidR="004C1F9C" w:rsidRPr="002D289C" w:rsidTr="009E38B9">
        <w:tc>
          <w:tcPr>
            <w:tcW w:w="3119" w:type="dxa"/>
          </w:tcPr>
          <w:p w:rsidR="00DF16DD" w:rsidRPr="002D289C" w:rsidRDefault="00287B93" w:rsidP="0072346A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Jednotková c</w:t>
            </w:r>
            <w:r w:rsidR="00387C3E" w:rsidRPr="002D289C">
              <w:rPr>
                <w:rFonts w:ascii="Arial" w:hAnsi="Arial" w:cs="Arial"/>
                <w:sz w:val="22"/>
                <w:szCs w:val="22"/>
              </w:rPr>
              <w:t>ena za 1 den kontroly dle popisu zakáz</w:t>
            </w:r>
            <w:r w:rsidR="00862C6B">
              <w:rPr>
                <w:rFonts w:ascii="Arial" w:hAnsi="Arial" w:cs="Arial"/>
                <w:sz w:val="22"/>
                <w:szCs w:val="22"/>
              </w:rPr>
              <w:t>k</w:t>
            </w:r>
            <w:r w:rsidR="0072346A">
              <w:rPr>
                <w:rFonts w:ascii="Arial" w:hAnsi="Arial" w:cs="Arial"/>
                <w:sz w:val="22"/>
                <w:szCs w:val="22"/>
              </w:rPr>
              <w:t>y</w:t>
            </w:r>
            <w:r w:rsidR="00387C3E" w:rsidRPr="002D289C">
              <w:rPr>
                <w:rFonts w:ascii="Arial" w:hAnsi="Arial" w:cs="Arial"/>
                <w:sz w:val="22"/>
                <w:szCs w:val="22"/>
              </w:rPr>
              <w:t xml:space="preserve"> uvedeného v příloze č. 1 této </w:t>
            </w:r>
            <w:r w:rsidR="009B737D" w:rsidRPr="002D289C">
              <w:rPr>
                <w:rFonts w:ascii="Arial" w:hAnsi="Arial" w:cs="Arial"/>
                <w:sz w:val="22"/>
                <w:szCs w:val="22"/>
              </w:rPr>
              <w:t>S</w:t>
            </w:r>
            <w:r w:rsidR="00387C3E" w:rsidRPr="002D289C">
              <w:rPr>
                <w:rFonts w:ascii="Arial" w:hAnsi="Arial" w:cs="Arial"/>
                <w:sz w:val="22"/>
                <w:szCs w:val="22"/>
              </w:rPr>
              <w:t>mlouvy</w:t>
            </w:r>
          </w:p>
        </w:tc>
        <w:tc>
          <w:tcPr>
            <w:tcW w:w="1984" w:type="dxa"/>
            <w:vAlign w:val="center"/>
          </w:tcPr>
          <w:p w:rsidR="00DF16DD" w:rsidRPr="009E38B9" w:rsidRDefault="00F5590D" w:rsidP="00F5590D">
            <w:pPr>
              <w:spacing w:after="120"/>
              <w:jc w:val="center"/>
              <w:rPr>
                <w:rFonts w:ascii="Arial" w:hAnsi="Arial"/>
                <w:b/>
                <w:sz w:val="22"/>
                <w:highlight w:val="green"/>
              </w:rPr>
            </w:pPr>
            <w:r w:rsidRPr="00F5590D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...</w:t>
            </w:r>
          </w:p>
        </w:tc>
        <w:tc>
          <w:tcPr>
            <w:tcW w:w="1701" w:type="dxa"/>
            <w:vAlign w:val="center"/>
          </w:tcPr>
          <w:p w:rsidR="00DF16DD" w:rsidRPr="009E38B9" w:rsidRDefault="00F5590D" w:rsidP="00F5590D">
            <w:pPr>
              <w:spacing w:after="120"/>
              <w:jc w:val="center"/>
              <w:rPr>
                <w:rFonts w:ascii="Arial" w:hAnsi="Arial"/>
                <w:b/>
                <w:sz w:val="22"/>
                <w:highlight w:val="green"/>
              </w:rPr>
            </w:pPr>
            <w:r w:rsidRPr="00F5590D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...</w:t>
            </w:r>
          </w:p>
        </w:tc>
        <w:tc>
          <w:tcPr>
            <w:tcW w:w="1843" w:type="dxa"/>
            <w:vAlign w:val="center"/>
          </w:tcPr>
          <w:p w:rsidR="00DF16DD" w:rsidRPr="009E38B9" w:rsidRDefault="00F5590D" w:rsidP="002D289C">
            <w:pPr>
              <w:spacing w:after="120"/>
              <w:jc w:val="center"/>
              <w:rPr>
                <w:rFonts w:ascii="Arial" w:hAnsi="Arial"/>
                <w:b/>
                <w:sz w:val="22"/>
                <w:highlight w:val="green"/>
              </w:rPr>
            </w:pPr>
            <w:r w:rsidRPr="00F5590D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...</w:t>
            </w:r>
          </w:p>
        </w:tc>
      </w:tr>
    </w:tbl>
    <w:p w:rsidR="00C9774C" w:rsidRDefault="00DF16DD" w:rsidP="009E38B9">
      <w:pPr>
        <w:pStyle w:val="Nadpis2"/>
        <w:keepNext w:val="0"/>
        <w:widowControl w:val="0"/>
        <w:spacing w:before="120" w:after="120"/>
        <w:ind w:left="709" w:right="-17" w:firstLine="0"/>
        <w:rPr>
          <w:rFonts w:cs="Arial"/>
          <w:b w:val="0"/>
          <w:sz w:val="22"/>
          <w:szCs w:val="22"/>
        </w:rPr>
      </w:pPr>
      <w:r w:rsidRPr="002D289C">
        <w:rPr>
          <w:rFonts w:cs="Arial"/>
          <w:b w:val="0"/>
          <w:sz w:val="22"/>
          <w:szCs w:val="22"/>
          <w:lang w:val="cs-CZ"/>
        </w:rPr>
        <w:t xml:space="preserve">Tyto jednotkové ceny zahrnují běžné náklady Poradce, které vynaloží při plnění Smlouvy. Objednatel nepřipouští překročení jednotkové ceny </w:t>
      </w:r>
      <w:r w:rsidR="00862C6B">
        <w:rPr>
          <w:rFonts w:cs="Arial"/>
          <w:b w:val="0"/>
          <w:sz w:val="22"/>
          <w:szCs w:val="22"/>
          <w:lang w:val="cs-CZ"/>
        </w:rPr>
        <w:t>či Celkové ceny za </w:t>
      </w:r>
      <w:r w:rsidRPr="002D289C">
        <w:rPr>
          <w:rFonts w:cs="Arial"/>
          <w:b w:val="0"/>
          <w:sz w:val="22"/>
          <w:szCs w:val="22"/>
          <w:lang w:val="cs-CZ"/>
        </w:rPr>
        <w:t>poskytov</w:t>
      </w:r>
      <w:r w:rsidR="00862C6B">
        <w:rPr>
          <w:rFonts w:cs="Arial"/>
          <w:b w:val="0"/>
          <w:sz w:val="22"/>
          <w:szCs w:val="22"/>
          <w:lang w:val="cs-CZ"/>
        </w:rPr>
        <w:t xml:space="preserve">ání služeb, jelikož výše uvedené </w:t>
      </w:r>
      <w:r w:rsidRPr="002D289C">
        <w:rPr>
          <w:rFonts w:cs="Arial"/>
          <w:b w:val="0"/>
          <w:sz w:val="22"/>
          <w:szCs w:val="22"/>
        </w:rPr>
        <w:t>cen</w:t>
      </w:r>
      <w:r w:rsidR="00862C6B">
        <w:rPr>
          <w:rFonts w:cs="Arial"/>
          <w:b w:val="0"/>
          <w:sz w:val="22"/>
          <w:szCs w:val="22"/>
        </w:rPr>
        <w:t>y</w:t>
      </w:r>
      <w:r w:rsidRPr="002D289C">
        <w:rPr>
          <w:rFonts w:cs="Arial"/>
          <w:b w:val="0"/>
          <w:sz w:val="22"/>
          <w:szCs w:val="22"/>
        </w:rPr>
        <w:t xml:space="preserve"> zahrnuj</w:t>
      </w:r>
      <w:r w:rsidR="00862C6B">
        <w:rPr>
          <w:rFonts w:cs="Arial"/>
          <w:b w:val="0"/>
          <w:sz w:val="22"/>
          <w:szCs w:val="22"/>
        </w:rPr>
        <w:t>í</w:t>
      </w:r>
      <w:r w:rsidRPr="002D289C">
        <w:rPr>
          <w:rFonts w:cs="Arial"/>
          <w:b w:val="0"/>
          <w:sz w:val="22"/>
          <w:szCs w:val="22"/>
        </w:rPr>
        <w:t xml:space="preserve"> veškeré poplatky a veškeré další náklady spojené s plněním předmětu této </w:t>
      </w:r>
      <w:r w:rsidR="00862C6B">
        <w:rPr>
          <w:rFonts w:cs="Arial"/>
          <w:b w:val="0"/>
          <w:sz w:val="22"/>
          <w:szCs w:val="22"/>
        </w:rPr>
        <w:t>S</w:t>
      </w:r>
      <w:r w:rsidRPr="002D289C">
        <w:rPr>
          <w:rFonts w:cs="Arial"/>
          <w:b w:val="0"/>
          <w:sz w:val="22"/>
          <w:szCs w:val="22"/>
        </w:rPr>
        <w:t>mlouvy</w:t>
      </w:r>
      <w:r w:rsidR="00862C6B">
        <w:rPr>
          <w:rFonts w:cs="Arial"/>
          <w:b w:val="0"/>
          <w:sz w:val="22"/>
          <w:szCs w:val="22"/>
        </w:rPr>
        <w:t>, resp. jednotlivých veřejných zakázek</w:t>
      </w:r>
      <w:r w:rsidRPr="002D289C">
        <w:rPr>
          <w:rFonts w:cs="Arial"/>
          <w:b w:val="0"/>
          <w:sz w:val="22"/>
          <w:szCs w:val="22"/>
        </w:rPr>
        <w:t xml:space="preserve"> (např. náklady na dopravu na místo plnění </w:t>
      </w:r>
      <w:r w:rsidR="00862C6B">
        <w:rPr>
          <w:rFonts w:cs="Arial"/>
          <w:b w:val="0"/>
          <w:sz w:val="22"/>
          <w:szCs w:val="22"/>
        </w:rPr>
        <w:t>– místo kontroly, náklady na </w:t>
      </w:r>
      <w:r w:rsidRPr="002D289C">
        <w:rPr>
          <w:rFonts w:cs="Arial"/>
          <w:b w:val="0"/>
          <w:sz w:val="22"/>
          <w:szCs w:val="22"/>
        </w:rPr>
        <w:t xml:space="preserve">ubytování, stravné, apod.). Případné expresní služby nejsou důvodem pro navýšení </w:t>
      </w:r>
      <w:r w:rsidR="00862C6B">
        <w:rPr>
          <w:rFonts w:cs="Arial"/>
          <w:b w:val="0"/>
          <w:sz w:val="22"/>
          <w:szCs w:val="22"/>
        </w:rPr>
        <w:t xml:space="preserve">jednotkové </w:t>
      </w:r>
      <w:r w:rsidRPr="002D289C">
        <w:rPr>
          <w:rFonts w:cs="Arial"/>
          <w:b w:val="0"/>
          <w:sz w:val="22"/>
          <w:szCs w:val="22"/>
        </w:rPr>
        <w:t xml:space="preserve">ceny </w:t>
      </w:r>
      <w:r w:rsidR="00862C6B">
        <w:rPr>
          <w:rFonts w:cs="Arial"/>
          <w:b w:val="0"/>
          <w:sz w:val="22"/>
          <w:szCs w:val="22"/>
        </w:rPr>
        <w:t>ani Celkové ceny</w:t>
      </w:r>
      <w:r w:rsidRPr="002D289C">
        <w:rPr>
          <w:rFonts w:cs="Arial"/>
          <w:b w:val="0"/>
          <w:sz w:val="22"/>
          <w:szCs w:val="22"/>
        </w:rPr>
        <w:t>.</w:t>
      </w:r>
      <w:r w:rsidR="00E44C4F">
        <w:rPr>
          <w:rFonts w:cs="Arial"/>
          <w:b w:val="0"/>
          <w:sz w:val="22"/>
          <w:szCs w:val="22"/>
        </w:rPr>
        <w:t xml:space="preserve"> Celková cena či jednotkové ceny mohou být změněny, resp. navýšeny pouze v případě změny právních předpisů týkajících se DPH, resp. její výše.</w:t>
      </w:r>
    </w:p>
    <w:p w:rsidR="00C9774C" w:rsidRDefault="00DF16DD" w:rsidP="009E38B9">
      <w:pPr>
        <w:pStyle w:val="Nadpis2"/>
        <w:keepNext w:val="0"/>
        <w:numPr>
          <w:ilvl w:val="1"/>
          <w:numId w:val="0"/>
        </w:numPr>
        <w:spacing w:after="120"/>
        <w:ind w:left="709" w:hanging="709"/>
        <w:rPr>
          <w:sz w:val="22"/>
          <w:lang w:val="cs-CZ"/>
        </w:rPr>
      </w:pPr>
      <w:bookmarkStart w:id="10" w:name="_Ref63691179"/>
      <w:r w:rsidRPr="002D289C">
        <w:rPr>
          <w:rFonts w:cs="Arial"/>
          <w:b w:val="0"/>
          <w:sz w:val="22"/>
          <w:szCs w:val="22"/>
          <w:lang w:val="cs-CZ"/>
        </w:rPr>
        <w:t>6.</w:t>
      </w:r>
      <w:r w:rsidR="003449A2">
        <w:rPr>
          <w:rFonts w:cs="Arial"/>
          <w:b w:val="0"/>
          <w:sz w:val="22"/>
          <w:szCs w:val="22"/>
          <w:lang w:val="cs-CZ"/>
        </w:rPr>
        <w:t>2</w:t>
      </w:r>
      <w:r w:rsidRPr="002D289C">
        <w:rPr>
          <w:rFonts w:cs="Arial"/>
          <w:b w:val="0"/>
          <w:sz w:val="22"/>
          <w:szCs w:val="22"/>
          <w:lang w:val="cs-CZ"/>
        </w:rPr>
        <w:t>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Objednatel se zavazuje zaplatit </w:t>
      </w:r>
      <w:r w:rsidR="00012161">
        <w:rPr>
          <w:rFonts w:cs="Arial"/>
          <w:b w:val="0"/>
          <w:sz w:val="22"/>
          <w:szCs w:val="22"/>
          <w:lang w:val="cs-CZ"/>
        </w:rPr>
        <w:t xml:space="preserve">Poradci za řádně </w:t>
      </w:r>
      <w:r w:rsidR="000005E0">
        <w:rPr>
          <w:rFonts w:cs="Arial"/>
          <w:b w:val="0"/>
          <w:sz w:val="22"/>
          <w:szCs w:val="22"/>
          <w:lang w:val="cs-CZ"/>
        </w:rPr>
        <w:t xml:space="preserve">a včas </w:t>
      </w:r>
      <w:r w:rsidR="00012161">
        <w:rPr>
          <w:rFonts w:cs="Arial"/>
          <w:b w:val="0"/>
          <w:sz w:val="22"/>
          <w:szCs w:val="22"/>
          <w:lang w:val="cs-CZ"/>
        </w:rPr>
        <w:t>poskytnuté služby</w:t>
      </w:r>
      <w:r w:rsidRPr="002D289C">
        <w:rPr>
          <w:rFonts w:cs="Arial"/>
          <w:b w:val="0"/>
          <w:sz w:val="22"/>
          <w:szCs w:val="22"/>
          <w:lang w:val="cs-CZ"/>
        </w:rPr>
        <w:t xml:space="preserve"> potvrzen</w:t>
      </w:r>
      <w:r w:rsidR="002C4737">
        <w:rPr>
          <w:rFonts w:cs="Arial"/>
          <w:b w:val="0"/>
          <w:sz w:val="22"/>
          <w:szCs w:val="22"/>
          <w:lang w:val="cs-CZ"/>
        </w:rPr>
        <w:t>é</w:t>
      </w:r>
      <w:r w:rsidRPr="002D289C">
        <w:rPr>
          <w:rFonts w:cs="Arial"/>
          <w:b w:val="0"/>
          <w:sz w:val="22"/>
          <w:szCs w:val="22"/>
          <w:lang w:val="cs-CZ"/>
        </w:rPr>
        <w:t xml:space="preserve"> </w:t>
      </w:r>
      <w:r w:rsidR="009B737D" w:rsidRPr="002D289C">
        <w:rPr>
          <w:rFonts w:cs="Arial"/>
          <w:b w:val="0"/>
          <w:sz w:val="22"/>
          <w:szCs w:val="22"/>
          <w:lang w:val="cs-CZ"/>
        </w:rPr>
        <w:t>O</w:t>
      </w:r>
      <w:r w:rsidRPr="002D289C">
        <w:rPr>
          <w:rFonts w:cs="Arial"/>
          <w:b w:val="0"/>
          <w:sz w:val="22"/>
          <w:szCs w:val="22"/>
          <w:lang w:val="cs-CZ"/>
        </w:rPr>
        <w:t xml:space="preserve">bjednatelem </w:t>
      </w:r>
      <w:r w:rsidR="000005E0">
        <w:rPr>
          <w:rFonts w:cs="Arial"/>
          <w:b w:val="0"/>
          <w:sz w:val="22"/>
          <w:szCs w:val="22"/>
          <w:lang w:val="cs-CZ"/>
        </w:rPr>
        <w:t xml:space="preserve">(tj. po </w:t>
      </w:r>
      <w:r w:rsidR="008C41A9">
        <w:rPr>
          <w:rFonts w:cs="Arial"/>
          <w:b w:val="0"/>
          <w:sz w:val="22"/>
          <w:szCs w:val="22"/>
          <w:lang w:val="cs-CZ"/>
        </w:rPr>
        <w:t>potvrzení</w:t>
      </w:r>
      <w:r w:rsidR="000005E0">
        <w:rPr>
          <w:rFonts w:cs="Arial"/>
          <w:b w:val="0"/>
          <w:sz w:val="22"/>
          <w:szCs w:val="22"/>
          <w:lang w:val="cs-CZ"/>
        </w:rPr>
        <w:t xml:space="preserve"> předávacího protokolu) </w:t>
      </w:r>
      <w:r w:rsidR="00C02866">
        <w:rPr>
          <w:rFonts w:cs="Arial"/>
          <w:b w:val="0"/>
          <w:sz w:val="22"/>
          <w:szCs w:val="22"/>
          <w:lang w:val="cs-CZ"/>
        </w:rPr>
        <w:t xml:space="preserve">odměnu </w:t>
      </w:r>
      <w:r w:rsidR="000005E0">
        <w:rPr>
          <w:rFonts w:cs="Arial"/>
          <w:b w:val="0"/>
          <w:sz w:val="22"/>
          <w:szCs w:val="22"/>
          <w:lang w:val="cs-CZ"/>
        </w:rPr>
        <w:t xml:space="preserve">(dále jen „Odměna“) </w:t>
      </w:r>
      <w:r w:rsidR="000005E0">
        <w:rPr>
          <w:rFonts w:cs="Arial"/>
          <w:b w:val="0"/>
          <w:sz w:val="22"/>
          <w:szCs w:val="22"/>
          <w:lang w:val="cs-CZ"/>
        </w:rPr>
        <w:lastRenderedPageBreak/>
        <w:t>na </w:t>
      </w:r>
      <w:r w:rsidRPr="002D289C">
        <w:rPr>
          <w:rFonts w:cs="Arial"/>
          <w:b w:val="0"/>
          <w:sz w:val="22"/>
          <w:szCs w:val="22"/>
          <w:lang w:val="cs-CZ"/>
        </w:rPr>
        <w:t xml:space="preserve">základě </w:t>
      </w:r>
      <w:r w:rsidR="000005E0" w:rsidRPr="002D289C">
        <w:rPr>
          <w:rFonts w:cs="Arial"/>
          <w:b w:val="0"/>
          <w:sz w:val="22"/>
          <w:szCs w:val="22"/>
          <w:lang w:val="cs-CZ"/>
        </w:rPr>
        <w:t>řádných</w:t>
      </w:r>
      <w:r w:rsidR="000005E0">
        <w:rPr>
          <w:rFonts w:cs="Arial"/>
          <w:b w:val="0"/>
          <w:sz w:val="22"/>
          <w:szCs w:val="22"/>
          <w:lang w:val="cs-CZ"/>
        </w:rPr>
        <w:t xml:space="preserve"> daňových dokladů (dále jen „</w:t>
      </w:r>
      <w:r w:rsidRPr="002D289C">
        <w:rPr>
          <w:rFonts w:cs="Arial"/>
          <w:b w:val="0"/>
          <w:sz w:val="22"/>
          <w:szCs w:val="22"/>
          <w:lang w:val="cs-CZ"/>
        </w:rPr>
        <w:t>faktur</w:t>
      </w:r>
      <w:r w:rsidR="000005E0">
        <w:rPr>
          <w:rFonts w:cs="Arial"/>
          <w:b w:val="0"/>
          <w:sz w:val="22"/>
          <w:szCs w:val="22"/>
          <w:lang w:val="cs-CZ"/>
        </w:rPr>
        <w:t>a“) vystavených Poradcem v </w:t>
      </w:r>
      <w:r w:rsidRPr="002D289C">
        <w:rPr>
          <w:rFonts w:cs="Arial"/>
          <w:b w:val="0"/>
          <w:sz w:val="22"/>
          <w:szCs w:val="22"/>
          <w:lang w:val="cs-CZ"/>
        </w:rPr>
        <w:t>souladu s platebními podmínkami sjedna</w:t>
      </w:r>
      <w:r w:rsidR="000005E0">
        <w:rPr>
          <w:rFonts w:cs="Arial"/>
          <w:b w:val="0"/>
          <w:sz w:val="22"/>
          <w:szCs w:val="22"/>
          <w:lang w:val="cs-CZ"/>
        </w:rPr>
        <w:t>nými v příslušné Objednávce a</w:t>
      </w:r>
      <w:r w:rsidR="00C02866">
        <w:rPr>
          <w:rFonts w:cs="Arial"/>
          <w:b w:val="0"/>
          <w:sz w:val="22"/>
          <w:szCs w:val="22"/>
          <w:lang w:val="cs-CZ"/>
        </w:rPr>
        <w:t xml:space="preserve"> v </w:t>
      </w:r>
      <w:r w:rsidRPr="002D289C">
        <w:rPr>
          <w:rFonts w:cs="Arial"/>
          <w:b w:val="0"/>
          <w:sz w:val="22"/>
          <w:szCs w:val="22"/>
          <w:lang w:val="cs-CZ"/>
        </w:rPr>
        <w:t xml:space="preserve">této </w:t>
      </w:r>
      <w:r w:rsidR="00C02866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mlouv</w:t>
      </w:r>
      <w:bookmarkEnd w:id="10"/>
      <w:r w:rsidR="00C02866">
        <w:rPr>
          <w:rFonts w:cs="Arial"/>
          <w:b w:val="0"/>
          <w:sz w:val="22"/>
          <w:szCs w:val="22"/>
          <w:lang w:val="cs-CZ"/>
        </w:rPr>
        <w:t>ě</w:t>
      </w:r>
      <w:r w:rsidR="00843831" w:rsidRPr="009E38B9">
        <w:rPr>
          <w:b w:val="0"/>
          <w:sz w:val="22"/>
          <w:lang w:val="cs-CZ"/>
        </w:rPr>
        <w:t xml:space="preserve"> a v souladu s </w:t>
      </w:r>
      <w:r w:rsidR="000005E0" w:rsidRPr="008C41A9">
        <w:rPr>
          <w:rFonts w:cs="Arial"/>
          <w:b w:val="0"/>
          <w:sz w:val="22"/>
          <w:szCs w:val="22"/>
          <w:lang w:val="cs-CZ"/>
        </w:rPr>
        <w:t>příslušnými</w:t>
      </w:r>
      <w:r w:rsidR="00843831" w:rsidRPr="009E38B9">
        <w:rPr>
          <w:b w:val="0"/>
          <w:sz w:val="22"/>
          <w:lang w:val="cs-CZ"/>
        </w:rPr>
        <w:t xml:space="preserve"> právními </w:t>
      </w:r>
      <w:r w:rsidR="000005E0" w:rsidRPr="008C41A9">
        <w:rPr>
          <w:rFonts w:cs="Arial"/>
          <w:b w:val="0"/>
          <w:sz w:val="22"/>
          <w:szCs w:val="22"/>
          <w:lang w:val="cs-CZ"/>
        </w:rPr>
        <w:t xml:space="preserve">a prováděcími </w:t>
      </w:r>
      <w:r w:rsidR="00843831" w:rsidRPr="009E38B9">
        <w:rPr>
          <w:b w:val="0"/>
          <w:sz w:val="22"/>
          <w:lang w:val="cs-CZ"/>
        </w:rPr>
        <w:t xml:space="preserve">předpisy určujícími náležitosti daňových dokladů. </w:t>
      </w:r>
    </w:p>
    <w:p w:rsidR="00263CAE" w:rsidRPr="002D289C" w:rsidRDefault="00387C3E" w:rsidP="002D289C">
      <w:pPr>
        <w:spacing w:after="120"/>
        <w:ind w:left="675" w:hanging="675"/>
        <w:jc w:val="both"/>
        <w:rPr>
          <w:rFonts w:ascii="Arial" w:hAnsi="Arial" w:cs="Arial"/>
          <w:sz w:val="22"/>
          <w:szCs w:val="22"/>
          <w:lang w:val="cs-CZ"/>
        </w:rPr>
      </w:pPr>
      <w:r w:rsidRPr="002D289C">
        <w:rPr>
          <w:rFonts w:ascii="Arial" w:hAnsi="Arial" w:cs="Arial"/>
          <w:sz w:val="22"/>
          <w:szCs w:val="22"/>
          <w:lang w:val="cs-CZ"/>
        </w:rPr>
        <w:t>6.</w:t>
      </w:r>
      <w:r w:rsidR="00B46846">
        <w:rPr>
          <w:rFonts w:ascii="Arial" w:hAnsi="Arial" w:cs="Arial"/>
          <w:sz w:val="22"/>
          <w:szCs w:val="22"/>
          <w:lang w:val="cs-CZ"/>
        </w:rPr>
        <w:t>3</w:t>
      </w:r>
      <w:r w:rsidRPr="002D289C">
        <w:rPr>
          <w:rFonts w:ascii="Arial" w:hAnsi="Arial" w:cs="Arial"/>
          <w:sz w:val="22"/>
          <w:szCs w:val="22"/>
          <w:lang w:val="cs-CZ"/>
        </w:rPr>
        <w:t>.</w:t>
      </w:r>
      <w:r w:rsidR="0074155B" w:rsidRPr="002D289C">
        <w:rPr>
          <w:rFonts w:ascii="Arial" w:hAnsi="Arial" w:cs="Arial"/>
          <w:sz w:val="22"/>
          <w:szCs w:val="22"/>
          <w:lang w:val="cs-CZ"/>
        </w:rPr>
        <w:tab/>
      </w:r>
      <w:r w:rsidR="000005E0">
        <w:rPr>
          <w:rFonts w:ascii="Arial" w:hAnsi="Arial" w:cs="Arial"/>
          <w:sz w:val="22"/>
          <w:szCs w:val="22"/>
          <w:lang w:val="cs-CZ"/>
        </w:rPr>
        <w:t>Podkladem pro uhrazení Odměny Poradci za poskytnuté služby bude faktura</w:t>
      </w:r>
      <w:r w:rsidR="008C41A9">
        <w:rPr>
          <w:rFonts w:ascii="Arial" w:hAnsi="Arial" w:cs="Arial"/>
          <w:sz w:val="22"/>
          <w:szCs w:val="22"/>
          <w:lang w:val="cs-CZ"/>
        </w:rPr>
        <w:t xml:space="preserve">. Poradce </w:t>
      </w:r>
      <w:r w:rsidRPr="002D289C">
        <w:rPr>
          <w:rFonts w:ascii="Arial" w:hAnsi="Arial" w:cs="Arial"/>
          <w:sz w:val="22"/>
          <w:szCs w:val="22"/>
          <w:lang w:val="cs-CZ"/>
        </w:rPr>
        <w:t xml:space="preserve">bude </w:t>
      </w:r>
      <w:r w:rsidR="008C41A9">
        <w:rPr>
          <w:rFonts w:ascii="Arial" w:hAnsi="Arial" w:cs="Arial"/>
          <w:sz w:val="22"/>
          <w:szCs w:val="22"/>
          <w:lang w:val="cs-CZ"/>
        </w:rPr>
        <w:t>faktury předkládat</w:t>
      </w:r>
      <w:r w:rsidRPr="002D289C">
        <w:rPr>
          <w:rFonts w:ascii="Arial" w:hAnsi="Arial" w:cs="Arial"/>
          <w:sz w:val="22"/>
          <w:szCs w:val="22"/>
          <w:lang w:val="cs-CZ"/>
        </w:rPr>
        <w:t xml:space="preserve"> </w:t>
      </w:r>
      <w:r w:rsidR="008C41A9">
        <w:rPr>
          <w:rFonts w:ascii="Arial" w:hAnsi="Arial" w:cs="Arial"/>
          <w:sz w:val="22"/>
          <w:szCs w:val="22"/>
          <w:lang w:val="cs-CZ"/>
        </w:rPr>
        <w:t>po realizaci jednotlivých veřejných zakázek, resp. po realizaci jejich</w:t>
      </w:r>
      <w:r w:rsidRPr="002D289C">
        <w:rPr>
          <w:rFonts w:ascii="Arial" w:hAnsi="Arial" w:cs="Arial"/>
          <w:sz w:val="22"/>
          <w:szCs w:val="22"/>
          <w:lang w:val="cs-CZ"/>
        </w:rPr>
        <w:t xml:space="preserve"> </w:t>
      </w:r>
      <w:r w:rsidR="008C41A9">
        <w:rPr>
          <w:rFonts w:ascii="Arial" w:hAnsi="Arial" w:cs="Arial"/>
          <w:sz w:val="22"/>
          <w:szCs w:val="22"/>
          <w:lang w:val="cs-CZ"/>
        </w:rPr>
        <w:t xml:space="preserve">Částí, budou-li v Objednávce vymezeny, </w:t>
      </w:r>
      <w:r w:rsidR="00192144">
        <w:rPr>
          <w:rFonts w:ascii="Arial" w:hAnsi="Arial" w:cs="Arial"/>
          <w:sz w:val="22"/>
          <w:szCs w:val="22"/>
          <w:lang w:val="cs-CZ"/>
        </w:rPr>
        <w:t xml:space="preserve">a to </w:t>
      </w:r>
      <w:r w:rsidR="00192144" w:rsidRPr="002D289C">
        <w:rPr>
          <w:rFonts w:ascii="Arial" w:hAnsi="Arial" w:cs="Arial"/>
          <w:sz w:val="22"/>
          <w:szCs w:val="22"/>
          <w:lang w:val="cs-CZ"/>
        </w:rPr>
        <w:t xml:space="preserve">do 10 dnů </w:t>
      </w:r>
      <w:r w:rsidR="00192144">
        <w:rPr>
          <w:rFonts w:ascii="Arial" w:hAnsi="Arial" w:cs="Arial"/>
          <w:sz w:val="22"/>
          <w:szCs w:val="22"/>
          <w:lang w:val="cs-CZ"/>
        </w:rPr>
        <w:t xml:space="preserve">od akceptace poskytnutého plnění </w:t>
      </w:r>
      <w:r w:rsidR="00376DBA" w:rsidRPr="00376DBA">
        <w:rPr>
          <w:rFonts w:ascii="Arial" w:hAnsi="Arial" w:cs="Arial"/>
          <w:sz w:val="22"/>
          <w:szCs w:val="22"/>
          <w:lang w:val="cs-CZ"/>
        </w:rPr>
        <w:t>(tj. po potvrzení předávacího protokolu)</w:t>
      </w:r>
      <w:r w:rsidRPr="002D289C">
        <w:rPr>
          <w:rFonts w:ascii="Arial" w:hAnsi="Arial" w:cs="Arial"/>
          <w:sz w:val="22"/>
          <w:szCs w:val="22"/>
          <w:lang w:val="cs-CZ"/>
        </w:rPr>
        <w:t xml:space="preserve">. </w:t>
      </w:r>
    </w:p>
    <w:p w:rsidR="00263CAE" w:rsidRPr="002D289C" w:rsidRDefault="00B46846" w:rsidP="002D289C">
      <w:pPr>
        <w:spacing w:after="120"/>
        <w:ind w:left="675" w:hanging="675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6.4</w:t>
      </w:r>
      <w:r w:rsidR="0074155B" w:rsidRPr="002D289C">
        <w:rPr>
          <w:rFonts w:ascii="Arial" w:hAnsi="Arial" w:cs="Arial"/>
          <w:sz w:val="22"/>
          <w:szCs w:val="22"/>
          <w:lang w:val="cs-CZ"/>
        </w:rPr>
        <w:t>.</w:t>
      </w:r>
      <w:r w:rsidR="0074155B" w:rsidRPr="002D289C">
        <w:rPr>
          <w:rFonts w:ascii="Arial" w:hAnsi="Arial" w:cs="Arial"/>
          <w:sz w:val="22"/>
          <w:szCs w:val="22"/>
          <w:lang w:val="cs-CZ"/>
        </w:rPr>
        <w:tab/>
        <w:t xml:space="preserve">Nedílnou součástí faktury bude </w:t>
      </w:r>
      <w:r w:rsidR="008C41A9">
        <w:rPr>
          <w:rFonts w:ascii="Arial" w:hAnsi="Arial" w:cs="Arial"/>
          <w:sz w:val="22"/>
          <w:szCs w:val="22"/>
          <w:lang w:val="cs-CZ"/>
        </w:rPr>
        <w:t xml:space="preserve">Objednatelem </w:t>
      </w:r>
      <w:r w:rsidR="0074155B" w:rsidRPr="002D289C">
        <w:rPr>
          <w:rFonts w:ascii="Arial" w:hAnsi="Arial" w:cs="Arial"/>
          <w:sz w:val="22"/>
          <w:szCs w:val="22"/>
          <w:lang w:val="cs-CZ"/>
        </w:rPr>
        <w:t xml:space="preserve">potvrzený soupis </w:t>
      </w:r>
      <w:r w:rsidR="008C41A9">
        <w:rPr>
          <w:rFonts w:ascii="Arial" w:hAnsi="Arial" w:cs="Arial"/>
          <w:sz w:val="22"/>
          <w:szCs w:val="22"/>
          <w:lang w:val="cs-CZ"/>
        </w:rPr>
        <w:t>poskytnutých služeb</w:t>
      </w:r>
      <w:r w:rsidR="00376DBA">
        <w:rPr>
          <w:rFonts w:ascii="Arial" w:hAnsi="Arial" w:cs="Arial"/>
          <w:sz w:val="22"/>
          <w:szCs w:val="22"/>
          <w:lang w:val="cs-CZ"/>
        </w:rPr>
        <w:t>, resp.</w:t>
      </w:r>
      <w:r w:rsidR="008C41A9">
        <w:rPr>
          <w:rFonts w:ascii="Arial" w:hAnsi="Arial" w:cs="Arial"/>
          <w:sz w:val="22"/>
          <w:szCs w:val="22"/>
          <w:lang w:val="cs-CZ"/>
        </w:rPr>
        <w:t xml:space="preserve"> realizovaných činností, prací atd. </w:t>
      </w:r>
      <w:r w:rsidR="00A5142E" w:rsidRPr="002D289C">
        <w:rPr>
          <w:rFonts w:ascii="Arial" w:hAnsi="Arial" w:cs="Arial"/>
          <w:sz w:val="22"/>
          <w:szCs w:val="22"/>
          <w:lang w:val="cs-CZ"/>
        </w:rPr>
        <w:t>(</w:t>
      </w:r>
      <w:r w:rsidR="008C41A9">
        <w:rPr>
          <w:rFonts w:ascii="Arial" w:hAnsi="Arial" w:cs="Arial"/>
          <w:sz w:val="22"/>
          <w:szCs w:val="22"/>
          <w:lang w:val="cs-CZ"/>
        </w:rPr>
        <w:t>dále jen „</w:t>
      </w:r>
      <w:r w:rsidR="00A5142E" w:rsidRPr="002D289C">
        <w:rPr>
          <w:rFonts w:ascii="Arial" w:hAnsi="Arial" w:cs="Arial"/>
          <w:sz w:val="22"/>
          <w:szCs w:val="22"/>
          <w:lang w:val="cs-CZ"/>
        </w:rPr>
        <w:t>předávací protokol</w:t>
      </w:r>
      <w:r w:rsidR="008C41A9">
        <w:rPr>
          <w:rFonts w:ascii="Arial" w:hAnsi="Arial" w:cs="Arial"/>
          <w:sz w:val="22"/>
          <w:szCs w:val="22"/>
          <w:lang w:val="cs-CZ"/>
        </w:rPr>
        <w:t>“</w:t>
      </w:r>
      <w:r w:rsidR="00A5142E" w:rsidRPr="002D289C">
        <w:rPr>
          <w:rFonts w:ascii="Arial" w:hAnsi="Arial" w:cs="Arial"/>
          <w:sz w:val="22"/>
          <w:szCs w:val="22"/>
          <w:lang w:val="cs-CZ"/>
        </w:rPr>
        <w:t xml:space="preserve">). Objem fakturovaných </w:t>
      </w:r>
      <w:r w:rsidR="008C41A9">
        <w:rPr>
          <w:rFonts w:ascii="Arial" w:hAnsi="Arial" w:cs="Arial"/>
          <w:sz w:val="22"/>
          <w:szCs w:val="22"/>
          <w:lang w:val="cs-CZ"/>
        </w:rPr>
        <w:t>služeb</w:t>
      </w:r>
      <w:r w:rsidR="00A5142E" w:rsidRPr="002D289C">
        <w:rPr>
          <w:rFonts w:ascii="Arial" w:hAnsi="Arial" w:cs="Arial"/>
          <w:sz w:val="22"/>
          <w:szCs w:val="22"/>
          <w:lang w:val="cs-CZ"/>
        </w:rPr>
        <w:t xml:space="preserve"> bude odpovídat skutečně </w:t>
      </w:r>
      <w:r w:rsidR="002F70C8">
        <w:rPr>
          <w:rFonts w:ascii="Arial" w:hAnsi="Arial" w:cs="Arial"/>
          <w:sz w:val="22"/>
          <w:szCs w:val="22"/>
          <w:lang w:val="cs-CZ"/>
        </w:rPr>
        <w:t xml:space="preserve">poskytnutým službám, resp. </w:t>
      </w:r>
      <w:r w:rsidR="002F70C8" w:rsidRPr="002F70C8">
        <w:rPr>
          <w:rFonts w:ascii="Arial" w:hAnsi="Arial" w:cs="Arial"/>
          <w:sz w:val="22"/>
          <w:szCs w:val="22"/>
          <w:lang w:val="cs-CZ"/>
        </w:rPr>
        <w:t>realizovaný</w:t>
      </w:r>
      <w:r w:rsidR="002F70C8">
        <w:rPr>
          <w:rFonts w:ascii="Arial" w:hAnsi="Arial" w:cs="Arial"/>
          <w:sz w:val="22"/>
          <w:szCs w:val="22"/>
          <w:lang w:val="cs-CZ"/>
        </w:rPr>
        <w:t>m</w:t>
      </w:r>
      <w:r w:rsidR="002F70C8" w:rsidRPr="002F70C8">
        <w:rPr>
          <w:rFonts w:ascii="Arial" w:hAnsi="Arial" w:cs="Arial"/>
          <w:sz w:val="22"/>
          <w:szCs w:val="22"/>
          <w:lang w:val="cs-CZ"/>
        </w:rPr>
        <w:t xml:space="preserve"> činnost</w:t>
      </w:r>
      <w:r w:rsidR="002F70C8">
        <w:rPr>
          <w:rFonts w:ascii="Arial" w:hAnsi="Arial" w:cs="Arial"/>
          <w:sz w:val="22"/>
          <w:szCs w:val="22"/>
          <w:lang w:val="cs-CZ"/>
        </w:rPr>
        <w:t>em</w:t>
      </w:r>
      <w:r w:rsidR="002F70C8" w:rsidRPr="002F70C8">
        <w:rPr>
          <w:rFonts w:ascii="Arial" w:hAnsi="Arial" w:cs="Arial"/>
          <w:sz w:val="22"/>
          <w:szCs w:val="22"/>
          <w:lang w:val="cs-CZ"/>
        </w:rPr>
        <w:t>, prac</w:t>
      </w:r>
      <w:r w:rsidR="002F70C8">
        <w:rPr>
          <w:rFonts w:ascii="Arial" w:hAnsi="Arial" w:cs="Arial"/>
          <w:sz w:val="22"/>
          <w:szCs w:val="22"/>
          <w:lang w:val="cs-CZ"/>
        </w:rPr>
        <w:t>ím</w:t>
      </w:r>
      <w:r w:rsidR="002F70C8" w:rsidRPr="002F70C8">
        <w:rPr>
          <w:rFonts w:ascii="Arial" w:hAnsi="Arial" w:cs="Arial"/>
          <w:sz w:val="22"/>
          <w:szCs w:val="22"/>
          <w:lang w:val="cs-CZ"/>
        </w:rPr>
        <w:t xml:space="preserve"> atd</w:t>
      </w:r>
      <w:r w:rsidR="00D96BA7">
        <w:rPr>
          <w:rFonts w:ascii="Arial" w:hAnsi="Arial" w:cs="Arial"/>
          <w:sz w:val="22"/>
          <w:szCs w:val="22"/>
          <w:lang w:val="cs-CZ"/>
        </w:rPr>
        <w:t xml:space="preserve">., </w:t>
      </w:r>
      <w:r w:rsidR="002F70C8">
        <w:rPr>
          <w:rFonts w:ascii="Arial" w:hAnsi="Arial" w:cs="Arial"/>
          <w:sz w:val="22"/>
          <w:szCs w:val="22"/>
          <w:lang w:val="cs-CZ"/>
        </w:rPr>
        <w:t>ods</w:t>
      </w:r>
      <w:r w:rsidR="00D96BA7">
        <w:rPr>
          <w:rFonts w:ascii="Arial" w:hAnsi="Arial" w:cs="Arial"/>
          <w:sz w:val="22"/>
          <w:szCs w:val="22"/>
          <w:lang w:val="cs-CZ"/>
        </w:rPr>
        <w:t xml:space="preserve">ouhlaseným </w:t>
      </w:r>
      <w:r w:rsidR="00D96BA7" w:rsidRPr="00D96BA7">
        <w:rPr>
          <w:rFonts w:ascii="Arial" w:hAnsi="Arial" w:cs="Arial"/>
          <w:sz w:val="22"/>
          <w:szCs w:val="22"/>
          <w:lang w:val="cs-CZ"/>
        </w:rPr>
        <w:t>Objednatelem nebo jím stanoveným odborným dozorem</w:t>
      </w:r>
      <w:r w:rsidR="00A5142E" w:rsidRPr="002D289C">
        <w:rPr>
          <w:rFonts w:ascii="Arial" w:hAnsi="Arial" w:cs="Arial"/>
          <w:sz w:val="22"/>
          <w:szCs w:val="22"/>
          <w:lang w:val="cs-CZ"/>
        </w:rPr>
        <w:t>.</w:t>
      </w:r>
    </w:p>
    <w:p w:rsidR="00C9774C" w:rsidRDefault="009B737D" w:rsidP="009E38B9">
      <w:pPr>
        <w:spacing w:after="120"/>
        <w:ind w:left="675" w:hanging="675"/>
        <w:jc w:val="both"/>
        <w:rPr>
          <w:sz w:val="22"/>
          <w:lang w:val="cs-CZ"/>
        </w:rPr>
      </w:pPr>
      <w:r w:rsidRPr="002D289C">
        <w:rPr>
          <w:rFonts w:ascii="Arial" w:hAnsi="Arial" w:cs="Arial"/>
          <w:sz w:val="22"/>
          <w:szCs w:val="22"/>
          <w:lang w:val="cs-CZ"/>
        </w:rPr>
        <w:t>6.</w:t>
      </w:r>
      <w:r w:rsidR="00B46846">
        <w:rPr>
          <w:rFonts w:ascii="Arial" w:hAnsi="Arial" w:cs="Arial"/>
          <w:sz w:val="22"/>
          <w:szCs w:val="22"/>
          <w:lang w:val="cs-CZ"/>
        </w:rPr>
        <w:t>5</w:t>
      </w:r>
      <w:r w:rsidR="00843831" w:rsidRPr="009E38B9">
        <w:rPr>
          <w:rFonts w:ascii="Arial" w:hAnsi="Arial"/>
          <w:sz w:val="22"/>
          <w:lang w:val="cs-CZ"/>
        </w:rPr>
        <w:t>.</w:t>
      </w:r>
      <w:r w:rsidR="00843831" w:rsidRPr="009E38B9">
        <w:rPr>
          <w:rFonts w:ascii="Arial" w:hAnsi="Arial"/>
          <w:sz w:val="22"/>
          <w:lang w:val="cs-CZ"/>
        </w:rPr>
        <w:tab/>
        <w:t xml:space="preserve">Každá faktura musí mít náležitosti daňového dokladu podle </w:t>
      </w:r>
      <w:r w:rsidR="00AD7A9A">
        <w:rPr>
          <w:rFonts w:ascii="Arial" w:hAnsi="Arial" w:cs="Arial"/>
          <w:sz w:val="22"/>
          <w:szCs w:val="22"/>
          <w:lang w:val="cs-CZ"/>
        </w:rPr>
        <w:t>příslušných</w:t>
      </w:r>
      <w:r w:rsidR="00843831" w:rsidRPr="009E38B9">
        <w:rPr>
          <w:rFonts w:ascii="Arial" w:hAnsi="Arial"/>
          <w:sz w:val="22"/>
          <w:lang w:val="cs-CZ"/>
        </w:rPr>
        <w:t xml:space="preserve"> právních </w:t>
      </w:r>
      <w:r w:rsidR="00AD7A9A">
        <w:rPr>
          <w:rFonts w:ascii="Arial" w:hAnsi="Arial" w:cs="Arial"/>
          <w:sz w:val="22"/>
          <w:szCs w:val="22"/>
          <w:lang w:val="cs-CZ"/>
        </w:rPr>
        <w:t xml:space="preserve">a prováděcích </w:t>
      </w:r>
      <w:r w:rsidR="00843831" w:rsidRPr="009E38B9">
        <w:rPr>
          <w:rFonts w:ascii="Arial" w:hAnsi="Arial"/>
          <w:sz w:val="22"/>
          <w:lang w:val="cs-CZ"/>
        </w:rPr>
        <w:t xml:space="preserve">předpisů, zejména </w:t>
      </w:r>
      <w:r w:rsidR="00AD7A9A">
        <w:rPr>
          <w:rFonts w:ascii="Arial" w:hAnsi="Arial" w:cs="Arial"/>
          <w:sz w:val="22"/>
          <w:szCs w:val="22"/>
          <w:lang w:val="cs-CZ"/>
        </w:rPr>
        <w:t xml:space="preserve">dle </w:t>
      </w:r>
      <w:r w:rsidR="00843831" w:rsidRPr="009E38B9">
        <w:rPr>
          <w:rFonts w:ascii="Arial" w:hAnsi="Arial"/>
          <w:sz w:val="22"/>
          <w:lang w:val="cs-CZ"/>
        </w:rPr>
        <w:t xml:space="preserve">zákona č. 235/2004 Sb., o dani z přidané hodnoty, ve znění pozdějších předpisů. Jedná se zejména o tyto náležitosti: označení faktury a její číslo; název, sídlo a IČ Poradce; bankovní spojení; předmět konkrétní Objednávky a její číslo; </w:t>
      </w:r>
      <w:r w:rsidR="00C80184" w:rsidRPr="00192144">
        <w:rPr>
          <w:rFonts w:ascii="Arial" w:hAnsi="Arial" w:cs="Arial"/>
          <w:sz w:val="22"/>
          <w:szCs w:val="22"/>
          <w:lang w:val="cs-CZ"/>
        </w:rPr>
        <w:t>fakturovan</w:t>
      </w:r>
      <w:r w:rsidR="00AD7A9A">
        <w:rPr>
          <w:rFonts w:ascii="Arial" w:hAnsi="Arial" w:cs="Arial"/>
          <w:sz w:val="22"/>
          <w:szCs w:val="22"/>
          <w:lang w:val="cs-CZ"/>
        </w:rPr>
        <w:t>á</w:t>
      </w:r>
      <w:r w:rsidR="00C80184" w:rsidRPr="00192144">
        <w:rPr>
          <w:rFonts w:ascii="Arial" w:hAnsi="Arial" w:cs="Arial"/>
          <w:sz w:val="22"/>
          <w:szCs w:val="22"/>
          <w:lang w:val="cs-CZ"/>
        </w:rPr>
        <w:t xml:space="preserve"> částk</w:t>
      </w:r>
      <w:r w:rsidR="00AD7A9A">
        <w:rPr>
          <w:rFonts w:ascii="Arial" w:hAnsi="Arial" w:cs="Arial"/>
          <w:sz w:val="22"/>
          <w:szCs w:val="22"/>
          <w:lang w:val="cs-CZ"/>
        </w:rPr>
        <w:t>a</w:t>
      </w:r>
      <w:r w:rsidR="00843831" w:rsidRPr="009E38B9">
        <w:rPr>
          <w:rFonts w:ascii="Arial" w:hAnsi="Arial"/>
          <w:sz w:val="22"/>
          <w:lang w:val="cs-CZ"/>
        </w:rPr>
        <w:t xml:space="preserve"> vč. DPH</w:t>
      </w:r>
      <w:r w:rsidR="00AD7A9A">
        <w:rPr>
          <w:rFonts w:ascii="Arial" w:hAnsi="Arial" w:cs="Arial"/>
          <w:sz w:val="22"/>
          <w:szCs w:val="22"/>
          <w:lang w:val="cs-CZ"/>
        </w:rPr>
        <w:t>. D</w:t>
      </w:r>
      <w:r w:rsidR="00C80184" w:rsidRPr="00192144">
        <w:rPr>
          <w:rFonts w:ascii="Arial" w:hAnsi="Arial" w:cs="Arial"/>
          <w:sz w:val="22"/>
          <w:szCs w:val="22"/>
          <w:lang w:val="cs-CZ"/>
        </w:rPr>
        <w:t xml:space="preserve">ále </w:t>
      </w:r>
      <w:r w:rsidR="00AD7A9A">
        <w:rPr>
          <w:rFonts w:ascii="Arial" w:hAnsi="Arial" w:cs="Arial"/>
          <w:sz w:val="22"/>
          <w:szCs w:val="22"/>
          <w:lang w:val="cs-CZ"/>
        </w:rPr>
        <w:t>musí každá</w:t>
      </w:r>
      <w:r w:rsidR="00843831" w:rsidRPr="009E38B9">
        <w:rPr>
          <w:rFonts w:ascii="Arial" w:hAnsi="Arial"/>
          <w:sz w:val="22"/>
          <w:lang w:val="cs-CZ"/>
        </w:rPr>
        <w:t xml:space="preserve"> faktura obsahovat také evidenční číslo </w:t>
      </w:r>
      <w:r w:rsidR="00AD7A9A">
        <w:rPr>
          <w:rFonts w:ascii="Arial" w:hAnsi="Arial" w:cs="Arial"/>
          <w:sz w:val="22"/>
          <w:szCs w:val="22"/>
          <w:lang w:val="cs-CZ"/>
        </w:rPr>
        <w:t>S</w:t>
      </w:r>
      <w:r w:rsidR="00C80184" w:rsidRPr="00192144">
        <w:rPr>
          <w:rFonts w:ascii="Arial" w:hAnsi="Arial" w:cs="Arial"/>
          <w:sz w:val="22"/>
          <w:szCs w:val="22"/>
          <w:lang w:val="cs-CZ"/>
        </w:rPr>
        <w:t xml:space="preserve">mlouvy </w:t>
      </w:r>
      <w:r w:rsidR="00AD7A9A">
        <w:rPr>
          <w:rFonts w:ascii="Arial" w:hAnsi="Arial" w:cs="Arial"/>
          <w:sz w:val="22"/>
          <w:szCs w:val="22"/>
          <w:lang w:val="cs-CZ"/>
        </w:rPr>
        <w:t>přidělené</w:t>
      </w:r>
      <w:r w:rsidR="00843831" w:rsidRPr="009E38B9">
        <w:rPr>
          <w:rFonts w:ascii="Arial" w:hAnsi="Arial"/>
          <w:sz w:val="22"/>
          <w:lang w:val="cs-CZ"/>
        </w:rPr>
        <w:t xml:space="preserve"> z Centrální </w:t>
      </w:r>
      <w:r w:rsidR="00AD7A9A">
        <w:rPr>
          <w:rFonts w:ascii="Arial" w:hAnsi="Arial" w:cs="Arial"/>
          <w:sz w:val="22"/>
          <w:szCs w:val="22"/>
          <w:lang w:val="cs-CZ"/>
        </w:rPr>
        <w:t>evidence</w:t>
      </w:r>
      <w:r w:rsidR="00843831" w:rsidRPr="009E38B9">
        <w:rPr>
          <w:rFonts w:ascii="Arial" w:hAnsi="Arial"/>
          <w:sz w:val="22"/>
          <w:lang w:val="cs-CZ"/>
        </w:rPr>
        <w:t xml:space="preserve"> smluv Objednatele: </w:t>
      </w:r>
      <w:r w:rsidR="00C80184" w:rsidRPr="00192144">
        <w:rPr>
          <w:rFonts w:ascii="Arial" w:hAnsi="Arial" w:cs="Arial"/>
          <w:sz w:val="22"/>
          <w:szCs w:val="22"/>
          <w:lang w:val="cs-CZ"/>
        </w:rPr>
        <w:t>130</w:t>
      </w:r>
      <w:r w:rsidR="00410BF5">
        <w:rPr>
          <w:rFonts w:ascii="Arial" w:hAnsi="Arial" w:cs="Arial"/>
          <w:sz w:val="22"/>
          <w:szCs w:val="22"/>
          <w:lang w:val="cs-CZ"/>
        </w:rPr>
        <w:t> </w:t>
      </w:r>
      <w:r w:rsidR="00C80184" w:rsidRPr="00192144">
        <w:rPr>
          <w:rFonts w:ascii="Arial" w:hAnsi="Arial" w:cs="Arial"/>
          <w:sz w:val="22"/>
          <w:szCs w:val="22"/>
          <w:lang w:val="cs-CZ"/>
        </w:rPr>
        <w:t>305</w:t>
      </w:r>
      <w:r w:rsidR="00843831" w:rsidRPr="009E38B9">
        <w:rPr>
          <w:rFonts w:ascii="Arial" w:hAnsi="Arial"/>
          <w:sz w:val="22"/>
          <w:lang w:val="cs-CZ"/>
        </w:rPr>
        <w:t xml:space="preserve"> a označení „Financováno z prostředků TP OPŽP“. </w:t>
      </w:r>
    </w:p>
    <w:p w:rsidR="00C9774C" w:rsidRDefault="002D289C" w:rsidP="009E38B9">
      <w:pPr>
        <w:pStyle w:val="Nadpis2"/>
        <w:keepNext w:val="0"/>
        <w:numPr>
          <w:ilvl w:val="1"/>
          <w:numId w:val="0"/>
        </w:numPr>
        <w:spacing w:after="120"/>
        <w:ind w:left="709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6.</w:t>
      </w:r>
      <w:r w:rsidR="00B46846">
        <w:rPr>
          <w:rFonts w:cs="Arial"/>
          <w:b w:val="0"/>
          <w:sz w:val="22"/>
          <w:szCs w:val="22"/>
          <w:lang w:val="cs-CZ"/>
        </w:rPr>
        <w:t>6</w:t>
      </w:r>
      <w:r w:rsidR="00BD7749">
        <w:rPr>
          <w:rFonts w:cs="Arial"/>
          <w:b w:val="0"/>
          <w:sz w:val="22"/>
          <w:szCs w:val="22"/>
          <w:lang w:val="cs-CZ"/>
        </w:rPr>
        <w:t>.</w:t>
      </w:r>
      <w:r w:rsidRPr="002D289C">
        <w:rPr>
          <w:rFonts w:cs="Arial"/>
          <w:b w:val="0"/>
          <w:sz w:val="22"/>
          <w:szCs w:val="22"/>
          <w:lang w:val="cs-CZ"/>
        </w:rPr>
        <w:tab/>
        <w:t>Faktura bude</w:t>
      </w:r>
      <w:r w:rsidR="00DF16DD" w:rsidRPr="002D289C">
        <w:rPr>
          <w:rFonts w:cs="Arial"/>
          <w:b w:val="0"/>
          <w:sz w:val="22"/>
          <w:szCs w:val="22"/>
          <w:lang w:val="cs-CZ"/>
        </w:rPr>
        <w:t xml:space="preserve"> zaslána na adresu Objednatele</w:t>
      </w:r>
      <w:r w:rsidR="00C80184" w:rsidRPr="002D289C">
        <w:rPr>
          <w:rFonts w:cs="Arial"/>
          <w:b w:val="0"/>
          <w:sz w:val="22"/>
          <w:szCs w:val="22"/>
          <w:lang w:val="cs-CZ"/>
        </w:rPr>
        <w:t xml:space="preserve"> ve tvaru:</w:t>
      </w:r>
    </w:p>
    <w:p w:rsidR="00C9774C" w:rsidRDefault="00C80184" w:rsidP="009E38B9">
      <w:pPr>
        <w:pStyle w:val="Nadpis2"/>
        <w:keepNext w:val="0"/>
        <w:numPr>
          <w:ilvl w:val="1"/>
          <w:numId w:val="0"/>
        </w:numPr>
        <w:spacing w:after="120"/>
        <w:ind w:left="1276" w:hanging="142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Ministerstvo životního prostředí</w:t>
      </w:r>
    </w:p>
    <w:p w:rsidR="00C9774C" w:rsidRDefault="00C80184" w:rsidP="009E38B9">
      <w:pPr>
        <w:pStyle w:val="Nadpis2"/>
        <w:keepNext w:val="0"/>
        <w:numPr>
          <w:ilvl w:val="1"/>
          <w:numId w:val="0"/>
        </w:numPr>
        <w:spacing w:after="120"/>
        <w:ind w:left="1276" w:hanging="142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Odbor řízení projektů OPŽP, oddělení Technické pomoci</w:t>
      </w:r>
    </w:p>
    <w:p w:rsidR="00C9774C" w:rsidRDefault="00843831" w:rsidP="009E38B9">
      <w:pPr>
        <w:pStyle w:val="Nadpis2"/>
        <w:keepNext w:val="0"/>
        <w:numPr>
          <w:ilvl w:val="1"/>
          <w:numId w:val="0"/>
        </w:numPr>
        <w:spacing w:after="120"/>
        <w:ind w:left="1276" w:hanging="142"/>
        <w:rPr>
          <w:rFonts w:cs="Arial"/>
          <w:b w:val="0"/>
          <w:sz w:val="22"/>
          <w:szCs w:val="22"/>
          <w:lang w:val="cs-CZ"/>
        </w:rPr>
      </w:pPr>
      <w:r w:rsidRPr="009E38B9">
        <w:rPr>
          <w:b w:val="0"/>
          <w:sz w:val="22"/>
          <w:highlight w:val="yellow"/>
          <w:lang w:val="cs-CZ"/>
        </w:rPr>
        <w:t>Jméno a příjmení oprávněné osoby</w:t>
      </w:r>
    </w:p>
    <w:p w:rsidR="00C9774C" w:rsidRDefault="00C80184" w:rsidP="009E38B9">
      <w:pPr>
        <w:pStyle w:val="Nadpis2"/>
        <w:keepNext w:val="0"/>
        <w:numPr>
          <w:ilvl w:val="1"/>
          <w:numId w:val="0"/>
        </w:numPr>
        <w:spacing w:after="120"/>
        <w:ind w:left="1276" w:hanging="142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 xml:space="preserve">Vršovická </w:t>
      </w:r>
      <w:r w:rsidR="00BD7749">
        <w:rPr>
          <w:rFonts w:cs="Arial"/>
          <w:b w:val="0"/>
          <w:sz w:val="22"/>
          <w:szCs w:val="22"/>
          <w:lang w:val="cs-CZ"/>
        </w:rPr>
        <w:t>1442/</w:t>
      </w:r>
      <w:r w:rsidRPr="002D289C">
        <w:rPr>
          <w:rFonts w:cs="Arial"/>
          <w:b w:val="0"/>
          <w:sz w:val="22"/>
          <w:szCs w:val="22"/>
          <w:lang w:val="cs-CZ"/>
        </w:rPr>
        <w:t>65</w:t>
      </w:r>
    </w:p>
    <w:p w:rsidR="00C9774C" w:rsidRDefault="00C80184" w:rsidP="009E38B9">
      <w:pPr>
        <w:pStyle w:val="Nadpis2"/>
        <w:keepNext w:val="0"/>
        <w:numPr>
          <w:ilvl w:val="1"/>
          <w:numId w:val="0"/>
        </w:numPr>
        <w:spacing w:after="120"/>
        <w:ind w:left="1134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 xml:space="preserve">100 10 </w:t>
      </w:r>
      <w:r w:rsidR="00BD7749">
        <w:rPr>
          <w:rFonts w:cs="Arial"/>
          <w:b w:val="0"/>
          <w:sz w:val="22"/>
          <w:szCs w:val="22"/>
          <w:lang w:val="cs-CZ"/>
        </w:rPr>
        <w:t xml:space="preserve"> </w:t>
      </w:r>
      <w:r w:rsidRPr="002D289C">
        <w:rPr>
          <w:rFonts w:cs="Arial"/>
          <w:b w:val="0"/>
          <w:sz w:val="22"/>
          <w:szCs w:val="22"/>
          <w:lang w:val="cs-CZ"/>
        </w:rPr>
        <w:t>Praha 10</w:t>
      </w:r>
      <w:r w:rsidR="00DF16DD" w:rsidRPr="002D289C">
        <w:rPr>
          <w:rFonts w:cs="Arial"/>
          <w:b w:val="0"/>
          <w:sz w:val="22"/>
          <w:szCs w:val="22"/>
          <w:lang w:val="cs-CZ"/>
        </w:rPr>
        <w:t xml:space="preserve"> </w:t>
      </w:r>
    </w:p>
    <w:p w:rsidR="00C9774C" w:rsidRPr="009E38B9" w:rsidRDefault="00DF16DD" w:rsidP="009E38B9">
      <w:pPr>
        <w:pStyle w:val="Nadpis2"/>
        <w:keepNext w:val="0"/>
        <w:numPr>
          <w:ilvl w:val="1"/>
          <w:numId w:val="0"/>
        </w:numPr>
        <w:spacing w:after="120"/>
        <w:ind w:left="709" w:hanging="708"/>
        <w:rPr>
          <w:b w:val="0"/>
          <w:sz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6.</w:t>
      </w:r>
      <w:r w:rsidR="00B46846">
        <w:rPr>
          <w:rFonts w:cs="Arial"/>
          <w:b w:val="0"/>
          <w:sz w:val="22"/>
          <w:szCs w:val="22"/>
          <w:lang w:val="cs-CZ"/>
        </w:rPr>
        <w:t>7</w:t>
      </w:r>
      <w:r w:rsidRPr="002D289C">
        <w:rPr>
          <w:rFonts w:cs="Arial"/>
          <w:b w:val="0"/>
          <w:sz w:val="22"/>
          <w:szCs w:val="22"/>
          <w:lang w:val="cs-CZ"/>
        </w:rPr>
        <w:t>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Splatnost veškerých faktur činí 28 dnů ode dne doručení řádně vystavené faktury Objednateli. </w:t>
      </w:r>
      <w:r w:rsidR="009B737D" w:rsidRPr="002D289C">
        <w:rPr>
          <w:rFonts w:cs="Arial"/>
          <w:b w:val="0"/>
          <w:sz w:val="22"/>
          <w:szCs w:val="22"/>
          <w:lang w:val="cs-CZ"/>
        </w:rPr>
        <w:t>Objednatel</w:t>
      </w:r>
      <w:r w:rsidRPr="002D289C">
        <w:rPr>
          <w:rFonts w:cs="Arial"/>
          <w:b w:val="0"/>
          <w:sz w:val="22"/>
          <w:szCs w:val="22"/>
          <w:lang w:val="cs-CZ"/>
        </w:rPr>
        <w:t xml:space="preserve"> si vyhrazuje právo prodlouži</w:t>
      </w:r>
      <w:r w:rsidR="00410BF5">
        <w:rPr>
          <w:rFonts w:cs="Arial"/>
          <w:b w:val="0"/>
          <w:sz w:val="22"/>
          <w:szCs w:val="22"/>
          <w:lang w:val="cs-CZ"/>
        </w:rPr>
        <w:t>t splatnost faktur až o 30 dnů.</w:t>
      </w:r>
    </w:p>
    <w:p w:rsidR="00410BF5" w:rsidRPr="002D289C" w:rsidRDefault="00410BF5" w:rsidP="00410BF5">
      <w:pPr>
        <w:spacing w:after="120"/>
        <w:ind w:left="675" w:hanging="675"/>
        <w:jc w:val="both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6.</w:t>
      </w:r>
      <w:r w:rsidR="00B46846">
        <w:rPr>
          <w:rFonts w:ascii="Arial" w:hAnsi="Arial" w:cs="Arial"/>
          <w:sz w:val="22"/>
          <w:szCs w:val="22"/>
          <w:lang w:val="cs-CZ"/>
        </w:rPr>
        <w:t>8</w:t>
      </w:r>
      <w:r w:rsidRPr="002D289C">
        <w:rPr>
          <w:rFonts w:ascii="Arial" w:hAnsi="Arial" w:cs="Arial"/>
          <w:sz w:val="22"/>
          <w:szCs w:val="22"/>
          <w:lang w:val="cs-CZ"/>
        </w:rPr>
        <w:t>.</w:t>
      </w:r>
      <w:r w:rsidRPr="002D289C">
        <w:rPr>
          <w:rFonts w:ascii="Arial" w:hAnsi="Arial" w:cs="Arial"/>
          <w:sz w:val="22"/>
          <w:szCs w:val="22"/>
          <w:lang w:val="cs-CZ"/>
        </w:rPr>
        <w:tab/>
        <w:t xml:space="preserve">Objednatel </w:t>
      </w:r>
      <w:r>
        <w:rPr>
          <w:rFonts w:ascii="Arial" w:hAnsi="Arial" w:cs="Arial"/>
          <w:sz w:val="22"/>
          <w:szCs w:val="22"/>
          <w:lang w:val="cs-CZ"/>
        </w:rPr>
        <w:t>je oprávněn</w:t>
      </w:r>
      <w:r w:rsidRPr="002D289C">
        <w:rPr>
          <w:rFonts w:ascii="Arial" w:hAnsi="Arial" w:cs="Arial"/>
          <w:sz w:val="22"/>
          <w:szCs w:val="22"/>
          <w:lang w:val="cs-CZ"/>
        </w:rPr>
        <w:t xml:space="preserve"> vrátit fakturu Poradci do data její splatnosti, poku</w:t>
      </w:r>
      <w:r>
        <w:rPr>
          <w:rFonts w:ascii="Arial" w:hAnsi="Arial" w:cs="Arial"/>
          <w:sz w:val="22"/>
          <w:szCs w:val="22"/>
          <w:lang w:val="cs-CZ"/>
        </w:rPr>
        <w:t xml:space="preserve">d bude obsahovat nesprávné nebo </w:t>
      </w:r>
      <w:r w:rsidRPr="002D289C">
        <w:rPr>
          <w:rFonts w:ascii="Arial" w:hAnsi="Arial" w:cs="Arial"/>
          <w:sz w:val="22"/>
          <w:szCs w:val="22"/>
          <w:lang w:val="cs-CZ"/>
        </w:rPr>
        <w:t>neúplné náležitosti či údaje. Lhůta splatnosti se v takovém případě zastavuje a počíná celá znovu běžet až od doručení opravené či doplněné faktury</w:t>
      </w:r>
      <w:r>
        <w:rPr>
          <w:rFonts w:ascii="Arial" w:hAnsi="Arial" w:cs="Arial"/>
          <w:sz w:val="22"/>
          <w:szCs w:val="22"/>
          <w:lang w:val="cs-CZ"/>
        </w:rPr>
        <w:t xml:space="preserve"> Objednateli</w:t>
      </w:r>
      <w:r w:rsidRPr="002D289C">
        <w:rPr>
          <w:rFonts w:ascii="Arial" w:hAnsi="Arial" w:cs="Arial"/>
          <w:sz w:val="22"/>
          <w:szCs w:val="22"/>
          <w:lang w:val="cs-CZ"/>
        </w:rPr>
        <w:t xml:space="preserve">. </w:t>
      </w:r>
    </w:p>
    <w:p w:rsidR="00C80184" w:rsidRPr="002D289C" w:rsidRDefault="00410BF5" w:rsidP="00631B4C">
      <w:pPr>
        <w:pStyle w:val="Nadpis2"/>
        <w:keepNext w:val="0"/>
        <w:numPr>
          <w:ilvl w:val="1"/>
          <w:numId w:val="0"/>
        </w:numPr>
        <w:spacing w:after="120"/>
        <w:ind w:left="709" w:hanging="708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  <w:lang w:val="cs-CZ"/>
        </w:rPr>
        <w:t>6.</w:t>
      </w:r>
      <w:r w:rsidR="00B46846">
        <w:rPr>
          <w:rFonts w:cs="Arial"/>
          <w:b w:val="0"/>
          <w:sz w:val="22"/>
          <w:szCs w:val="22"/>
          <w:lang w:val="cs-CZ"/>
        </w:rPr>
        <w:t>9</w:t>
      </w:r>
      <w:r>
        <w:rPr>
          <w:rFonts w:cs="Arial"/>
          <w:b w:val="0"/>
          <w:sz w:val="22"/>
          <w:szCs w:val="22"/>
          <w:lang w:val="cs-CZ"/>
        </w:rPr>
        <w:t>.</w:t>
      </w:r>
      <w:r>
        <w:rPr>
          <w:rFonts w:cs="Arial"/>
          <w:b w:val="0"/>
          <w:sz w:val="22"/>
          <w:szCs w:val="22"/>
          <w:lang w:val="cs-CZ"/>
        </w:rPr>
        <w:tab/>
      </w:r>
      <w:r w:rsidR="00DF16DD" w:rsidRPr="002D289C">
        <w:rPr>
          <w:rFonts w:cs="Arial"/>
          <w:b w:val="0"/>
          <w:sz w:val="22"/>
          <w:szCs w:val="22"/>
        </w:rPr>
        <w:t xml:space="preserve">Objednatel se zavazuje pro případ prodlení </w:t>
      </w:r>
      <w:r>
        <w:rPr>
          <w:rFonts w:cs="Arial"/>
          <w:b w:val="0"/>
          <w:sz w:val="22"/>
          <w:szCs w:val="22"/>
        </w:rPr>
        <w:t>s úhradou Odměny</w:t>
      </w:r>
      <w:r w:rsidR="00DF16DD" w:rsidRPr="002D289C">
        <w:rPr>
          <w:rFonts w:cs="Arial"/>
          <w:b w:val="0"/>
          <w:sz w:val="22"/>
          <w:szCs w:val="22"/>
        </w:rPr>
        <w:t xml:space="preserve"> na základě </w:t>
      </w:r>
      <w:r>
        <w:rPr>
          <w:rFonts w:cs="Arial"/>
          <w:b w:val="0"/>
          <w:sz w:val="22"/>
          <w:szCs w:val="22"/>
        </w:rPr>
        <w:t>faktur</w:t>
      </w:r>
      <w:r w:rsidR="00DF16DD" w:rsidRPr="002D289C">
        <w:rPr>
          <w:rFonts w:cs="Arial"/>
          <w:b w:val="0"/>
          <w:sz w:val="22"/>
          <w:szCs w:val="22"/>
        </w:rPr>
        <w:t xml:space="preserve"> uhradit Poradci úrok z prodlení ve výši stanovené obecně závaznými právními předpisy.</w:t>
      </w:r>
    </w:p>
    <w:p w:rsidR="00C9774C" w:rsidRDefault="0074155B" w:rsidP="009E38B9">
      <w:pPr>
        <w:spacing w:after="120"/>
        <w:ind w:left="675" w:hanging="675"/>
        <w:jc w:val="both"/>
        <w:rPr>
          <w:rFonts w:ascii="Arial" w:hAnsi="Arial" w:cs="Arial"/>
          <w:sz w:val="22"/>
          <w:szCs w:val="22"/>
          <w:lang w:val="cs-CZ"/>
        </w:rPr>
      </w:pPr>
      <w:r w:rsidRPr="002D289C">
        <w:rPr>
          <w:rFonts w:ascii="Arial" w:hAnsi="Arial" w:cs="Arial"/>
          <w:sz w:val="22"/>
          <w:szCs w:val="22"/>
          <w:lang w:val="cs-CZ"/>
        </w:rPr>
        <w:t>6.</w:t>
      </w:r>
      <w:r w:rsidR="00AD7A9A">
        <w:rPr>
          <w:rFonts w:ascii="Arial" w:hAnsi="Arial" w:cs="Arial"/>
          <w:sz w:val="22"/>
          <w:szCs w:val="22"/>
          <w:lang w:val="cs-CZ"/>
        </w:rPr>
        <w:t>1</w:t>
      </w:r>
      <w:r w:rsidR="00B46846">
        <w:rPr>
          <w:rFonts w:ascii="Arial" w:hAnsi="Arial" w:cs="Arial"/>
          <w:sz w:val="22"/>
          <w:szCs w:val="22"/>
          <w:lang w:val="cs-CZ"/>
        </w:rPr>
        <w:t>0</w:t>
      </w:r>
      <w:r w:rsidRPr="002D289C">
        <w:rPr>
          <w:rFonts w:ascii="Arial" w:hAnsi="Arial" w:cs="Arial"/>
          <w:sz w:val="22"/>
          <w:szCs w:val="22"/>
          <w:lang w:val="cs-CZ"/>
        </w:rPr>
        <w:t>.</w:t>
      </w:r>
      <w:r w:rsidR="00631B4C" w:rsidRPr="00631B4C">
        <w:rPr>
          <w:rFonts w:ascii="Arial" w:hAnsi="Arial" w:cs="Arial"/>
          <w:sz w:val="22"/>
          <w:szCs w:val="22"/>
          <w:lang w:val="cs-CZ"/>
        </w:rPr>
        <w:tab/>
      </w:r>
      <w:r w:rsidR="00843831" w:rsidRPr="009E38B9">
        <w:rPr>
          <w:rFonts w:ascii="Arial" w:hAnsi="Arial"/>
          <w:sz w:val="22"/>
          <w:lang w:val="cs-CZ"/>
        </w:rPr>
        <w:t>Objednat</w:t>
      </w:r>
      <w:r w:rsidR="00387C3E" w:rsidRPr="002D289C">
        <w:rPr>
          <w:rFonts w:ascii="Arial" w:hAnsi="Arial" w:cs="Arial"/>
          <w:sz w:val="22"/>
          <w:szCs w:val="22"/>
          <w:lang w:val="cs-CZ"/>
        </w:rPr>
        <w:t>el</w:t>
      </w:r>
      <w:r w:rsidRPr="002D289C">
        <w:rPr>
          <w:rFonts w:ascii="Arial" w:hAnsi="Arial" w:cs="Arial"/>
          <w:sz w:val="22"/>
          <w:szCs w:val="22"/>
          <w:lang w:val="cs-CZ"/>
        </w:rPr>
        <w:t xml:space="preserve"> nebude poskytovat zálohy předem. </w:t>
      </w:r>
    </w:p>
    <w:p w:rsidR="00C9774C" w:rsidRDefault="00C9774C" w:rsidP="009E38B9">
      <w:pPr>
        <w:pStyle w:val="Nadpis2"/>
        <w:keepNext w:val="0"/>
        <w:numPr>
          <w:ilvl w:val="1"/>
          <w:numId w:val="0"/>
        </w:numPr>
        <w:spacing w:after="120"/>
        <w:ind w:left="709" w:hanging="708"/>
        <w:rPr>
          <w:rFonts w:cs="Arial"/>
          <w:sz w:val="22"/>
          <w:szCs w:val="22"/>
        </w:rPr>
      </w:pPr>
      <w:bookmarkStart w:id="11" w:name="_Ref63691282"/>
    </w:p>
    <w:p w:rsidR="00C9774C" w:rsidRDefault="00DF16DD" w:rsidP="009E38B9">
      <w:pPr>
        <w:pStyle w:val="Nadpis1"/>
        <w:keepNext w:val="0"/>
        <w:widowControl w:val="0"/>
        <w:tabs>
          <w:tab w:val="right" w:pos="8931"/>
        </w:tabs>
        <w:spacing w:after="120"/>
        <w:ind w:left="709" w:hanging="708"/>
        <w:jc w:val="both"/>
        <w:rPr>
          <w:rFonts w:cs="Arial"/>
          <w:b w:val="0"/>
          <w:caps/>
          <w:color w:val="auto"/>
          <w:sz w:val="22"/>
          <w:szCs w:val="22"/>
          <w:lang w:val="cs-CZ"/>
        </w:rPr>
      </w:pPr>
      <w:bookmarkStart w:id="12" w:name="_Toc376789418"/>
      <w:bookmarkStart w:id="13" w:name="_Ref374757803"/>
      <w:bookmarkEnd w:id="11"/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>7.</w:t>
      </w:r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ab/>
        <w:t>Součinnost a vzájemná komu</w:t>
      </w:r>
      <w:r w:rsidR="002C4737">
        <w:rPr>
          <w:rFonts w:cs="Arial"/>
          <w:b w:val="0"/>
          <w:caps/>
          <w:color w:val="auto"/>
          <w:sz w:val="22"/>
          <w:szCs w:val="22"/>
          <w:lang w:val="cs-CZ"/>
        </w:rPr>
        <w:t>nikace smluvních stran, pRÁVA A </w:t>
      </w:r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>POVINNOSTI smluvních stran</w:t>
      </w:r>
      <w:bookmarkEnd w:id="12"/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tabs>
          <w:tab w:val="right" w:pos="8931"/>
        </w:tabs>
        <w:spacing w:after="120"/>
        <w:ind w:left="709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7.1.</w:t>
      </w:r>
      <w:r w:rsidRPr="002D289C">
        <w:rPr>
          <w:rFonts w:cs="Arial"/>
          <w:b w:val="0"/>
          <w:sz w:val="22"/>
          <w:szCs w:val="22"/>
          <w:lang w:val="cs-CZ"/>
        </w:rPr>
        <w:tab/>
        <w:t>Smluvní strany se zavazují vzájemně spolupracovat a poskytovat si veškeré informace nezbytné pro řádné a včasné plnění svých závazků.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tabs>
          <w:tab w:val="right" w:pos="8931"/>
        </w:tabs>
        <w:spacing w:after="120"/>
        <w:ind w:left="709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7.2.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Smluvní strany </w:t>
      </w:r>
      <w:r w:rsidR="000C1D9C">
        <w:rPr>
          <w:rFonts w:cs="Arial"/>
          <w:b w:val="0"/>
          <w:sz w:val="22"/>
          <w:szCs w:val="22"/>
          <w:lang w:val="cs-CZ"/>
        </w:rPr>
        <w:t>jsou povinny informovat druhou S</w:t>
      </w:r>
      <w:r w:rsidRPr="002D289C">
        <w:rPr>
          <w:rFonts w:cs="Arial"/>
          <w:b w:val="0"/>
          <w:sz w:val="22"/>
          <w:szCs w:val="22"/>
          <w:lang w:val="cs-CZ"/>
        </w:rPr>
        <w:t>mluvní stranu o veškerých skutečnostech, které jsou nebo mohou být důležité pro řádné a včasné plnění.</w:t>
      </w:r>
    </w:p>
    <w:p w:rsidR="00C9774C" w:rsidRDefault="00DF16DD" w:rsidP="009E38B9">
      <w:pPr>
        <w:pStyle w:val="Nadpis2"/>
        <w:keepNext w:val="0"/>
        <w:widowControl w:val="0"/>
        <w:spacing w:after="120"/>
        <w:ind w:left="709" w:hanging="709"/>
        <w:rPr>
          <w:rFonts w:cs="Arial"/>
          <w:b w:val="0"/>
          <w:sz w:val="22"/>
          <w:szCs w:val="22"/>
        </w:rPr>
      </w:pPr>
      <w:r w:rsidRPr="002D289C">
        <w:rPr>
          <w:rFonts w:cs="Arial"/>
          <w:b w:val="0"/>
          <w:sz w:val="22"/>
          <w:szCs w:val="22"/>
          <w:lang w:val="cs-CZ"/>
        </w:rPr>
        <w:t>7.3.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Objednatel se zavazuje poskytnout Poradci po celou dobu realizace projektu řádnou a včasnou informační a odbornou podporu a nezbytnou součinnost v rozsahu nutném k řádnému a včasnému provedení předmětu plnění. Objednatel je povinen předat Poradci řádně a včas všechny podklady a formuláře, u nichž požaduje, aby je Poradce používal při realizaci předmětu plnění. Poradce je dále oprávněn požadovat konkrétní součinnost Objednatele kdykoliv v průběhu plnění </w:t>
      </w:r>
      <w:r w:rsidR="000C1D9C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mlouvy, přičemž však taková </w:t>
      </w:r>
      <w:r w:rsidRPr="002D289C">
        <w:rPr>
          <w:rFonts w:cs="Arial"/>
          <w:b w:val="0"/>
          <w:sz w:val="22"/>
          <w:szCs w:val="22"/>
          <w:lang w:val="cs-CZ"/>
        </w:rPr>
        <w:lastRenderedPageBreak/>
        <w:t xml:space="preserve">součinnost musí být dostatečně specifikována včas předem. </w:t>
      </w:r>
      <w:r w:rsidRPr="002D289C">
        <w:rPr>
          <w:rFonts w:cs="Arial"/>
          <w:b w:val="0"/>
          <w:sz w:val="22"/>
          <w:szCs w:val="22"/>
        </w:rPr>
        <w:t xml:space="preserve">Omezení nebo neposkytnutí součinnosti dle tohoto </w:t>
      </w:r>
      <w:r w:rsidR="000C1D9C">
        <w:rPr>
          <w:rFonts w:cs="Arial"/>
          <w:b w:val="0"/>
          <w:sz w:val="22"/>
          <w:szCs w:val="22"/>
        </w:rPr>
        <w:t>odstavce</w:t>
      </w:r>
      <w:r w:rsidRPr="002D289C">
        <w:rPr>
          <w:rFonts w:cs="Arial"/>
          <w:b w:val="0"/>
          <w:sz w:val="22"/>
          <w:szCs w:val="22"/>
        </w:rPr>
        <w:t xml:space="preserve"> neovlivní kvalitu plnění předmětu této Smlouvy, může se však projevit v prodloužení termínu plnění. Na takovou okolnost je Poradce povinen písemně a neprodleně upozornit Objednatele</w:t>
      </w:r>
      <w:r w:rsidR="000C1D9C">
        <w:rPr>
          <w:rFonts w:cs="Arial"/>
          <w:b w:val="0"/>
          <w:sz w:val="22"/>
          <w:szCs w:val="22"/>
        </w:rPr>
        <w:t>, a</w:t>
      </w:r>
      <w:r w:rsidRPr="002D289C">
        <w:rPr>
          <w:rFonts w:cs="Arial"/>
          <w:b w:val="0"/>
          <w:sz w:val="22"/>
          <w:szCs w:val="22"/>
        </w:rPr>
        <w:t xml:space="preserve"> současně </w:t>
      </w:r>
      <w:r w:rsidR="000C1D9C">
        <w:rPr>
          <w:rFonts w:cs="Arial"/>
          <w:b w:val="0"/>
          <w:sz w:val="22"/>
          <w:szCs w:val="22"/>
        </w:rPr>
        <w:t>navrhnout</w:t>
      </w:r>
      <w:r w:rsidRPr="002D289C">
        <w:rPr>
          <w:rFonts w:cs="Arial"/>
          <w:b w:val="0"/>
          <w:sz w:val="22"/>
          <w:szCs w:val="22"/>
        </w:rPr>
        <w:t xml:space="preserve"> nov</w:t>
      </w:r>
      <w:r w:rsidR="000C1D9C">
        <w:rPr>
          <w:rFonts w:cs="Arial"/>
          <w:b w:val="0"/>
          <w:sz w:val="22"/>
          <w:szCs w:val="22"/>
        </w:rPr>
        <w:t>ý termín</w:t>
      </w:r>
      <w:r w:rsidRPr="002D289C">
        <w:rPr>
          <w:rFonts w:cs="Arial"/>
          <w:b w:val="0"/>
          <w:sz w:val="22"/>
          <w:szCs w:val="22"/>
        </w:rPr>
        <w:t xml:space="preserve"> plnění. </w:t>
      </w:r>
      <w:r w:rsidRPr="002D289C">
        <w:rPr>
          <w:rFonts w:cs="Arial"/>
          <w:b w:val="0"/>
          <w:sz w:val="22"/>
          <w:szCs w:val="22"/>
          <w:lang w:val="cs-CZ"/>
        </w:rPr>
        <w:t>Poradce je dále povinen v případě potřeby rozšířit svůj realizační tým, tedy zvýšit počet osob, které jsou určeny k plnění předmětu veřejné zakázky, o další osoby na základě požadavku Objednatele.</w:t>
      </w:r>
      <w:r w:rsidR="008368D3" w:rsidRPr="002D289C">
        <w:rPr>
          <w:rFonts w:cs="Arial"/>
          <w:b w:val="0"/>
          <w:sz w:val="22"/>
          <w:szCs w:val="22"/>
          <w:lang w:val="cs-CZ"/>
        </w:rPr>
        <w:t xml:space="preserve"> </w:t>
      </w:r>
    </w:p>
    <w:p w:rsidR="00C9774C" w:rsidRDefault="002C5806" w:rsidP="009E38B9">
      <w:pPr>
        <w:pStyle w:val="Nadpis2"/>
        <w:keepNext w:val="0"/>
        <w:widowControl w:val="0"/>
        <w:spacing w:after="120"/>
        <w:ind w:left="709" w:hanging="709"/>
        <w:rPr>
          <w:rFonts w:cs="Arial"/>
          <w:b w:val="0"/>
          <w:sz w:val="22"/>
          <w:szCs w:val="22"/>
          <w:lang w:val="cs-CZ"/>
        </w:rPr>
      </w:pPr>
      <w:r>
        <w:rPr>
          <w:rFonts w:cs="Arial"/>
          <w:b w:val="0"/>
          <w:sz w:val="22"/>
          <w:szCs w:val="22"/>
          <w:lang w:val="cs-CZ"/>
        </w:rPr>
        <w:t>7.4.</w:t>
      </w:r>
      <w:r>
        <w:rPr>
          <w:rFonts w:cs="Arial"/>
          <w:b w:val="0"/>
          <w:sz w:val="22"/>
          <w:szCs w:val="22"/>
          <w:lang w:val="cs-CZ"/>
        </w:rPr>
        <w:tab/>
        <w:t>Veškerá komunikace mezi S</w:t>
      </w:r>
      <w:r w:rsidR="00DF16DD" w:rsidRPr="002D289C">
        <w:rPr>
          <w:rFonts w:cs="Arial"/>
          <w:b w:val="0"/>
          <w:sz w:val="22"/>
          <w:szCs w:val="22"/>
          <w:lang w:val="cs-CZ"/>
        </w:rPr>
        <w:t>mluvními stranami bude probíhat prostřednictvím oprávněných osob, příslušných orgánů řízení projektu, pověřených pracovníků nebo statutárních orgánů</w:t>
      </w:r>
      <w:r>
        <w:rPr>
          <w:rFonts w:cs="Arial"/>
          <w:b w:val="0"/>
          <w:sz w:val="22"/>
          <w:szCs w:val="22"/>
          <w:lang w:val="cs-CZ"/>
        </w:rPr>
        <w:t>,</w:t>
      </w:r>
      <w:r w:rsidR="00DF16DD" w:rsidRPr="002D289C">
        <w:rPr>
          <w:rFonts w:cs="Arial"/>
          <w:b w:val="0"/>
          <w:sz w:val="22"/>
          <w:szCs w:val="22"/>
          <w:lang w:val="cs-CZ"/>
        </w:rPr>
        <w:t xml:space="preserve"> popřípadě členů statutárních orgánů </w:t>
      </w:r>
      <w:r>
        <w:rPr>
          <w:rFonts w:cs="Arial"/>
          <w:b w:val="0"/>
          <w:sz w:val="22"/>
          <w:szCs w:val="22"/>
          <w:lang w:val="cs-CZ"/>
        </w:rPr>
        <w:t>S</w:t>
      </w:r>
      <w:r w:rsidR="00DF16DD" w:rsidRPr="002D289C">
        <w:rPr>
          <w:rFonts w:cs="Arial"/>
          <w:b w:val="0"/>
          <w:sz w:val="22"/>
          <w:szCs w:val="22"/>
          <w:lang w:val="cs-CZ"/>
        </w:rPr>
        <w:t xml:space="preserve">mluvních stran. </w:t>
      </w:r>
      <w:r w:rsidR="00DF16DD" w:rsidRPr="002D289C">
        <w:rPr>
          <w:rFonts w:cs="Arial"/>
          <w:b w:val="0"/>
          <w:sz w:val="22"/>
          <w:szCs w:val="22"/>
        </w:rPr>
        <w:t xml:space="preserve">Objednatel poskytne Poradci údaje potřebné k plnění předmětu Smlouvy. Poradce takto získané údaje použije pouze pro plnění této Smlouvy a neposkytne je třetí straně. Poradce </w:t>
      </w:r>
      <w:r w:rsidR="00DF16DD" w:rsidRPr="002D289C">
        <w:rPr>
          <w:rFonts w:cs="Arial"/>
          <w:b w:val="0"/>
          <w:sz w:val="22"/>
          <w:szCs w:val="22"/>
          <w:lang w:val="cs-CZ"/>
        </w:rPr>
        <w:t xml:space="preserve">je povinen zachovat mlčenlivost o všech věcech, o nichž se v souvislosti s výkonem své funkce při realizaci předmětu plnění dozví. </w:t>
      </w:r>
    </w:p>
    <w:p w:rsidR="00C9774C" w:rsidRDefault="00A86035" w:rsidP="009E38B9">
      <w:pPr>
        <w:pStyle w:val="Nadpis2"/>
        <w:keepNext w:val="0"/>
        <w:widowControl w:val="0"/>
        <w:spacing w:after="120"/>
        <w:ind w:left="709" w:hanging="708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  <w:lang w:val="cs-CZ"/>
        </w:rPr>
        <w:t>7.5.</w:t>
      </w:r>
      <w:r>
        <w:rPr>
          <w:rFonts w:cs="Arial"/>
          <w:b w:val="0"/>
          <w:sz w:val="22"/>
          <w:szCs w:val="22"/>
          <w:lang w:val="cs-CZ"/>
        </w:rPr>
        <w:tab/>
      </w:r>
      <w:r w:rsidR="00DF16DD" w:rsidRPr="002D289C">
        <w:rPr>
          <w:rFonts w:cs="Arial"/>
          <w:b w:val="0"/>
          <w:sz w:val="22"/>
          <w:szCs w:val="22"/>
          <w:lang w:val="cs-CZ"/>
        </w:rPr>
        <w:t xml:space="preserve">Poradce </w:t>
      </w:r>
      <w:r w:rsidR="00DF16DD" w:rsidRPr="002D289C">
        <w:rPr>
          <w:rFonts w:cs="Arial"/>
          <w:b w:val="0"/>
          <w:sz w:val="22"/>
          <w:szCs w:val="22"/>
        </w:rPr>
        <w:t xml:space="preserve">bezvýhradně souhlasí se zveřejněním </w:t>
      </w:r>
      <w:r w:rsidR="002C5806">
        <w:rPr>
          <w:rFonts w:cs="Arial"/>
          <w:b w:val="0"/>
          <w:sz w:val="22"/>
          <w:szCs w:val="22"/>
        </w:rPr>
        <w:t>celého znění</w:t>
      </w:r>
      <w:r w:rsidR="00DF16DD" w:rsidRPr="002D289C">
        <w:rPr>
          <w:rFonts w:cs="Arial"/>
          <w:b w:val="0"/>
          <w:sz w:val="22"/>
          <w:szCs w:val="22"/>
        </w:rPr>
        <w:t xml:space="preserve"> tét</w:t>
      </w:r>
      <w:r w:rsidR="002C5806">
        <w:rPr>
          <w:rFonts w:cs="Arial"/>
          <w:b w:val="0"/>
          <w:sz w:val="22"/>
          <w:szCs w:val="22"/>
        </w:rPr>
        <w:t>o Smlouvy v souladu s příslušnými právními předpisy</w:t>
      </w:r>
      <w:r w:rsidR="00DF16DD" w:rsidRPr="002D289C">
        <w:rPr>
          <w:rFonts w:cs="Arial"/>
          <w:b w:val="0"/>
          <w:sz w:val="22"/>
          <w:szCs w:val="22"/>
        </w:rPr>
        <w:t>.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7.6.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Písemnost, která má být dle této </w:t>
      </w:r>
      <w:r w:rsidR="00E87C84" w:rsidRPr="002D289C">
        <w:rPr>
          <w:rFonts w:cs="Arial"/>
          <w:b w:val="0"/>
          <w:sz w:val="22"/>
          <w:szCs w:val="22"/>
          <w:lang w:val="cs-CZ"/>
        </w:rPr>
        <w:t>S</w:t>
      </w:r>
      <w:r w:rsidR="002C5806">
        <w:rPr>
          <w:rFonts w:cs="Arial"/>
          <w:b w:val="0"/>
          <w:sz w:val="22"/>
          <w:szCs w:val="22"/>
          <w:lang w:val="cs-CZ"/>
        </w:rPr>
        <w:t>mlouvy doručena druhé S</w:t>
      </w:r>
      <w:r w:rsidRPr="002D289C">
        <w:rPr>
          <w:rFonts w:cs="Arial"/>
          <w:b w:val="0"/>
          <w:sz w:val="22"/>
          <w:szCs w:val="22"/>
          <w:lang w:val="cs-CZ"/>
        </w:rPr>
        <w:t>mluvní stran</w:t>
      </w:r>
      <w:r w:rsidR="002C5806">
        <w:rPr>
          <w:rFonts w:cs="Arial"/>
          <w:b w:val="0"/>
          <w:sz w:val="22"/>
          <w:szCs w:val="22"/>
          <w:lang w:val="cs-CZ"/>
        </w:rPr>
        <w:t>ě</w:t>
      </w:r>
      <w:r w:rsidRPr="002D289C">
        <w:rPr>
          <w:rFonts w:cs="Arial"/>
          <w:b w:val="0"/>
          <w:sz w:val="22"/>
          <w:szCs w:val="22"/>
          <w:lang w:val="cs-CZ"/>
        </w:rPr>
        <w:t>, musí být doručena buď osobně, prostřednictvím držitele poštovní licence nebo elektronicky, a to vždy alespoň oprávněné osobě dle čl. 10</w:t>
      </w:r>
      <w:r w:rsidR="002C5806">
        <w:rPr>
          <w:rFonts w:cs="Arial"/>
          <w:b w:val="0"/>
          <w:sz w:val="22"/>
          <w:szCs w:val="22"/>
          <w:lang w:val="cs-CZ"/>
        </w:rPr>
        <w:t xml:space="preserve"> této Smlouvy</w:t>
      </w:r>
      <w:r w:rsidRPr="002D289C">
        <w:rPr>
          <w:rFonts w:cs="Arial"/>
          <w:b w:val="0"/>
          <w:sz w:val="22"/>
          <w:szCs w:val="22"/>
          <w:lang w:val="cs-CZ"/>
        </w:rPr>
        <w:t xml:space="preserve">. V případě, že taková písemnost může mít přímý vliv na účinnost této </w:t>
      </w:r>
      <w:r w:rsidR="002C5806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mlouvy, musí být doručena buď osobně, nebo prostřednictvím držitele poštovní licence do sídla této </w:t>
      </w:r>
      <w:r w:rsidR="002C5806">
        <w:rPr>
          <w:rFonts w:cs="Arial"/>
          <w:b w:val="0"/>
          <w:sz w:val="22"/>
          <w:szCs w:val="22"/>
          <w:lang w:val="cs-CZ"/>
        </w:rPr>
        <w:t xml:space="preserve">Smluvní </w:t>
      </w:r>
      <w:r w:rsidRPr="002D289C">
        <w:rPr>
          <w:rFonts w:cs="Arial"/>
          <w:b w:val="0"/>
          <w:sz w:val="22"/>
          <w:szCs w:val="22"/>
          <w:lang w:val="cs-CZ"/>
        </w:rPr>
        <w:t xml:space="preserve">strany zásilkou doručovanou do vlastních rukou, a to vždy osobě oprávněné za příslušnou </w:t>
      </w:r>
      <w:r w:rsidR="002C5806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mluvní stranu jednat.</w:t>
      </w:r>
      <w:bookmarkEnd w:id="13"/>
    </w:p>
    <w:p w:rsidR="00DF16DD" w:rsidRPr="002D289C" w:rsidRDefault="00DF16DD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7.7.</w:t>
      </w:r>
      <w:r w:rsidRPr="002D289C">
        <w:rPr>
          <w:rFonts w:ascii="Arial" w:hAnsi="Arial" w:cs="Arial"/>
          <w:sz w:val="22"/>
          <w:szCs w:val="22"/>
        </w:rPr>
        <w:tab/>
        <w:t xml:space="preserve">Poradce je povinen akceptovat právo Objednatele a ostatních kontrolních orgánů České republiky a EU na provádění kontroly realizace veřejné zakázky z pohledu naplňování cílů projektu, který je předmětem plnění dle této </w:t>
      </w:r>
      <w:r w:rsidR="002C5806">
        <w:rPr>
          <w:rFonts w:ascii="Arial" w:hAnsi="Arial" w:cs="Arial"/>
          <w:sz w:val="22"/>
          <w:szCs w:val="22"/>
        </w:rPr>
        <w:t>S</w:t>
      </w:r>
      <w:r w:rsidRPr="002D289C">
        <w:rPr>
          <w:rFonts w:ascii="Arial" w:hAnsi="Arial" w:cs="Arial"/>
          <w:sz w:val="22"/>
          <w:szCs w:val="22"/>
        </w:rPr>
        <w:t>mlouvy. V rámci těchto kontrol je Poradce povinen umožnit kontrolu v místě plnění projektu i kontrolu všech dokladů související</w:t>
      </w:r>
      <w:r w:rsidR="002C5806">
        <w:rPr>
          <w:rFonts w:ascii="Arial" w:hAnsi="Arial" w:cs="Arial"/>
          <w:sz w:val="22"/>
          <w:szCs w:val="22"/>
        </w:rPr>
        <w:t>ch</w:t>
      </w:r>
      <w:r w:rsidRPr="002D289C">
        <w:rPr>
          <w:rFonts w:ascii="Arial" w:hAnsi="Arial" w:cs="Arial"/>
          <w:sz w:val="22"/>
          <w:szCs w:val="22"/>
        </w:rPr>
        <w:t xml:space="preserve"> s realizací projektu</w:t>
      </w:r>
      <w:r w:rsidR="002C5806">
        <w:rPr>
          <w:rFonts w:ascii="Arial" w:hAnsi="Arial" w:cs="Arial"/>
          <w:sz w:val="22"/>
          <w:szCs w:val="22"/>
        </w:rPr>
        <w:t>,</w:t>
      </w:r>
      <w:r w:rsidRPr="002D289C">
        <w:rPr>
          <w:rFonts w:ascii="Arial" w:hAnsi="Arial" w:cs="Arial"/>
          <w:sz w:val="22"/>
          <w:szCs w:val="22"/>
        </w:rPr>
        <w:t xml:space="preserve"> a to zejména v souladu se zákonem č. 320/2001 Sb., o finan</w:t>
      </w:r>
      <w:r w:rsidR="002C5806">
        <w:rPr>
          <w:rFonts w:ascii="Arial" w:hAnsi="Arial" w:cs="Arial"/>
          <w:sz w:val="22"/>
          <w:szCs w:val="22"/>
        </w:rPr>
        <w:t xml:space="preserve">ční kontrole, ve </w:t>
      </w:r>
      <w:r w:rsidRPr="002D289C">
        <w:rPr>
          <w:rFonts w:ascii="Arial" w:hAnsi="Arial" w:cs="Arial"/>
          <w:sz w:val="22"/>
          <w:szCs w:val="22"/>
        </w:rPr>
        <w:t>znění</w:t>
      </w:r>
      <w:r w:rsidR="002C5806">
        <w:rPr>
          <w:rFonts w:ascii="Arial" w:hAnsi="Arial" w:cs="Arial"/>
          <w:sz w:val="22"/>
          <w:szCs w:val="22"/>
        </w:rPr>
        <w:t xml:space="preserve"> pozdějších předpisů</w:t>
      </w:r>
      <w:r w:rsidRPr="002D289C">
        <w:rPr>
          <w:rFonts w:ascii="Arial" w:hAnsi="Arial" w:cs="Arial"/>
          <w:sz w:val="22"/>
          <w:szCs w:val="22"/>
        </w:rPr>
        <w:t xml:space="preserve">, zákonem č. </w:t>
      </w:r>
      <w:r w:rsidR="002C5806">
        <w:rPr>
          <w:rFonts w:ascii="Arial" w:hAnsi="Arial" w:cs="Arial"/>
          <w:sz w:val="22"/>
          <w:szCs w:val="22"/>
        </w:rPr>
        <w:t xml:space="preserve">552/1991 Sb., o státní kontrole, ve </w:t>
      </w:r>
      <w:r w:rsidRPr="002D289C">
        <w:rPr>
          <w:rFonts w:ascii="Arial" w:hAnsi="Arial" w:cs="Arial"/>
          <w:sz w:val="22"/>
          <w:szCs w:val="22"/>
        </w:rPr>
        <w:t>znění</w:t>
      </w:r>
      <w:r w:rsidR="002C5806">
        <w:rPr>
          <w:rFonts w:ascii="Arial" w:hAnsi="Arial" w:cs="Arial"/>
          <w:sz w:val="22"/>
          <w:szCs w:val="22"/>
        </w:rPr>
        <w:t xml:space="preserve"> pozdějších předpisů</w:t>
      </w:r>
      <w:r w:rsidRPr="002D289C">
        <w:rPr>
          <w:rFonts w:ascii="Arial" w:hAnsi="Arial" w:cs="Arial"/>
          <w:sz w:val="22"/>
          <w:szCs w:val="22"/>
        </w:rPr>
        <w:t xml:space="preserve">, a </w:t>
      </w:r>
      <w:r w:rsidR="002C5806">
        <w:rPr>
          <w:rFonts w:ascii="Arial" w:hAnsi="Arial" w:cs="Arial"/>
          <w:sz w:val="22"/>
          <w:szCs w:val="22"/>
        </w:rPr>
        <w:t xml:space="preserve">s </w:t>
      </w:r>
      <w:r w:rsidRPr="002D289C">
        <w:rPr>
          <w:rFonts w:ascii="Arial" w:hAnsi="Arial" w:cs="Arial"/>
          <w:sz w:val="22"/>
          <w:szCs w:val="22"/>
        </w:rPr>
        <w:t>Nařízením Komise (ES) č. 438/2001. Poradce je také povinen ve smlouvách uzavíraných se subdodavateli upravit umožnění výše uvedených kontrol.</w:t>
      </w:r>
    </w:p>
    <w:p w:rsidR="00DF16DD" w:rsidRPr="002D289C" w:rsidRDefault="00D17962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7.8.</w:t>
      </w:r>
      <w:r w:rsidR="00DF16DD" w:rsidRPr="002D289C">
        <w:rPr>
          <w:rFonts w:ascii="Arial" w:hAnsi="Arial" w:cs="Arial"/>
          <w:sz w:val="22"/>
          <w:szCs w:val="22"/>
        </w:rPr>
        <w:tab/>
        <w:t>Poradce je povinen ve vztahu k účastníkům projektu dodržovat zákon č. 101/2000 Sb., o ochraně osobních údajů</w:t>
      </w:r>
      <w:r w:rsidR="002C5806">
        <w:rPr>
          <w:rFonts w:ascii="Arial" w:hAnsi="Arial" w:cs="Arial"/>
          <w:sz w:val="22"/>
          <w:szCs w:val="22"/>
        </w:rPr>
        <w:t>, ve znění pozdějších předpisů</w:t>
      </w:r>
      <w:r w:rsidR="00DF16DD" w:rsidRPr="002D289C">
        <w:rPr>
          <w:rFonts w:ascii="Arial" w:hAnsi="Arial" w:cs="Arial"/>
          <w:sz w:val="22"/>
          <w:szCs w:val="22"/>
        </w:rPr>
        <w:t>.</w:t>
      </w:r>
    </w:p>
    <w:p w:rsidR="00DF16DD" w:rsidRPr="002D289C" w:rsidRDefault="00D17962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7.9.</w:t>
      </w:r>
      <w:r w:rsidR="00DF16DD" w:rsidRPr="002D289C">
        <w:rPr>
          <w:rFonts w:ascii="Arial" w:hAnsi="Arial" w:cs="Arial"/>
          <w:sz w:val="22"/>
          <w:szCs w:val="22"/>
        </w:rPr>
        <w:tab/>
        <w:t xml:space="preserve">Poradce i jeho subdodavatelé jsou povinni všechny dokumenty a účetní doklady, které se týkají realizace této veřejné zakázky, uchovat a archivovat nejméně po dobu 10 let po ukončení realizace projektu. Tato lhůta začíná běžet 1. ledna následujícího kalendářního roku poté, kdy byla </w:t>
      </w:r>
      <w:r w:rsidR="002C5806">
        <w:rPr>
          <w:rFonts w:ascii="Arial" w:hAnsi="Arial" w:cs="Arial"/>
          <w:sz w:val="22"/>
          <w:szCs w:val="22"/>
        </w:rPr>
        <w:t>Poradci</w:t>
      </w:r>
      <w:r w:rsidR="00DF16DD" w:rsidRPr="002D289C">
        <w:rPr>
          <w:rFonts w:ascii="Arial" w:hAnsi="Arial" w:cs="Arial"/>
          <w:sz w:val="22"/>
          <w:szCs w:val="22"/>
        </w:rPr>
        <w:t xml:space="preserve"> vyplacena závěrečná platba.</w:t>
      </w:r>
    </w:p>
    <w:p w:rsidR="00DF16DD" w:rsidRPr="002D289C" w:rsidRDefault="00DF16DD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7.10.</w:t>
      </w:r>
      <w:r w:rsidRPr="002D289C">
        <w:rPr>
          <w:rFonts w:ascii="Arial" w:hAnsi="Arial" w:cs="Arial"/>
          <w:sz w:val="22"/>
          <w:szCs w:val="22"/>
        </w:rPr>
        <w:tab/>
        <w:t xml:space="preserve">Poradce je povinen dodržovat obecně závazné právní předpisy, které se vztahují k plnění předmětu této </w:t>
      </w:r>
      <w:r w:rsidR="002C5806">
        <w:rPr>
          <w:rFonts w:ascii="Arial" w:hAnsi="Arial" w:cs="Arial"/>
          <w:sz w:val="22"/>
          <w:szCs w:val="22"/>
        </w:rPr>
        <w:t>S</w:t>
      </w:r>
      <w:r w:rsidRPr="002D289C">
        <w:rPr>
          <w:rFonts w:ascii="Arial" w:hAnsi="Arial" w:cs="Arial"/>
          <w:sz w:val="22"/>
          <w:szCs w:val="22"/>
        </w:rPr>
        <w:t xml:space="preserve">mlouvy, a to </w:t>
      </w:r>
      <w:r w:rsidRPr="002C5806">
        <w:rPr>
          <w:rFonts w:ascii="Arial" w:hAnsi="Arial" w:cs="Arial"/>
          <w:sz w:val="22"/>
          <w:szCs w:val="22"/>
        </w:rPr>
        <w:t xml:space="preserve">zejména </w:t>
      </w:r>
      <w:r w:rsidR="00263DD8">
        <w:rPr>
          <w:rFonts w:ascii="Arial" w:hAnsi="Arial" w:cs="Arial"/>
          <w:sz w:val="22"/>
          <w:szCs w:val="22"/>
        </w:rPr>
        <w:t>ObčZ</w:t>
      </w:r>
      <w:r w:rsidRPr="002D289C">
        <w:rPr>
          <w:rFonts w:ascii="Arial" w:hAnsi="Arial" w:cs="Arial"/>
          <w:sz w:val="22"/>
          <w:szCs w:val="22"/>
        </w:rPr>
        <w:t xml:space="preserve">, zákon č. 563/1991 Sb., o účetnictví, </w:t>
      </w:r>
      <w:r w:rsidR="002C5806">
        <w:rPr>
          <w:rFonts w:ascii="Arial" w:hAnsi="Arial" w:cs="Arial"/>
          <w:sz w:val="22"/>
          <w:szCs w:val="22"/>
        </w:rPr>
        <w:t>ve</w:t>
      </w:r>
      <w:r w:rsidRPr="002D289C">
        <w:rPr>
          <w:rFonts w:ascii="Arial" w:hAnsi="Arial" w:cs="Arial"/>
          <w:sz w:val="22"/>
          <w:szCs w:val="22"/>
        </w:rPr>
        <w:t xml:space="preserve"> znění</w:t>
      </w:r>
      <w:r w:rsidR="002C5806">
        <w:rPr>
          <w:rFonts w:ascii="Arial" w:hAnsi="Arial" w:cs="Arial"/>
          <w:sz w:val="22"/>
          <w:szCs w:val="22"/>
        </w:rPr>
        <w:t xml:space="preserve"> pozdějších předpisů</w:t>
      </w:r>
      <w:r w:rsidRPr="002D289C">
        <w:rPr>
          <w:rFonts w:ascii="Arial" w:hAnsi="Arial" w:cs="Arial"/>
          <w:sz w:val="22"/>
          <w:szCs w:val="22"/>
        </w:rPr>
        <w:t xml:space="preserve">, zákon č. 235/2004 Sb., o dani z přidané hodnoty, </w:t>
      </w:r>
      <w:r w:rsidR="002C5806">
        <w:rPr>
          <w:rFonts w:ascii="Arial" w:hAnsi="Arial" w:cs="Arial"/>
          <w:sz w:val="22"/>
          <w:szCs w:val="22"/>
        </w:rPr>
        <w:t>ve</w:t>
      </w:r>
      <w:r w:rsidRPr="002D289C">
        <w:rPr>
          <w:rFonts w:ascii="Arial" w:hAnsi="Arial" w:cs="Arial"/>
          <w:sz w:val="22"/>
          <w:szCs w:val="22"/>
        </w:rPr>
        <w:t xml:space="preserve"> znění</w:t>
      </w:r>
      <w:r w:rsidR="002C5806">
        <w:rPr>
          <w:rFonts w:ascii="Arial" w:hAnsi="Arial" w:cs="Arial"/>
          <w:sz w:val="22"/>
          <w:szCs w:val="22"/>
        </w:rPr>
        <w:t xml:space="preserve"> pozdějších předpisů</w:t>
      </w:r>
      <w:r w:rsidRPr="002D289C">
        <w:rPr>
          <w:rFonts w:ascii="Arial" w:hAnsi="Arial" w:cs="Arial"/>
          <w:sz w:val="22"/>
          <w:szCs w:val="22"/>
        </w:rPr>
        <w:t xml:space="preserve">, zejména pak se zavazuje používat údaje o účastnících projektu vždy v souladu se zákonem č. 101/2000 Sb., o ochraně osobních údajů, </w:t>
      </w:r>
      <w:r w:rsidR="002C5806">
        <w:rPr>
          <w:rFonts w:ascii="Arial" w:hAnsi="Arial" w:cs="Arial"/>
          <w:sz w:val="22"/>
          <w:szCs w:val="22"/>
        </w:rPr>
        <w:t>ve</w:t>
      </w:r>
      <w:r w:rsidRPr="002D289C">
        <w:rPr>
          <w:rFonts w:ascii="Arial" w:hAnsi="Arial" w:cs="Arial"/>
          <w:sz w:val="22"/>
          <w:szCs w:val="22"/>
        </w:rPr>
        <w:t xml:space="preserve"> znění</w:t>
      </w:r>
      <w:r w:rsidR="002C5806">
        <w:rPr>
          <w:rFonts w:ascii="Arial" w:hAnsi="Arial" w:cs="Arial"/>
          <w:sz w:val="22"/>
          <w:szCs w:val="22"/>
        </w:rPr>
        <w:t xml:space="preserve"> pozdějších předpisů</w:t>
      </w:r>
      <w:r w:rsidRPr="002D289C">
        <w:rPr>
          <w:rFonts w:ascii="Arial" w:hAnsi="Arial" w:cs="Arial"/>
          <w:sz w:val="22"/>
          <w:szCs w:val="22"/>
        </w:rPr>
        <w:t xml:space="preserve">. </w:t>
      </w:r>
    </w:p>
    <w:p w:rsidR="00DF16DD" w:rsidRPr="002D289C" w:rsidRDefault="00DF16DD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7.11.</w:t>
      </w:r>
      <w:r w:rsidRPr="002D289C">
        <w:rPr>
          <w:rFonts w:ascii="Arial" w:hAnsi="Arial" w:cs="Arial"/>
          <w:sz w:val="22"/>
          <w:szCs w:val="22"/>
        </w:rPr>
        <w:tab/>
        <w:t xml:space="preserve">Poradce je povinen bezodkladně informovat Objednatele o okolnostech, které mohou mít vliv na úspěšnou realizaci projektu. Poradce je dále povinen Objednateli umožnit provést kontrolu plnění (kontrolní den) dle této </w:t>
      </w:r>
      <w:r w:rsidR="003C4770">
        <w:rPr>
          <w:rFonts w:ascii="Arial" w:hAnsi="Arial" w:cs="Arial"/>
          <w:sz w:val="22"/>
          <w:szCs w:val="22"/>
        </w:rPr>
        <w:t>S</w:t>
      </w:r>
      <w:r w:rsidRPr="002D289C">
        <w:rPr>
          <w:rFonts w:ascii="Arial" w:hAnsi="Arial" w:cs="Arial"/>
          <w:sz w:val="22"/>
          <w:szCs w:val="22"/>
        </w:rPr>
        <w:t xml:space="preserve">mlouvy kdykoli po předchozí výzvě Objednatele, a to po celou dobu trvání této </w:t>
      </w:r>
      <w:r w:rsidR="00E87C84" w:rsidRPr="002D289C">
        <w:rPr>
          <w:rFonts w:ascii="Arial" w:hAnsi="Arial" w:cs="Arial"/>
          <w:sz w:val="22"/>
          <w:szCs w:val="22"/>
        </w:rPr>
        <w:t>S</w:t>
      </w:r>
      <w:r w:rsidRPr="002D289C">
        <w:rPr>
          <w:rFonts w:ascii="Arial" w:hAnsi="Arial" w:cs="Arial"/>
          <w:sz w:val="22"/>
          <w:szCs w:val="22"/>
        </w:rPr>
        <w:t>mlouvy.</w:t>
      </w:r>
    </w:p>
    <w:p w:rsidR="00C9774C" w:rsidRDefault="00DF16DD" w:rsidP="009E38B9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7.12.</w:t>
      </w:r>
      <w:r w:rsidRPr="002D289C">
        <w:rPr>
          <w:rFonts w:ascii="Arial" w:hAnsi="Arial" w:cs="Arial"/>
          <w:sz w:val="22"/>
          <w:szCs w:val="22"/>
        </w:rPr>
        <w:tab/>
        <w:t>Poradce se zavazuje zajistit, že veškeré výstupy plnění splní pravidla publicity a propagace OPŽP dle Grafického manuálu publicity pro OPŽP</w:t>
      </w:r>
      <w:r w:rsidR="00D907A8">
        <w:rPr>
          <w:rFonts w:ascii="Arial" w:hAnsi="Arial" w:cs="Arial"/>
          <w:sz w:val="22"/>
          <w:szCs w:val="22"/>
        </w:rPr>
        <w:t xml:space="preserve"> (viz Příloha č. 5 této Smlouvy)</w:t>
      </w:r>
      <w:r w:rsidRPr="002D289C">
        <w:rPr>
          <w:rFonts w:ascii="Arial" w:hAnsi="Arial" w:cs="Arial"/>
          <w:sz w:val="22"/>
          <w:szCs w:val="22"/>
        </w:rPr>
        <w:t>.</w:t>
      </w:r>
    </w:p>
    <w:p w:rsidR="00DF16DD" w:rsidRPr="002D289C" w:rsidRDefault="00DF16DD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lastRenderedPageBreak/>
        <w:t>7.13.</w:t>
      </w:r>
      <w:r w:rsidRPr="002D289C">
        <w:rPr>
          <w:rFonts w:ascii="Arial" w:hAnsi="Arial" w:cs="Arial"/>
          <w:sz w:val="22"/>
          <w:szCs w:val="22"/>
        </w:rPr>
        <w:tab/>
        <w:t>Poradce povede své účetnictví takovým způsobem, aby byl schopen průkazně dokladovat všechny skutečnosti týkající se smluvního plnění při kontrolách a auditech prováděných oprávněnými orgány.</w:t>
      </w:r>
    </w:p>
    <w:p w:rsidR="00DF16DD" w:rsidRPr="002D289C" w:rsidRDefault="00DF16DD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7.14.</w:t>
      </w:r>
      <w:r w:rsidRPr="002D289C">
        <w:rPr>
          <w:rFonts w:ascii="Arial" w:hAnsi="Arial" w:cs="Arial"/>
          <w:sz w:val="22"/>
          <w:szCs w:val="22"/>
        </w:rPr>
        <w:tab/>
        <w:t>Objednatel si vyhrazuje právo posunout nebo odložit začátek realizace projektu, s ohledem a v závislosti na výši disponibilních prostředků pro financování projektu prodloužit splatnost faktur</w:t>
      </w:r>
      <w:r w:rsidR="003C4770">
        <w:rPr>
          <w:rFonts w:ascii="Arial" w:hAnsi="Arial" w:cs="Arial"/>
          <w:sz w:val="22"/>
          <w:szCs w:val="22"/>
        </w:rPr>
        <w:t>,</w:t>
      </w:r>
      <w:r w:rsidRPr="002D289C">
        <w:rPr>
          <w:rFonts w:ascii="Arial" w:hAnsi="Arial" w:cs="Arial"/>
          <w:sz w:val="22"/>
          <w:szCs w:val="22"/>
        </w:rPr>
        <w:t xml:space="preserve"> nebo změnit jeho rozsah či jej zcela ukončit před jeho dokončením, případně dočasně přerušit, a to vše bez nároků Poradce na uplatnění jakýchkoli sankcí. V takovém případě je Objednatel povinen zaplatit veškeré provedené práce, služby a dodávky provedené na projektu.</w:t>
      </w:r>
    </w:p>
    <w:p w:rsidR="00DF16DD" w:rsidRPr="002D289C" w:rsidRDefault="00DF16DD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7.15.</w:t>
      </w:r>
      <w:r w:rsidRPr="002D289C">
        <w:rPr>
          <w:rFonts w:ascii="Arial" w:hAnsi="Arial" w:cs="Arial"/>
          <w:sz w:val="22"/>
          <w:szCs w:val="22"/>
        </w:rPr>
        <w:tab/>
        <w:t xml:space="preserve">Osoby Objednatele oprávněné k výkonu kontroly projektů mají právo provádět kontroly realizace předmětu plnění z pohledu naplňování cílů projektu, tj. řádného plnění </w:t>
      </w:r>
      <w:r w:rsidR="003C4770">
        <w:rPr>
          <w:rFonts w:ascii="Arial" w:hAnsi="Arial" w:cs="Arial"/>
          <w:sz w:val="22"/>
          <w:szCs w:val="22"/>
        </w:rPr>
        <w:t>S</w:t>
      </w:r>
      <w:r w:rsidRPr="002D289C">
        <w:rPr>
          <w:rFonts w:ascii="Arial" w:hAnsi="Arial" w:cs="Arial"/>
          <w:sz w:val="22"/>
          <w:szCs w:val="22"/>
        </w:rPr>
        <w:t xml:space="preserve">mlouvy ze strany </w:t>
      </w:r>
      <w:r w:rsidR="003C4770">
        <w:rPr>
          <w:rFonts w:ascii="Arial" w:hAnsi="Arial" w:cs="Arial"/>
          <w:sz w:val="22"/>
          <w:szCs w:val="22"/>
        </w:rPr>
        <w:t>Poradce</w:t>
      </w:r>
      <w:r w:rsidRPr="002D289C">
        <w:rPr>
          <w:rFonts w:ascii="Arial" w:hAnsi="Arial" w:cs="Arial"/>
          <w:sz w:val="22"/>
          <w:szCs w:val="22"/>
        </w:rPr>
        <w:t xml:space="preserve">. Tyto osoby jsou oprávněny vstupovat na místa realizace aktivit projektu, provádět kontrolní návštěvy a kontroly dokladů souvisejících s realizací předmětu plnění a vyžadovat nápravu zjištěných nedostatků, mají právo na ověření dokladů souvisejících s realizací </w:t>
      </w:r>
      <w:r w:rsidR="003C4770">
        <w:rPr>
          <w:rFonts w:ascii="Arial" w:hAnsi="Arial" w:cs="Arial"/>
          <w:sz w:val="22"/>
          <w:szCs w:val="22"/>
        </w:rPr>
        <w:t xml:space="preserve">veřejné </w:t>
      </w:r>
      <w:r w:rsidRPr="002D289C">
        <w:rPr>
          <w:rFonts w:ascii="Arial" w:hAnsi="Arial" w:cs="Arial"/>
          <w:sz w:val="22"/>
          <w:szCs w:val="22"/>
        </w:rPr>
        <w:t xml:space="preserve">zakázky po dobu 10 let od ukončení realizace </w:t>
      </w:r>
      <w:r w:rsidR="003C4770">
        <w:rPr>
          <w:rFonts w:ascii="Arial" w:hAnsi="Arial" w:cs="Arial"/>
          <w:sz w:val="22"/>
          <w:szCs w:val="22"/>
        </w:rPr>
        <w:t>projektu</w:t>
      </w:r>
      <w:r w:rsidRPr="002D289C">
        <w:rPr>
          <w:rFonts w:ascii="Arial" w:hAnsi="Arial" w:cs="Arial"/>
          <w:sz w:val="22"/>
          <w:szCs w:val="22"/>
        </w:rPr>
        <w:t>.</w:t>
      </w:r>
    </w:p>
    <w:p w:rsidR="00DF16DD" w:rsidRPr="002D289C" w:rsidRDefault="00DF16DD" w:rsidP="002D289C">
      <w:pPr>
        <w:spacing w:after="120"/>
        <w:rPr>
          <w:rFonts w:ascii="Arial" w:hAnsi="Arial" w:cs="Arial"/>
          <w:sz w:val="22"/>
          <w:szCs w:val="22"/>
        </w:rPr>
      </w:pPr>
    </w:p>
    <w:p w:rsidR="00DF16DD" w:rsidRPr="002D289C" w:rsidRDefault="00DF16DD" w:rsidP="002D289C">
      <w:pPr>
        <w:pStyle w:val="Nadpis1"/>
        <w:keepNext w:val="0"/>
        <w:widowControl w:val="0"/>
        <w:spacing w:after="120"/>
        <w:ind w:left="709" w:hanging="708"/>
        <w:jc w:val="left"/>
        <w:rPr>
          <w:rFonts w:cs="Arial"/>
          <w:b w:val="0"/>
          <w:caps/>
          <w:color w:val="auto"/>
          <w:sz w:val="22"/>
          <w:szCs w:val="22"/>
          <w:lang w:val="cs-CZ"/>
        </w:rPr>
      </w:pPr>
      <w:bookmarkStart w:id="14" w:name="_Toc376789419"/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>8.</w:t>
      </w:r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ab/>
        <w:t>Způsob poskytování služeb, subdodavatelé</w:t>
      </w:r>
      <w:bookmarkEnd w:id="14"/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 xml:space="preserve"> 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9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8.1.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Způsob </w:t>
      </w:r>
      <w:r w:rsidR="00D46AAC">
        <w:rPr>
          <w:rFonts w:cs="Arial"/>
          <w:b w:val="0"/>
          <w:sz w:val="22"/>
          <w:szCs w:val="22"/>
          <w:lang w:val="cs-CZ"/>
        </w:rPr>
        <w:t>poskytování</w:t>
      </w:r>
      <w:r w:rsidRPr="002D289C">
        <w:rPr>
          <w:rFonts w:cs="Arial"/>
          <w:b w:val="0"/>
          <w:sz w:val="22"/>
          <w:szCs w:val="22"/>
          <w:lang w:val="cs-CZ"/>
        </w:rPr>
        <w:t xml:space="preserve"> služeb bude vždy upraven v Objednávce. Poradce se zavazuje, že služby bude poskytovat v souladu se Smlouvou a při dodržování všech platných </w:t>
      </w:r>
      <w:r w:rsidR="00D46AAC">
        <w:rPr>
          <w:rFonts w:cs="Arial"/>
          <w:b w:val="0"/>
          <w:sz w:val="22"/>
          <w:szCs w:val="22"/>
          <w:lang w:val="cs-CZ"/>
        </w:rPr>
        <w:t xml:space="preserve">právních a prováděcích </w:t>
      </w:r>
      <w:r w:rsidRPr="002D289C">
        <w:rPr>
          <w:rFonts w:cs="Arial"/>
          <w:b w:val="0"/>
          <w:sz w:val="22"/>
          <w:szCs w:val="22"/>
          <w:lang w:val="cs-CZ"/>
        </w:rPr>
        <w:t xml:space="preserve">předpisů, které se na služby poskytované dle Smlouvy vztahují. </w:t>
      </w:r>
    </w:p>
    <w:p w:rsidR="00263CAE" w:rsidRPr="002D289C" w:rsidRDefault="00DF16DD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8.2.</w:t>
      </w:r>
      <w:r w:rsidRPr="002D289C">
        <w:rPr>
          <w:rFonts w:ascii="Arial" w:hAnsi="Arial" w:cs="Arial"/>
          <w:sz w:val="22"/>
          <w:szCs w:val="22"/>
        </w:rPr>
        <w:tab/>
        <w:t xml:space="preserve">Předmět Smlouvy a příslušných Objednávek může Poradce plnit částečně prostřednictvím třetích osob, které jsou uvedeny v příloze č. 2 této Smlouvy. Změna těchto třetích osob je možná pouze po předchozím písemném souhlasu Objednatele. Změna subdodavatele, prostřednictvím kterého bylo prokázáno splnění kvalifikace dle </w:t>
      </w:r>
      <w:r w:rsidR="00D46AAC">
        <w:rPr>
          <w:rFonts w:ascii="Arial" w:hAnsi="Arial" w:cs="Arial"/>
          <w:sz w:val="22"/>
          <w:szCs w:val="22"/>
        </w:rPr>
        <w:t>z</w:t>
      </w:r>
      <w:r w:rsidRPr="002D289C">
        <w:rPr>
          <w:rFonts w:ascii="Arial" w:hAnsi="Arial" w:cs="Arial"/>
          <w:sz w:val="22"/>
          <w:szCs w:val="22"/>
        </w:rPr>
        <w:t>adávací dokumentace</w:t>
      </w:r>
      <w:r w:rsidR="00D46AAC">
        <w:rPr>
          <w:rFonts w:ascii="Arial" w:hAnsi="Arial" w:cs="Arial"/>
          <w:sz w:val="22"/>
          <w:szCs w:val="22"/>
        </w:rPr>
        <w:t xml:space="preserve"> v rámci zadávacího řízení na veřejnou zakázku</w:t>
      </w:r>
      <w:r w:rsidRPr="002D289C">
        <w:rPr>
          <w:rFonts w:ascii="Arial" w:hAnsi="Arial" w:cs="Arial"/>
          <w:sz w:val="22"/>
          <w:szCs w:val="22"/>
        </w:rPr>
        <w:t>, je možná pouze za předpokladu, že náhradní subdodavatel prokáže splnění kvalifikace ve shodném rozsahu jako subdodavatel původní.</w:t>
      </w:r>
    </w:p>
    <w:p w:rsidR="00263CAE" w:rsidRPr="002D289C" w:rsidRDefault="00DF16DD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8.3.</w:t>
      </w:r>
      <w:r w:rsidRPr="002D289C">
        <w:rPr>
          <w:rFonts w:ascii="Arial" w:hAnsi="Arial" w:cs="Arial"/>
          <w:sz w:val="22"/>
          <w:szCs w:val="22"/>
        </w:rPr>
        <w:tab/>
        <w:t>Poradce je povinen zajistit, aby subdodavatelé při poskytování výkonů dle této Smlouvy a Objednávek postupovali zcela v souladu s touto Smlouvou včetně příloh a příslušnou Objednávkou. Poradce nese plnou odpovědnost za veškerá plnění poskytovaná prostřednictvím subdodavatelů.</w:t>
      </w:r>
    </w:p>
    <w:p w:rsidR="00263CAE" w:rsidRPr="002D289C" w:rsidRDefault="00DF16DD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8.4.</w:t>
      </w:r>
      <w:r w:rsidRPr="002D289C">
        <w:rPr>
          <w:rFonts w:ascii="Arial" w:hAnsi="Arial" w:cs="Arial"/>
          <w:sz w:val="22"/>
          <w:szCs w:val="22"/>
        </w:rPr>
        <w:tab/>
        <w:t>Objednatel a orgány ČR a EU pověřené kontrolní činností ve věci realizace předmětu této Smlouvy a Objednáv</w:t>
      </w:r>
      <w:r w:rsidR="00D42DFA">
        <w:rPr>
          <w:rFonts w:ascii="Arial" w:hAnsi="Arial" w:cs="Arial"/>
          <w:sz w:val="22"/>
          <w:szCs w:val="22"/>
        </w:rPr>
        <w:t>e</w:t>
      </w:r>
      <w:r w:rsidRPr="002D289C">
        <w:rPr>
          <w:rFonts w:ascii="Arial" w:hAnsi="Arial" w:cs="Arial"/>
          <w:sz w:val="22"/>
          <w:szCs w:val="22"/>
        </w:rPr>
        <w:t xml:space="preserve">k jsou oprávněny provádět kontrolu i u subdodavatelů a dalších osob zapojených do realizace projektu. V rámci těchto kontrol je subdodavatel povinen umožnit kontrolu dokladů souvisejících s realizací předmětu plnění a umožnit vstup na místa realizace, na místa, kde budou jednotlivé aktivity související s projektem pořádány, a do sídla subdodavatele osobám pověřeným kontrolou a monitorováním. Při kontrole se smluvní strany budou řídit zákonem č. 552/1991 Sb., o státní kontrole, </w:t>
      </w:r>
      <w:r w:rsidR="00D42DFA">
        <w:rPr>
          <w:rFonts w:ascii="Arial" w:hAnsi="Arial" w:cs="Arial"/>
          <w:sz w:val="22"/>
          <w:szCs w:val="22"/>
        </w:rPr>
        <w:t>ve</w:t>
      </w:r>
      <w:r w:rsidRPr="002D289C">
        <w:rPr>
          <w:rFonts w:ascii="Arial" w:hAnsi="Arial" w:cs="Arial"/>
          <w:sz w:val="22"/>
          <w:szCs w:val="22"/>
        </w:rPr>
        <w:t xml:space="preserve"> znění</w:t>
      </w:r>
      <w:r w:rsidR="00D42DFA">
        <w:rPr>
          <w:rFonts w:ascii="Arial" w:hAnsi="Arial" w:cs="Arial"/>
          <w:sz w:val="22"/>
          <w:szCs w:val="22"/>
        </w:rPr>
        <w:t xml:space="preserve"> pozdějších předpisů</w:t>
      </w:r>
      <w:r w:rsidRPr="002D289C">
        <w:rPr>
          <w:rFonts w:ascii="Arial" w:hAnsi="Arial" w:cs="Arial"/>
          <w:sz w:val="22"/>
          <w:szCs w:val="22"/>
        </w:rPr>
        <w:t xml:space="preserve">, a zákonem č. 320/2001 Sb., o finanční kontrole, </w:t>
      </w:r>
      <w:r w:rsidR="00D42DFA">
        <w:rPr>
          <w:rFonts w:ascii="Arial" w:hAnsi="Arial" w:cs="Arial"/>
          <w:sz w:val="22"/>
          <w:szCs w:val="22"/>
        </w:rPr>
        <w:t>ve</w:t>
      </w:r>
      <w:r w:rsidRPr="002D289C">
        <w:rPr>
          <w:rFonts w:ascii="Arial" w:hAnsi="Arial" w:cs="Arial"/>
          <w:sz w:val="22"/>
          <w:szCs w:val="22"/>
        </w:rPr>
        <w:t xml:space="preserve"> znění</w:t>
      </w:r>
      <w:r w:rsidR="00D42DFA">
        <w:rPr>
          <w:rFonts w:ascii="Arial" w:hAnsi="Arial" w:cs="Arial"/>
          <w:sz w:val="22"/>
          <w:szCs w:val="22"/>
        </w:rPr>
        <w:t xml:space="preserve"> pozdějších předpisů</w:t>
      </w:r>
      <w:r w:rsidRPr="002D289C">
        <w:rPr>
          <w:rFonts w:ascii="Arial" w:hAnsi="Arial" w:cs="Arial"/>
          <w:sz w:val="22"/>
          <w:szCs w:val="22"/>
        </w:rPr>
        <w:t>.</w:t>
      </w:r>
    </w:p>
    <w:p w:rsidR="00DF16DD" w:rsidRPr="002D289C" w:rsidRDefault="00DF16DD" w:rsidP="002D289C">
      <w:pPr>
        <w:spacing w:after="120"/>
        <w:rPr>
          <w:rFonts w:ascii="Arial" w:hAnsi="Arial" w:cs="Arial"/>
          <w:sz w:val="22"/>
          <w:szCs w:val="22"/>
        </w:rPr>
      </w:pPr>
    </w:p>
    <w:p w:rsidR="00DF16DD" w:rsidRPr="002D289C" w:rsidRDefault="00DF16DD" w:rsidP="002D289C">
      <w:pPr>
        <w:pStyle w:val="Nadpis1"/>
        <w:keepNext w:val="0"/>
        <w:widowControl w:val="0"/>
        <w:spacing w:after="120"/>
        <w:ind w:left="709" w:hanging="708"/>
        <w:jc w:val="left"/>
        <w:rPr>
          <w:rFonts w:cs="Arial"/>
          <w:b w:val="0"/>
          <w:caps/>
          <w:color w:val="auto"/>
          <w:sz w:val="22"/>
          <w:szCs w:val="22"/>
          <w:lang w:val="cs-CZ"/>
        </w:rPr>
      </w:pPr>
      <w:bookmarkStart w:id="15" w:name="_Toc376789420"/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>9.</w:t>
      </w:r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ab/>
        <w:t>Záruka, pojištění a odpovědnost za škodu</w:t>
      </w:r>
      <w:bookmarkEnd w:id="15"/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9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9.1.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Poradce nese odpovědnost za to, že veškeré činnosti prováděné na základě této </w:t>
      </w:r>
      <w:r w:rsidR="00E01DA9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mlouvy a </w:t>
      </w:r>
      <w:r w:rsidR="001B4730" w:rsidRPr="002D289C">
        <w:rPr>
          <w:rFonts w:cs="Arial"/>
          <w:b w:val="0"/>
          <w:sz w:val="22"/>
          <w:szCs w:val="22"/>
          <w:lang w:val="cs-CZ"/>
        </w:rPr>
        <w:t xml:space="preserve">příslušných </w:t>
      </w:r>
      <w:r w:rsidRPr="002D289C">
        <w:rPr>
          <w:rFonts w:cs="Arial"/>
          <w:b w:val="0"/>
          <w:sz w:val="22"/>
          <w:szCs w:val="22"/>
          <w:lang w:val="cs-CZ"/>
        </w:rPr>
        <w:t>Objednáv</w:t>
      </w:r>
      <w:r w:rsidR="001B4730" w:rsidRPr="002D289C">
        <w:rPr>
          <w:rFonts w:cs="Arial"/>
          <w:b w:val="0"/>
          <w:sz w:val="22"/>
          <w:szCs w:val="22"/>
          <w:lang w:val="cs-CZ"/>
        </w:rPr>
        <w:t>e</w:t>
      </w:r>
      <w:r w:rsidRPr="002D289C">
        <w:rPr>
          <w:rFonts w:cs="Arial"/>
          <w:b w:val="0"/>
          <w:sz w:val="22"/>
          <w:szCs w:val="22"/>
          <w:lang w:val="cs-CZ"/>
        </w:rPr>
        <w:t>k budou prováděny včas a řádně, v souladu se sjednanými podmínkami.</w:t>
      </w:r>
    </w:p>
    <w:p w:rsidR="00076452" w:rsidRPr="002D289C" w:rsidRDefault="00DF16DD" w:rsidP="00076452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9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9.2.</w:t>
      </w:r>
      <w:r w:rsidRPr="002D289C">
        <w:rPr>
          <w:rFonts w:cs="Arial"/>
          <w:b w:val="0"/>
          <w:sz w:val="22"/>
          <w:szCs w:val="22"/>
          <w:lang w:val="cs-CZ"/>
        </w:rPr>
        <w:tab/>
        <w:t>Poradce poskytuje záruku za to, že plnění podle příslušných Objednáv</w:t>
      </w:r>
      <w:r w:rsidR="001B4730" w:rsidRPr="002D289C">
        <w:rPr>
          <w:rFonts w:cs="Arial"/>
          <w:b w:val="0"/>
          <w:sz w:val="22"/>
          <w:szCs w:val="22"/>
          <w:lang w:val="cs-CZ"/>
        </w:rPr>
        <w:t>e</w:t>
      </w:r>
      <w:r w:rsidRPr="002D289C">
        <w:rPr>
          <w:rFonts w:cs="Arial"/>
          <w:b w:val="0"/>
          <w:sz w:val="22"/>
          <w:szCs w:val="22"/>
          <w:lang w:val="cs-CZ"/>
        </w:rPr>
        <w:t>k bude provedeno řádně a včas v souladu s </w:t>
      </w:r>
      <w:r w:rsidR="00E01DA9">
        <w:rPr>
          <w:rFonts w:cs="Arial"/>
          <w:b w:val="0"/>
          <w:sz w:val="22"/>
          <w:szCs w:val="22"/>
          <w:lang w:val="cs-CZ"/>
        </w:rPr>
        <w:t>touto</w:t>
      </w:r>
      <w:r w:rsidRPr="002D289C">
        <w:rPr>
          <w:rFonts w:cs="Arial"/>
          <w:b w:val="0"/>
          <w:sz w:val="22"/>
          <w:szCs w:val="22"/>
          <w:lang w:val="cs-CZ"/>
        </w:rPr>
        <w:t xml:space="preserve"> </w:t>
      </w:r>
      <w:r w:rsidR="00E01DA9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mlouvou, zadávacími podmínkami</w:t>
      </w:r>
      <w:r w:rsidR="00E01DA9">
        <w:rPr>
          <w:rFonts w:cs="Arial"/>
          <w:b w:val="0"/>
          <w:sz w:val="22"/>
          <w:szCs w:val="22"/>
          <w:lang w:val="cs-CZ"/>
        </w:rPr>
        <w:t xml:space="preserve"> na veřejnou zakázku</w:t>
      </w:r>
      <w:r w:rsidRPr="002D289C">
        <w:rPr>
          <w:rFonts w:cs="Arial"/>
          <w:b w:val="0"/>
          <w:sz w:val="22"/>
          <w:szCs w:val="22"/>
          <w:lang w:val="cs-CZ"/>
        </w:rPr>
        <w:t xml:space="preserve"> a příslušnou Objednávkou</w:t>
      </w:r>
      <w:r w:rsidR="001B4730" w:rsidRPr="002D289C">
        <w:rPr>
          <w:rFonts w:cs="Arial"/>
          <w:b w:val="0"/>
          <w:sz w:val="22"/>
          <w:szCs w:val="22"/>
          <w:lang w:val="cs-CZ"/>
        </w:rPr>
        <w:t>.</w:t>
      </w:r>
      <w:r w:rsidRPr="002D289C">
        <w:rPr>
          <w:rFonts w:cs="Arial"/>
          <w:b w:val="0"/>
          <w:sz w:val="22"/>
          <w:szCs w:val="22"/>
          <w:lang w:val="cs-CZ"/>
        </w:rPr>
        <w:t xml:space="preserve"> </w:t>
      </w:r>
      <w:bookmarkStart w:id="16" w:name="_Ref388174956"/>
      <w:bookmarkStart w:id="17" w:name="_Ref374501041"/>
      <w:bookmarkStart w:id="18" w:name="_Ref420954588"/>
      <w:r w:rsidR="00076452" w:rsidRPr="002D289C">
        <w:rPr>
          <w:rFonts w:cs="Arial"/>
          <w:b w:val="0"/>
          <w:sz w:val="22"/>
          <w:szCs w:val="22"/>
          <w:lang w:val="cs-CZ"/>
        </w:rPr>
        <w:t>Délka záruční doby je sjednána na 60 kalendářních měsíců.</w:t>
      </w:r>
      <w:r w:rsidR="00076452" w:rsidRPr="002D289C" w:rsidDel="00694E3D">
        <w:rPr>
          <w:rFonts w:cs="Arial"/>
          <w:b w:val="0"/>
          <w:sz w:val="22"/>
          <w:szCs w:val="22"/>
          <w:lang w:val="cs-CZ"/>
        </w:rPr>
        <w:t xml:space="preserve"> </w:t>
      </w:r>
      <w:bookmarkEnd w:id="16"/>
    </w:p>
    <w:p w:rsidR="00C9774C" w:rsidRDefault="00C9774C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9"/>
        <w:rPr>
          <w:rFonts w:cs="Arial"/>
          <w:b w:val="0"/>
          <w:sz w:val="22"/>
          <w:szCs w:val="22"/>
          <w:lang w:val="cs-CZ"/>
        </w:rPr>
      </w:pPr>
    </w:p>
    <w:p w:rsidR="008547FD" w:rsidRPr="002D289C" w:rsidRDefault="00DF16DD" w:rsidP="008547FD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9"/>
        <w:rPr>
          <w:rFonts w:cs="Arial"/>
          <w:b w:val="0"/>
          <w:sz w:val="22"/>
          <w:szCs w:val="22"/>
          <w:lang w:val="cs-CZ"/>
        </w:rPr>
      </w:pPr>
      <w:r w:rsidRPr="008547FD">
        <w:rPr>
          <w:rFonts w:cs="Arial"/>
          <w:b w:val="0"/>
          <w:sz w:val="22"/>
          <w:szCs w:val="22"/>
          <w:lang w:val="cs-CZ"/>
        </w:rPr>
        <w:lastRenderedPageBreak/>
        <w:t>9.3.</w:t>
      </w:r>
      <w:r w:rsidRPr="008547FD">
        <w:rPr>
          <w:rFonts w:cs="Arial"/>
          <w:b w:val="0"/>
          <w:sz w:val="22"/>
          <w:szCs w:val="22"/>
          <w:lang w:val="cs-CZ"/>
        </w:rPr>
        <w:tab/>
      </w:r>
      <w:r w:rsidR="008547FD" w:rsidRPr="002D289C">
        <w:rPr>
          <w:rFonts w:cs="Arial"/>
          <w:b w:val="0"/>
          <w:sz w:val="22"/>
          <w:szCs w:val="22"/>
          <w:lang w:val="cs-CZ"/>
        </w:rPr>
        <w:t xml:space="preserve">Smluvní strany se zavazují k vyvinutí maximálního úsilí k předcházení škodám a k minimalizaci vzniklých škod. </w:t>
      </w:r>
    </w:p>
    <w:p w:rsidR="0084321F" w:rsidRDefault="008547FD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9.4.</w:t>
      </w:r>
      <w:r>
        <w:rPr>
          <w:rFonts w:ascii="Arial" w:hAnsi="Arial" w:cs="Arial"/>
          <w:sz w:val="22"/>
          <w:szCs w:val="22"/>
        </w:rPr>
        <w:tab/>
      </w:r>
      <w:r w:rsidR="00DF16DD" w:rsidRPr="002D289C">
        <w:rPr>
          <w:rFonts w:ascii="Arial" w:hAnsi="Arial" w:cs="Arial"/>
          <w:sz w:val="22"/>
          <w:szCs w:val="22"/>
        </w:rPr>
        <w:t>Poradce je povinen být pojištěn pro pří</w:t>
      </w:r>
      <w:r w:rsidR="00CA65CC">
        <w:rPr>
          <w:rFonts w:ascii="Arial" w:hAnsi="Arial" w:cs="Arial"/>
          <w:sz w:val="22"/>
          <w:szCs w:val="22"/>
        </w:rPr>
        <w:t>pad vzniku odpovědnosti za škody způsobené Poradcem třetí osobě</w:t>
      </w:r>
      <w:r w:rsidR="00DF16DD" w:rsidRPr="002D289C">
        <w:rPr>
          <w:rFonts w:ascii="Arial" w:hAnsi="Arial" w:cs="Arial"/>
          <w:sz w:val="22"/>
          <w:szCs w:val="22"/>
        </w:rPr>
        <w:t xml:space="preserve"> </w:t>
      </w:r>
      <w:r w:rsidR="0084321F">
        <w:rPr>
          <w:rFonts w:ascii="Arial" w:hAnsi="Arial" w:cs="Arial"/>
          <w:sz w:val="22"/>
          <w:szCs w:val="22"/>
        </w:rPr>
        <w:t xml:space="preserve">včetně škod na zdraví účastníků projektu </w:t>
      </w:r>
      <w:r w:rsidR="00DF16DD" w:rsidRPr="002D289C">
        <w:rPr>
          <w:rFonts w:ascii="Arial" w:hAnsi="Arial" w:cs="Arial"/>
          <w:sz w:val="22"/>
          <w:szCs w:val="22"/>
        </w:rPr>
        <w:t xml:space="preserve">v době trvání aktivit projektu z viny Poradce (nejedná se o úrazové </w:t>
      </w:r>
      <w:r w:rsidR="00DF16DD" w:rsidRPr="00CA65CC">
        <w:rPr>
          <w:rFonts w:ascii="Arial" w:hAnsi="Arial" w:cs="Arial"/>
          <w:sz w:val="22"/>
          <w:szCs w:val="22"/>
        </w:rPr>
        <w:t>pojištění).</w:t>
      </w:r>
    </w:p>
    <w:p w:rsidR="00DF16DD" w:rsidRPr="002D289C" w:rsidRDefault="00DF16DD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9.</w:t>
      </w:r>
      <w:r w:rsidR="008547FD">
        <w:rPr>
          <w:rFonts w:ascii="Arial" w:hAnsi="Arial" w:cs="Arial"/>
          <w:sz w:val="22"/>
          <w:szCs w:val="22"/>
        </w:rPr>
        <w:t>5</w:t>
      </w:r>
      <w:r w:rsidRPr="002D289C">
        <w:rPr>
          <w:rFonts w:ascii="Arial" w:hAnsi="Arial" w:cs="Arial"/>
          <w:sz w:val="22"/>
          <w:szCs w:val="22"/>
        </w:rPr>
        <w:t>.</w:t>
      </w:r>
      <w:r w:rsidRPr="002D289C">
        <w:rPr>
          <w:rFonts w:ascii="Arial" w:hAnsi="Arial" w:cs="Arial"/>
          <w:sz w:val="22"/>
          <w:szCs w:val="22"/>
        </w:rPr>
        <w:tab/>
        <w:t xml:space="preserve">Poradce předložil při podpisu této Smlouvy pojistnou smlouvu, kterou má sjednáno pojištění odpovědnosti za škody způsobené Poradcem třetí osobě ve výši min. 5 mil. Kč. Pojistná smlouva tvoří nedílnou součást této Smlouvy, aniž by k nim musela být přiložena. Poradce je povinen udržovat pojištění </w:t>
      </w:r>
      <w:r w:rsidR="0084321F">
        <w:rPr>
          <w:rFonts w:ascii="Arial" w:hAnsi="Arial" w:cs="Arial"/>
          <w:sz w:val="22"/>
          <w:szCs w:val="22"/>
        </w:rPr>
        <w:t>v platnosti a účinnosti</w:t>
      </w:r>
      <w:r w:rsidRPr="002D289C">
        <w:rPr>
          <w:rFonts w:ascii="Arial" w:hAnsi="Arial" w:cs="Arial"/>
          <w:sz w:val="22"/>
          <w:szCs w:val="22"/>
        </w:rPr>
        <w:t xml:space="preserve"> po celou dobu plnění této Smlouvy. V případě porušení této povinnosti je Objednatel oprávněn </w:t>
      </w:r>
      <w:r w:rsidR="0084321F" w:rsidRPr="002D289C">
        <w:rPr>
          <w:rFonts w:ascii="Arial" w:hAnsi="Arial" w:cs="Arial"/>
          <w:sz w:val="22"/>
          <w:szCs w:val="22"/>
        </w:rPr>
        <w:t xml:space="preserve">bez dalšího </w:t>
      </w:r>
      <w:r w:rsidRPr="002D289C">
        <w:rPr>
          <w:rFonts w:ascii="Arial" w:hAnsi="Arial" w:cs="Arial"/>
          <w:sz w:val="22"/>
          <w:szCs w:val="22"/>
        </w:rPr>
        <w:t>odstoupit od Smlouvy. Na pokyn Objednatele je Poradce povinen předložit Objednateli důkazy, že pojištění v požadovaném rozsahu a výši trvá. Pokud by v důsledku pojistného plnění nebo jiné události mělo dojít k zániku pojistného, k omezení rozsahu pojištěných rizik, ke snížení stanovené min. výše pojistného v pojištění, nebo k jiným změnám, které by znamenaly zhoršení podmínek oproti původnímu stavu, je Poradce povinen učinit příslušná opatření tak, aby pojištění bylo udrženo tak, jak je požadováno v tomto ustanovení.</w:t>
      </w:r>
    </w:p>
    <w:p w:rsidR="00DF16DD" w:rsidRPr="002D289C" w:rsidRDefault="00DF16DD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t>9.</w:t>
      </w:r>
      <w:r w:rsidR="008547FD">
        <w:rPr>
          <w:rFonts w:ascii="Arial" w:hAnsi="Arial" w:cs="Arial"/>
          <w:sz w:val="22"/>
          <w:szCs w:val="22"/>
        </w:rPr>
        <w:t>6</w:t>
      </w:r>
      <w:r w:rsidRPr="002D289C">
        <w:rPr>
          <w:rFonts w:ascii="Arial" w:hAnsi="Arial" w:cs="Arial"/>
          <w:sz w:val="22"/>
          <w:szCs w:val="22"/>
        </w:rPr>
        <w:t>.</w:t>
      </w:r>
      <w:r w:rsidRPr="002D289C">
        <w:rPr>
          <w:rFonts w:ascii="Arial" w:hAnsi="Arial" w:cs="Arial"/>
          <w:sz w:val="22"/>
          <w:szCs w:val="22"/>
        </w:rPr>
        <w:tab/>
        <w:t>Poradce se zavazuje nahradit Objednateli případnou škodu, která vznikne v důsledku porušení smluvních povinností Poradcem</w:t>
      </w:r>
      <w:r w:rsidR="0084321F">
        <w:rPr>
          <w:rFonts w:ascii="Arial" w:hAnsi="Arial" w:cs="Arial"/>
          <w:sz w:val="22"/>
          <w:szCs w:val="22"/>
        </w:rPr>
        <w:t>,</w:t>
      </w:r>
      <w:r w:rsidRPr="002D289C">
        <w:rPr>
          <w:rFonts w:ascii="Arial" w:hAnsi="Arial" w:cs="Arial"/>
          <w:sz w:val="22"/>
          <w:szCs w:val="22"/>
        </w:rPr>
        <w:t xml:space="preserve"> či škodu, která vzni</w:t>
      </w:r>
      <w:r w:rsidR="0084321F">
        <w:rPr>
          <w:rFonts w:ascii="Arial" w:hAnsi="Arial" w:cs="Arial"/>
          <w:sz w:val="22"/>
          <w:szCs w:val="22"/>
        </w:rPr>
        <w:t>kne v důsledku činnosti Poradce</w:t>
      </w:r>
      <w:r w:rsidRPr="002D289C">
        <w:rPr>
          <w:rFonts w:ascii="Arial" w:hAnsi="Arial" w:cs="Arial"/>
          <w:sz w:val="22"/>
          <w:szCs w:val="22"/>
        </w:rPr>
        <w:t xml:space="preserve"> na majetku či zdraví osob, a to bez omezení výše náhrady této škody.</w:t>
      </w:r>
    </w:p>
    <w:p w:rsidR="00DF16DD" w:rsidRPr="002D289C" w:rsidRDefault="00DF16DD" w:rsidP="002D289C">
      <w:pPr>
        <w:spacing w:after="120"/>
        <w:rPr>
          <w:rFonts w:ascii="Arial" w:hAnsi="Arial" w:cs="Arial"/>
          <w:sz w:val="22"/>
          <w:szCs w:val="22"/>
        </w:rPr>
      </w:pPr>
    </w:p>
    <w:p w:rsidR="00DF16DD" w:rsidRPr="002D289C" w:rsidRDefault="00DF16DD" w:rsidP="002D289C">
      <w:pPr>
        <w:pStyle w:val="Nadpis1"/>
        <w:keepNext w:val="0"/>
        <w:widowControl w:val="0"/>
        <w:spacing w:after="120"/>
        <w:ind w:left="709" w:hanging="709"/>
        <w:jc w:val="left"/>
        <w:rPr>
          <w:rFonts w:cs="Arial"/>
          <w:color w:val="auto"/>
          <w:sz w:val="22"/>
          <w:szCs w:val="22"/>
        </w:rPr>
      </w:pPr>
      <w:bookmarkStart w:id="19" w:name="_Ref179961302"/>
      <w:bookmarkStart w:id="20" w:name="_Toc376789421"/>
      <w:bookmarkEnd w:id="17"/>
      <w:bookmarkEnd w:id="18"/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>10.</w:t>
      </w:r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ab/>
        <w:t>Oprávněné osoby</w:t>
      </w:r>
      <w:bookmarkEnd w:id="19"/>
      <w:bookmarkEnd w:id="20"/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9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10.1.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Každá ze </w:t>
      </w:r>
      <w:r w:rsidR="00583BDA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mluvních stran jmenuje oprávněnou osobu. Oprávněné osoby budou zastupovat </w:t>
      </w:r>
      <w:r w:rsidR="00583BDA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mluvní stranu ve smluvních a obchodních záležitostech souvisejících s plněním této </w:t>
      </w:r>
      <w:r w:rsidR="00583BDA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mlouvy a Objednávek. Oprávněná osoba stanoví svého zástupce. Vystupuje-li zástupce za oprávněnou osobu, má stejné pravomoci jako oprávněná osoba. Oprávněné osoby nejsou oprávněny ke změnám </w:t>
      </w:r>
      <w:r w:rsidR="00583BDA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mlouvy </w:t>
      </w:r>
      <w:r w:rsidR="00583BDA">
        <w:rPr>
          <w:rFonts w:cs="Arial"/>
          <w:b w:val="0"/>
          <w:sz w:val="22"/>
          <w:szCs w:val="22"/>
          <w:lang w:val="cs-CZ"/>
        </w:rPr>
        <w:t>či</w:t>
      </w:r>
      <w:r w:rsidRPr="002D289C">
        <w:rPr>
          <w:rFonts w:cs="Arial"/>
          <w:b w:val="0"/>
          <w:sz w:val="22"/>
          <w:szCs w:val="22"/>
          <w:lang w:val="cs-CZ"/>
        </w:rPr>
        <w:t xml:space="preserve"> k</w:t>
      </w:r>
      <w:r w:rsidR="00583BDA">
        <w:rPr>
          <w:rFonts w:cs="Arial"/>
          <w:b w:val="0"/>
          <w:sz w:val="22"/>
          <w:szCs w:val="22"/>
          <w:lang w:val="cs-CZ"/>
        </w:rPr>
        <w:t> tvorbě jejích doplňků,</w:t>
      </w:r>
      <w:r w:rsidRPr="002D289C">
        <w:rPr>
          <w:rFonts w:cs="Arial"/>
          <w:b w:val="0"/>
          <w:sz w:val="22"/>
          <w:szCs w:val="22"/>
          <w:lang w:val="cs-CZ"/>
        </w:rPr>
        <w:t xml:space="preserve"> ani </w:t>
      </w:r>
      <w:r w:rsidR="00583BDA">
        <w:rPr>
          <w:rFonts w:cs="Arial"/>
          <w:b w:val="0"/>
          <w:sz w:val="22"/>
          <w:szCs w:val="22"/>
          <w:lang w:val="cs-CZ"/>
        </w:rPr>
        <w:t xml:space="preserve">k </w:t>
      </w:r>
      <w:r w:rsidRPr="002D289C">
        <w:rPr>
          <w:rFonts w:cs="Arial"/>
          <w:b w:val="0"/>
          <w:sz w:val="22"/>
          <w:szCs w:val="22"/>
          <w:lang w:val="cs-CZ"/>
        </w:rPr>
        <w:t>jejímu zrušení, ledaže získají speciální plnou moc.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9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10.2.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Jména oprávněných osob a jejich zástupců budou uvedena vždy v příslušné Objednávce. Každá </w:t>
      </w:r>
      <w:r w:rsidR="00583BDA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mluvní strana je oprávněna změnit jí jmenovanou oprávněnou osobu nebo jejího zástupce, je však povinna na takovou změnu druhou </w:t>
      </w:r>
      <w:r w:rsidR="00583BDA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mluvní stranu písemně upozornit. Vůči takové druhé </w:t>
      </w:r>
      <w:r w:rsidR="00583BDA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mluvní straně je změna účinná, až když se o ní dozví.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9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10.3.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Všechny dokumenty mající vztah k plnění </w:t>
      </w:r>
      <w:r w:rsidR="000A7790" w:rsidRPr="002D289C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mlouvy a zápisy z jednání, mus</w:t>
      </w:r>
      <w:r w:rsidR="00583BDA">
        <w:rPr>
          <w:rFonts w:cs="Arial"/>
          <w:b w:val="0"/>
          <w:sz w:val="22"/>
          <w:szCs w:val="22"/>
          <w:lang w:val="cs-CZ"/>
        </w:rPr>
        <w:t>ej</w:t>
      </w:r>
      <w:r w:rsidRPr="002D289C">
        <w:rPr>
          <w:rFonts w:cs="Arial"/>
          <w:b w:val="0"/>
          <w:sz w:val="22"/>
          <w:szCs w:val="22"/>
          <w:lang w:val="cs-CZ"/>
        </w:rPr>
        <w:t xml:space="preserve">í být vyhotoveny písemně a podepsány oprávněnými osobami obou </w:t>
      </w:r>
      <w:r w:rsidR="00583BDA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mluvních stran nebo jejich zástupci.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9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10.4.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Ustanovením tohoto článku </w:t>
      </w:r>
      <w:r w:rsidR="00583BDA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mlouvy není dotčeno postavení osob oprávněných jednat jménem </w:t>
      </w:r>
      <w:r w:rsidR="00583BDA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mluvních stran.</w:t>
      </w:r>
    </w:p>
    <w:p w:rsidR="00DF16DD" w:rsidRPr="002D289C" w:rsidRDefault="00DF16DD" w:rsidP="002D289C">
      <w:pPr>
        <w:spacing w:after="120"/>
        <w:rPr>
          <w:rFonts w:ascii="Arial" w:hAnsi="Arial" w:cs="Arial"/>
          <w:sz w:val="22"/>
          <w:szCs w:val="22"/>
        </w:rPr>
      </w:pPr>
    </w:p>
    <w:p w:rsidR="00DF16DD" w:rsidRPr="002D289C" w:rsidRDefault="00DF16DD" w:rsidP="002D289C">
      <w:pPr>
        <w:pStyle w:val="Nadpis1"/>
        <w:keepNext w:val="0"/>
        <w:widowControl w:val="0"/>
        <w:spacing w:after="120"/>
        <w:ind w:right="-18"/>
        <w:jc w:val="left"/>
        <w:rPr>
          <w:rFonts w:cs="Arial"/>
          <w:b w:val="0"/>
          <w:caps/>
          <w:color w:val="auto"/>
          <w:sz w:val="22"/>
          <w:szCs w:val="22"/>
          <w:lang w:val="cs-CZ"/>
        </w:rPr>
      </w:pPr>
      <w:bookmarkStart w:id="21" w:name="_Toc376789422"/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>11.</w:t>
      </w:r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ab/>
        <w:t>sankce</w:t>
      </w:r>
      <w:bookmarkEnd w:id="21"/>
    </w:p>
    <w:p w:rsidR="00C9774C" w:rsidRDefault="00DF16DD" w:rsidP="009E38B9">
      <w:pPr>
        <w:pStyle w:val="Normln20"/>
        <w:spacing w:after="120"/>
        <w:ind w:left="709" w:hanging="709"/>
        <w:jc w:val="both"/>
        <w:rPr>
          <w:rFonts w:ascii="Arial" w:hAnsi="Arial" w:cs="Arial"/>
          <w:color w:val="auto"/>
          <w:sz w:val="22"/>
          <w:szCs w:val="22"/>
        </w:rPr>
      </w:pPr>
      <w:r w:rsidRPr="008547FD">
        <w:rPr>
          <w:rFonts w:ascii="Arial" w:hAnsi="Arial" w:cs="Arial"/>
          <w:color w:val="auto"/>
          <w:sz w:val="22"/>
          <w:szCs w:val="22"/>
        </w:rPr>
        <w:t>11.1.</w:t>
      </w:r>
      <w:r w:rsidRPr="008547FD">
        <w:rPr>
          <w:rFonts w:ascii="Arial" w:hAnsi="Arial" w:cs="Arial"/>
          <w:color w:val="auto"/>
          <w:sz w:val="22"/>
          <w:szCs w:val="22"/>
        </w:rPr>
        <w:tab/>
      </w:r>
      <w:r w:rsidRPr="002D289C">
        <w:rPr>
          <w:rFonts w:ascii="Arial" w:hAnsi="Arial" w:cs="Arial"/>
          <w:color w:val="auto"/>
          <w:sz w:val="22"/>
          <w:szCs w:val="22"/>
        </w:rPr>
        <w:t>Poradce akceptuje nárok Objednatele na smluvní pokutu ve výši 10.000,- Kč za každý byť započatý den prodlení s realizací předmětu plnění podle příslušné</w:t>
      </w:r>
      <w:r w:rsidR="009A6794" w:rsidRPr="002D289C">
        <w:rPr>
          <w:rFonts w:ascii="Arial" w:hAnsi="Arial" w:cs="Arial"/>
          <w:color w:val="auto"/>
          <w:sz w:val="22"/>
          <w:szCs w:val="22"/>
        </w:rPr>
        <w:t xml:space="preserve"> Objednávky</w:t>
      </w:r>
      <w:r w:rsidRPr="002D289C">
        <w:rPr>
          <w:rFonts w:ascii="Arial" w:hAnsi="Arial" w:cs="Arial"/>
          <w:color w:val="auto"/>
          <w:sz w:val="22"/>
          <w:szCs w:val="22"/>
        </w:rPr>
        <w:t>.</w:t>
      </w:r>
    </w:p>
    <w:p w:rsidR="00DF16DD" w:rsidRPr="002D289C" w:rsidRDefault="00DF16DD" w:rsidP="002D289C">
      <w:pPr>
        <w:pStyle w:val="Normln20"/>
        <w:spacing w:after="120"/>
        <w:ind w:left="709" w:hanging="709"/>
        <w:jc w:val="both"/>
        <w:rPr>
          <w:rFonts w:ascii="Arial" w:hAnsi="Arial" w:cs="Arial"/>
          <w:color w:val="auto"/>
          <w:sz w:val="22"/>
          <w:szCs w:val="22"/>
        </w:rPr>
      </w:pPr>
      <w:r w:rsidRPr="002D289C">
        <w:rPr>
          <w:rFonts w:ascii="Arial" w:hAnsi="Arial" w:cs="Arial"/>
          <w:color w:val="auto"/>
          <w:sz w:val="22"/>
          <w:szCs w:val="22"/>
        </w:rPr>
        <w:t>11.</w:t>
      </w:r>
      <w:r w:rsidR="008547FD">
        <w:rPr>
          <w:rFonts w:ascii="Arial" w:hAnsi="Arial" w:cs="Arial"/>
          <w:color w:val="auto"/>
          <w:sz w:val="22"/>
          <w:szCs w:val="22"/>
        </w:rPr>
        <w:t>2</w:t>
      </w:r>
      <w:r w:rsidRPr="002D289C">
        <w:rPr>
          <w:rFonts w:ascii="Arial" w:hAnsi="Arial" w:cs="Arial"/>
          <w:color w:val="auto"/>
          <w:sz w:val="22"/>
          <w:szCs w:val="22"/>
        </w:rPr>
        <w:t>.</w:t>
      </w:r>
      <w:r w:rsidRPr="002D289C">
        <w:rPr>
          <w:rFonts w:ascii="Arial" w:hAnsi="Arial" w:cs="Arial"/>
          <w:color w:val="auto"/>
          <w:sz w:val="22"/>
          <w:szCs w:val="22"/>
        </w:rPr>
        <w:tab/>
        <w:t xml:space="preserve">Poradce akceptuje nárok </w:t>
      </w:r>
      <w:r w:rsidR="009A6794" w:rsidRPr="002D289C">
        <w:rPr>
          <w:rFonts w:ascii="Arial" w:hAnsi="Arial" w:cs="Arial"/>
          <w:color w:val="auto"/>
          <w:sz w:val="22"/>
          <w:szCs w:val="22"/>
        </w:rPr>
        <w:t>O</w:t>
      </w:r>
      <w:r w:rsidRPr="002D289C">
        <w:rPr>
          <w:rFonts w:ascii="Arial" w:hAnsi="Arial" w:cs="Arial"/>
          <w:color w:val="auto"/>
          <w:sz w:val="22"/>
          <w:szCs w:val="22"/>
        </w:rPr>
        <w:t xml:space="preserve">bjednatele na smluvní pokutu ve výši 5.000,- Kč za každý jednotlivý případ podstatného porušení povinností Poradce dle této Smlouvy nebo příslušné </w:t>
      </w:r>
      <w:r w:rsidR="008547FD">
        <w:rPr>
          <w:rFonts w:ascii="Arial" w:hAnsi="Arial" w:cs="Arial"/>
          <w:color w:val="auto"/>
          <w:sz w:val="22"/>
          <w:szCs w:val="22"/>
        </w:rPr>
        <w:t>Objednávky</w:t>
      </w:r>
      <w:r w:rsidRPr="002D289C">
        <w:rPr>
          <w:rFonts w:ascii="Arial" w:hAnsi="Arial" w:cs="Arial"/>
          <w:color w:val="auto"/>
          <w:sz w:val="22"/>
          <w:szCs w:val="22"/>
        </w:rPr>
        <w:t>. Pro účely této Smlouvy se podstatným porušením povinností Poradce rozumí zejména porušení povinností uvedených v čl.</w:t>
      </w:r>
      <w:r w:rsidR="008547FD">
        <w:rPr>
          <w:rFonts w:ascii="Arial" w:hAnsi="Arial" w:cs="Arial"/>
          <w:color w:val="auto"/>
          <w:sz w:val="22"/>
          <w:szCs w:val="22"/>
        </w:rPr>
        <w:t xml:space="preserve"> 4 odst.</w:t>
      </w:r>
      <w:r w:rsidRPr="002D289C">
        <w:rPr>
          <w:rFonts w:ascii="Arial" w:hAnsi="Arial" w:cs="Arial"/>
          <w:color w:val="auto"/>
          <w:sz w:val="22"/>
          <w:szCs w:val="22"/>
        </w:rPr>
        <w:t xml:space="preserve"> 4.2</w:t>
      </w:r>
      <w:r w:rsidR="008547FD">
        <w:rPr>
          <w:rFonts w:ascii="Arial" w:hAnsi="Arial" w:cs="Arial"/>
          <w:color w:val="auto"/>
          <w:sz w:val="22"/>
          <w:szCs w:val="22"/>
        </w:rPr>
        <w:t>.</w:t>
      </w:r>
      <w:r w:rsidRPr="002D289C">
        <w:rPr>
          <w:rFonts w:ascii="Arial" w:hAnsi="Arial" w:cs="Arial"/>
          <w:color w:val="auto"/>
          <w:sz w:val="22"/>
          <w:szCs w:val="22"/>
        </w:rPr>
        <w:t xml:space="preserve">, </w:t>
      </w:r>
      <w:r w:rsidR="003F64A1">
        <w:rPr>
          <w:rFonts w:ascii="Arial" w:hAnsi="Arial" w:cs="Arial"/>
          <w:color w:val="auto"/>
          <w:sz w:val="22"/>
          <w:szCs w:val="22"/>
        </w:rPr>
        <w:t xml:space="preserve">v </w:t>
      </w:r>
      <w:r w:rsidRPr="002D289C">
        <w:rPr>
          <w:rFonts w:ascii="Arial" w:hAnsi="Arial" w:cs="Arial"/>
          <w:color w:val="auto"/>
          <w:sz w:val="22"/>
          <w:szCs w:val="22"/>
        </w:rPr>
        <w:t xml:space="preserve">čl. </w:t>
      </w:r>
      <w:r w:rsidR="008547FD">
        <w:rPr>
          <w:rFonts w:ascii="Arial" w:hAnsi="Arial" w:cs="Arial"/>
          <w:color w:val="auto"/>
          <w:sz w:val="22"/>
          <w:szCs w:val="22"/>
        </w:rPr>
        <w:t xml:space="preserve">7 odst. </w:t>
      </w:r>
      <w:r w:rsidRPr="002D289C">
        <w:rPr>
          <w:rFonts w:ascii="Arial" w:hAnsi="Arial" w:cs="Arial"/>
          <w:color w:val="auto"/>
          <w:sz w:val="22"/>
          <w:szCs w:val="22"/>
        </w:rPr>
        <w:t>7.7</w:t>
      </w:r>
      <w:r w:rsidR="003F64A1">
        <w:rPr>
          <w:rFonts w:ascii="Arial" w:hAnsi="Arial" w:cs="Arial"/>
          <w:color w:val="auto"/>
          <w:sz w:val="22"/>
          <w:szCs w:val="22"/>
        </w:rPr>
        <w:t>.</w:t>
      </w:r>
      <w:r w:rsidRPr="002D289C">
        <w:rPr>
          <w:rFonts w:ascii="Arial" w:hAnsi="Arial" w:cs="Arial"/>
          <w:color w:val="auto"/>
          <w:sz w:val="22"/>
          <w:szCs w:val="22"/>
        </w:rPr>
        <w:t>, 7.8</w:t>
      </w:r>
      <w:r w:rsidR="003F64A1">
        <w:rPr>
          <w:rFonts w:ascii="Arial" w:hAnsi="Arial" w:cs="Arial"/>
          <w:color w:val="auto"/>
          <w:sz w:val="22"/>
          <w:szCs w:val="22"/>
        </w:rPr>
        <w:t>.</w:t>
      </w:r>
      <w:r w:rsidRPr="002D289C">
        <w:rPr>
          <w:rFonts w:ascii="Arial" w:hAnsi="Arial" w:cs="Arial"/>
          <w:color w:val="auto"/>
          <w:sz w:val="22"/>
          <w:szCs w:val="22"/>
        </w:rPr>
        <w:t>, 7.9</w:t>
      </w:r>
      <w:r w:rsidR="003F64A1">
        <w:rPr>
          <w:rFonts w:ascii="Arial" w:hAnsi="Arial" w:cs="Arial"/>
          <w:color w:val="auto"/>
          <w:sz w:val="22"/>
          <w:szCs w:val="22"/>
        </w:rPr>
        <w:t>.</w:t>
      </w:r>
      <w:r w:rsidRPr="002D289C">
        <w:rPr>
          <w:rFonts w:ascii="Arial" w:hAnsi="Arial" w:cs="Arial"/>
          <w:color w:val="auto"/>
          <w:sz w:val="22"/>
          <w:szCs w:val="22"/>
        </w:rPr>
        <w:t>, 7.10</w:t>
      </w:r>
      <w:r w:rsidR="003F64A1">
        <w:rPr>
          <w:rFonts w:ascii="Arial" w:hAnsi="Arial" w:cs="Arial"/>
          <w:color w:val="auto"/>
          <w:sz w:val="22"/>
          <w:szCs w:val="22"/>
        </w:rPr>
        <w:t>.</w:t>
      </w:r>
      <w:r w:rsidRPr="002D289C">
        <w:rPr>
          <w:rFonts w:ascii="Arial" w:hAnsi="Arial" w:cs="Arial"/>
          <w:color w:val="auto"/>
          <w:sz w:val="22"/>
          <w:szCs w:val="22"/>
        </w:rPr>
        <w:t>, 7.11</w:t>
      </w:r>
      <w:r w:rsidR="003F64A1">
        <w:rPr>
          <w:rFonts w:ascii="Arial" w:hAnsi="Arial" w:cs="Arial"/>
          <w:color w:val="auto"/>
          <w:sz w:val="22"/>
          <w:szCs w:val="22"/>
        </w:rPr>
        <w:t>.</w:t>
      </w:r>
      <w:r w:rsidRPr="002D289C">
        <w:rPr>
          <w:rFonts w:ascii="Arial" w:hAnsi="Arial" w:cs="Arial"/>
          <w:color w:val="auto"/>
          <w:sz w:val="22"/>
          <w:szCs w:val="22"/>
        </w:rPr>
        <w:t>, 7.12</w:t>
      </w:r>
      <w:r w:rsidR="003F64A1">
        <w:rPr>
          <w:rFonts w:ascii="Arial" w:hAnsi="Arial" w:cs="Arial"/>
          <w:color w:val="auto"/>
          <w:sz w:val="22"/>
          <w:szCs w:val="22"/>
        </w:rPr>
        <w:t>.</w:t>
      </w:r>
      <w:r w:rsidRPr="002D289C">
        <w:rPr>
          <w:rFonts w:ascii="Arial" w:hAnsi="Arial" w:cs="Arial"/>
          <w:color w:val="auto"/>
          <w:sz w:val="22"/>
          <w:szCs w:val="22"/>
        </w:rPr>
        <w:t xml:space="preserve"> a </w:t>
      </w:r>
      <w:r w:rsidR="003F64A1">
        <w:rPr>
          <w:rFonts w:ascii="Arial" w:hAnsi="Arial" w:cs="Arial"/>
          <w:color w:val="auto"/>
          <w:sz w:val="22"/>
          <w:szCs w:val="22"/>
        </w:rPr>
        <w:t xml:space="preserve">v </w:t>
      </w:r>
      <w:r w:rsidRPr="002D289C">
        <w:rPr>
          <w:rFonts w:ascii="Arial" w:hAnsi="Arial" w:cs="Arial"/>
          <w:color w:val="auto"/>
          <w:sz w:val="22"/>
          <w:szCs w:val="22"/>
        </w:rPr>
        <w:t>čl. 8.2</w:t>
      </w:r>
      <w:r w:rsidR="003F64A1">
        <w:rPr>
          <w:rFonts w:ascii="Arial" w:hAnsi="Arial" w:cs="Arial"/>
          <w:color w:val="auto"/>
          <w:sz w:val="22"/>
          <w:szCs w:val="22"/>
        </w:rPr>
        <w:t>.</w:t>
      </w:r>
      <w:r w:rsidRPr="002D289C">
        <w:rPr>
          <w:rFonts w:ascii="Arial" w:hAnsi="Arial" w:cs="Arial"/>
          <w:color w:val="auto"/>
          <w:sz w:val="22"/>
          <w:szCs w:val="22"/>
        </w:rPr>
        <w:t xml:space="preserve"> této Smlouvy. </w:t>
      </w:r>
    </w:p>
    <w:p w:rsidR="00DF16DD" w:rsidRDefault="00DF16DD" w:rsidP="002D289C">
      <w:pPr>
        <w:spacing w:after="120"/>
        <w:rPr>
          <w:rFonts w:ascii="Arial" w:hAnsi="Arial" w:cs="Arial"/>
          <w:sz w:val="22"/>
          <w:szCs w:val="22"/>
          <w:lang w:eastAsia="ar-SA"/>
        </w:rPr>
      </w:pPr>
    </w:p>
    <w:p w:rsidR="00BF12B1" w:rsidRPr="002D289C" w:rsidRDefault="00BF12B1" w:rsidP="002D289C">
      <w:pPr>
        <w:spacing w:after="120"/>
        <w:rPr>
          <w:rFonts w:ascii="Arial" w:hAnsi="Arial" w:cs="Arial"/>
          <w:sz w:val="22"/>
          <w:szCs w:val="22"/>
          <w:lang w:eastAsia="ar-SA"/>
        </w:rPr>
      </w:pPr>
      <w:bookmarkStart w:id="22" w:name="_GoBack"/>
      <w:bookmarkEnd w:id="22"/>
    </w:p>
    <w:p w:rsidR="00DF16DD" w:rsidRPr="002D289C" w:rsidRDefault="00DF16DD" w:rsidP="002D289C">
      <w:pPr>
        <w:pStyle w:val="Nadpis1"/>
        <w:keepNext w:val="0"/>
        <w:widowControl w:val="0"/>
        <w:spacing w:after="120"/>
        <w:ind w:left="709" w:right="-18" w:hanging="708"/>
        <w:jc w:val="left"/>
        <w:rPr>
          <w:rFonts w:cs="Arial"/>
          <w:b w:val="0"/>
          <w:caps/>
          <w:color w:val="auto"/>
          <w:sz w:val="22"/>
          <w:szCs w:val="22"/>
          <w:lang w:val="cs-CZ"/>
        </w:rPr>
      </w:pPr>
      <w:bookmarkStart w:id="23" w:name="_Toc376789423"/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lastRenderedPageBreak/>
        <w:t>12.</w:t>
      </w:r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ab/>
        <w:t>Platnost a účinnost smlouvy</w:t>
      </w:r>
      <w:bookmarkEnd w:id="23"/>
    </w:p>
    <w:p w:rsidR="00C9774C" w:rsidRDefault="00DF16DD" w:rsidP="009E38B9">
      <w:pPr>
        <w:pStyle w:val="Nadpis1"/>
        <w:keepNext w:val="0"/>
        <w:widowControl w:val="0"/>
        <w:spacing w:after="120"/>
        <w:ind w:left="709" w:right="-18" w:hanging="708"/>
        <w:jc w:val="both"/>
        <w:rPr>
          <w:rFonts w:cs="Arial"/>
          <w:b w:val="0"/>
          <w:color w:val="auto"/>
          <w:sz w:val="22"/>
          <w:szCs w:val="22"/>
          <w:lang w:val="cs-CZ"/>
        </w:rPr>
      </w:pPr>
      <w:bookmarkStart w:id="24" w:name="_Toc376789424"/>
      <w:r w:rsidRPr="002D289C">
        <w:rPr>
          <w:rFonts w:cs="Arial"/>
          <w:b w:val="0"/>
          <w:color w:val="auto"/>
          <w:sz w:val="22"/>
          <w:szCs w:val="22"/>
          <w:lang w:val="cs-CZ"/>
        </w:rPr>
        <w:t>12.1.</w:t>
      </w:r>
      <w:r w:rsidRPr="002D289C">
        <w:rPr>
          <w:rFonts w:cs="Arial"/>
          <w:b w:val="0"/>
          <w:color w:val="auto"/>
          <w:sz w:val="22"/>
          <w:szCs w:val="22"/>
          <w:lang w:val="cs-CZ"/>
        </w:rPr>
        <w:tab/>
      </w:r>
      <w:r w:rsidR="009D3B8A">
        <w:rPr>
          <w:rFonts w:cs="Arial"/>
          <w:b w:val="0"/>
          <w:color w:val="auto"/>
          <w:sz w:val="22"/>
          <w:szCs w:val="22"/>
          <w:lang w:val="cs-CZ"/>
        </w:rPr>
        <w:t>Tato S</w:t>
      </w:r>
      <w:r w:rsidRPr="002D289C">
        <w:rPr>
          <w:rFonts w:cs="Arial"/>
          <w:b w:val="0"/>
          <w:color w:val="auto"/>
          <w:sz w:val="22"/>
          <w:szCs w:val="22"/>
          <w:lang w:val="cs-CZ"/>
        </w:rPr>
        <w:t>mlouv</w:t>
      </w:r>
      <w:r w:rsidR="008547FD">
        <w:rPr>
          <w:rFonts w:cs="Arial"/>
          <w:b w:val="0"/>
          <w:color w:val="auto"/>
          <w:sz w:val="22"/>
          <w:szCs w:val="22"/>
          <w:lang w:val="cs-CZ"/>
        </w:rPr>
        <w:t xml:space="preserve">a </w:t>
      </w:r>
      <w:r w:rsidRPr="002D289C">
        <w:rPr>
          <w:rFonts w:cs="Arial"/>
          <w:b w:val="0"/>
          <w:color w:val="auto"/>
          <w:sz w:val="22"/>
          <w:szCs w:val="22"/>
          <w:lang w:val="cs-CZ"/>
        </w:rPr>
        <w:t xml:space="preserve">nabývá platnosti a účinnosti dnem </w:t>
      </w:r>
      <w:r w:rsidR="00D35D19">
        <w:rPr>
          <w:rFonts w:cs="Arial"/>
          <w:b w:val="0"/>
          <w:color w:val="auto"/>
          <w:sz w:val="22"/>
          <w:szCs w:val="22"/>
          <w:lang w:val="cs-CZ"/>
        </w:rPr>
        <w:t xml:space="preserve">jejího </w:t>
      </w:r>
      <w:r w:rsidRPr="002D289C">
        <w:rPr>
          <w:rFonts w:cs="Arial"/>
          <w:b w:val="0"/>
          <w:color w:val="auto"/>
          <w:sz w:val="22"/>
          <w:szCs w:val="22"/>
          <w:lang w:val="cs-CZ"/>
        </w:rPr>
        <w:t xml:space="preserve">podpisu </w:t>
      </w:r>
      <w:r w:rsidR="00D35D19">
        <w:rPr>
          <w:rFonts w:cs="Arial"/>
          <w:b w:val="0"/>
          <w:color w:val="auto"/>
          <w:sz w:val="22"/>
          <w:szCs w:val="22"/>
          <w:lang w:val="cs-CZ"/>
        </w:rPr>
        <w:t>oběma S</w:t>
      </w:r>
      <w:r w:rsidR="008547FD">
        <w:rPr>
          <w:rFonts w:cs="Arial"/>
          <w:b w:val="0"/>
          <w:color w:val="auto"/>
          <w:sz w:val="22"/>
          <w:szCs w:val="22"/>
          <w:lang w:val="cs-CZ"/>
        </w:rPr>
        <w:t>mluvní</w:t>
      </w:r>
      <w:r w:rsidR="00D35D19">
        <w:rPr>
          <w:rFonts w:cs="Arial"/>
          <w:b w:val="0"/>
          <w:color w:val="auto"/>
          <w:sz w:val="22"/>
          <w:szCs w:val="22"/>
          <w:lang w:val="cs-CZ"/>
        </w:rPr>
        <w:t>mi stranami</w:t>
      </w:r>
      <w:r w:rsidR="008547FD">
        <w:rPr>
          <w:rFonts w:cs="Arial"/>
          <w:b w:val="0"/>
          <w:color w:val="auto"/>
          <w:sz w:val="22"/>
          <w:szCs w:val="22"/>
          <w:lang w:val="cs-CZ"/>
        </w:rPr>
        <w:t xml:space="preserve"> a je uzavírána na dobu </w:t>
      </w:r>
      <w:r w:rsidR="00D35D19">
        <w:rPr>
          <w:rFonts w:cs="Arial"/>
          <w:b w:val="0"/>
          <w:color w:val="auto"/>
          <w:sz w:val="22"/>
          <w:szCs w:val="22"/>
          <w:lang w:val="cs-CZ"/>
        </w:rPr>
        <w:t xml:space="preserve">určitou </w:t>
      </w:r>
      <w:r w:rsidRPr="002D289C">
        <w:rPr>
          <w:rFonts w:cs="Arial"/>
          <w:b w:val="0"/>
          <w:color w:val="auto"/>
          <w:sz w:val="22"/>
          <w:szCs w:val="22"/>
          <w:lang w:val="cs-CZ"/>
        </w:rPr>
        <w:t>do 31.</w:t>
      </w:r>
      <w:r w:rsidR="00D35D19">
        <w:rPr>
          <w:rFonts w:cs="Arial"/>
          <w:b w:val="0"/>
          <w:color w:val="auto"/>
          <w:sz w:val="22"/>
          <w:szCs w:val="22"/>
          <w:lang w:val="cs-CZ"/>
        </w:rPr>
        <w:t xml:space="preserve"> </w:t>
      </w:r>
      <w:r w:rsidRPr="002D289C">
        <w:rPr>
          <w:rFonts w:cs="Arial"/>
          <w:b w:val="0"/>
          <w:color w:val="auto"/>
          <w:sz w:val="22"/>
          <w:szCs w:val="22"/>
          <w:lang w:val="cs-CZ"/>
        </w:rPr>
        <w:t>12. 2015.</w:t>
      </w:r>
      <w:bookmarkEnd w:id="24"/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7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12.2.</w:t>
      </w:r>
      <w:r w:rsidRPr="002D289C">
        <w:rPr>
          <w:rFonts w:cs="Arial"/>
          <w:b w:val="0"/>
          <w:sz w:val="22"/>
          <w:szCs w:val="22"/>
          <w:lang w:val="cs-CZ"/>
        </w:rPr>
        <w:tab/>
        <w:t>Tuto Smlouvu a zároveň i všechny související Objednávky lze zrušit:</w:t>
      </w:r>
    </w:p>
    <w:p w:rsidR="00C9774C" w:rsidRDefault="00D35D19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993" w:right="-17" w:hanging="284"/>
        <w:rPr>
          <w:rFonts w:cs="Arial"/>
          <w:b w:val="0"/>
          <w:sz w:val="22"/>
          <w:szCs w:val="22"/>
          <w:lang w:val="cs-CZ"/>
        </w:rPr>
      </w:pPr>
      <w:r>
        <w:rPr>
          <w:rFonts w:cs="Arial"/>
          <w:b w:val="0"/>
          <w:sz w:val="22"/>
          <w:szCs w:val="22"/>
          <w:lang w:val="cs-CZ"/>
        </w:rPr>
        <w:t>-</w:t>
      </w:r>
      <w:r w:rsidR="00DF16DD" w:rsidRPr="002D289C">
        <w:rPr>
          <w:rFonts w:cs="Arial"/>
          <w:b w:val="0"/>
          <w:sz w:val="22"/>
          <w:szCs w:val="22"/>
          <w:lang w:val="cs-CZ"/>
        </w:rPr>
        <w:tab/>
      </w:r>
      <w:r>
        <w:rPr>
          <w:rFonts w:cs="Arial"/>
          <w:b w:val="0"/>
          <w:sz w:val="22"/>
          <w:szCs w:val="22"/>
          <w:lang w:val="cs-CZ"/>
        </w:rPr>
        <w:t xml:space="preserve">písemnou </w:t>
      </w:r>
      <w:r w:rsidR="00DF16DD" w:rsidRPr="002D289C">
        <w:rPr>
          <w:rFonts w:cs="Arial"/>
          <w:b w:val="0"/>
          <w:sz w:val="22"/>
          <w:szCs w:val="22"/>
          <w:lang w:val="cs-CZ"/>
        </w:rPr>
        <w:t xml:space="preserve">dohodou </w:t>
      </w:r>
      <w:r>
        <w:rPr>
          <w:rFonts w:cs="Arial"/>
          <w:b w:val="0"/>
          <w:sz w:val="22"/>
          <w:szCs w:val="22"/>
          <w:lang w:val="cs-CZ"/>
        </w:rPr>
        <w:t>S</w:t>
      </w:r>
      <w:r w:rsidR="00DF16DD" w:rsidRPr="002D289C">
        <w:rPr>
          <w:rFonts w:cs="Arial"/>
          <w:b w:val="0"/>
          <w:sz w:val="22"/>
          <w:szCs w:val="22"/>
          <w:lang w:val="cs-CZ"/>
        </w:rPr>
        <w:t>mluvních stran, jejíž součástí je i vypořádání vzájemných závazků a pohledávek;</w:t>
      </w:r>
    </w:p>
    <w:p w:rsidR="00C9774C" w:rsidRDefault="00D35D19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993" w:right="-17" w:hanging="284"/>
        <w:rPr>
          <w:rFonts w:cs="Arial"/>
          <w:b w:val="0"/>
          <w:sz w:val="22"/>
          <w:szCs w:val="22"/>
          <w:lang w:val="cs-CZ"/>
        </w:rPr>
      </w:pPr>
      <w:r>
        <w:rPr>
          <w:rFonts w:cs="Arial"/>
          <w:b w:val="0"/>
          <w:sz w:val="22"/>
          <w:szCs w:val="22"/>
          <w:lang w:val="cs-CZ"/>
        </w:rPr>
        <w:t>-</w:t>
      </w:r>
      <w:r w:rsidR="00DF16DD" w:rsidRPr="002D289C">
        <w:rPr>
          <w:rFonts w:cs="Arial"/>
          <w:b w:val="0"/>
          <w:sz w:val="22"/>
          <w:szCs w:val="22"/>
          <w:lang w:val="cs-CZ"/>
        </w:rPr>
        <w:tab/>
      </w:r>
      <w:r>
        <w:rPr>
          <w:rFonts w:cs="Arial"/>
          <w:b w:val="0"/>
          <w:sz w:val="22"/>
          <w:szCs w:val="22"/>
          <w:lang w:val="cs-CZ"/>
        </w:rPr>
        <w:t xml:space="preserve">písemným </w:t>
      </w:r>
      <w:r w:rsidR="00DF16DD" w:rsidRPr="002D289C">
        <w:rPr>
          <w:rFonts w:cs="Arial"/>
          <w:b w:val="0"/>
          <w:sz w:val="22"/>
          <w:szCs w:val="22"/>
          <w:lang w:val="cs-CZ"/>
        </w:rPr>
        <w:t xml:space="preserve">odstoupením od </w:t>
      </w:r>
      <w:r>
        <w:rPr>
          <w:rFonts w:cs="Arial"/>
          <w:b w:val="0"/>
          <w:sz w:val="22"/>
          <w:szCs w:val="22"/>
          <w:lang w:val="cs-CZ"/>
        </w:rPr>
        <w:t>S</w:t>
      </w:r>
      <w:r w:rsidR="00DF16DD" w:rsidRPr="002D289C">
        <w:rPr>
          <w:rFonts w:cs="Arial"/>
          <w:b w:val="0"/>
          <w:sz w:val="22"/>
          <w:szCs w:val="22"/>
          <w:lang w:val="cs-CZ"/>
        </w:rPr>
        <w:t>mlouvy v případech uvedených v zákoně,</w:t>
      </w:r>
      <w:r>
        <w:rPr>
          <w:rFonts w:cs="Arial"/>
          <w:b w:val="0"/>
          <w:sz w:val="22"/>
          <w:szCs w:val="22"/>
          <w:lang w:val="cs-CZ"/>
        </w:rPr>
        <w:t xml:space="preserve"> </w:t>
      </w:r>
      <w:proofErr w:type="spellStart"/>
      <w:r>
        <w:rPr>
          <w:rFonts w:cs="Arial"/>
          <w:b w:val="0"/>
          <w:sz w:val="22"/>
          <w:szCs w:val="22"/>
          <w:lang w:val="cs-CZ"/>
        </w:rPr>
        <w:t>ObčZ</w:t>
      </w:r>
      <w:proofErr w:type="spellEnd"/>
      <w:r>
        <w:rPr>
          <w:rFonts w:cs="Arial"/>
          <w:b w:val="0"/>
          <w:sz w:val="22"/>
          <w:szCs w:val="22"/>
          <w:lang w:val="cs-CZ"/>
        </w:rPr>
        <w:t>,</w:t>
      </w:r>
      <w:r w:rsidR="00DF16DD" w:rsidRPr="002D289C">
        <w:rPr>
          <w:rFonts w:cs="Arial"/>
          <w:b w:val="0"/>
          <w:sz w:val="22"/>
          <w:szCs w:val="22"/>
          <w:lang w:val="cs-CZ"/>
        </w:rPr>
        <w:t xml:space="preserve"> této Smlouvě či Objednávce.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12.3.</w:t>
      </w:r>
      <w:r w:rsidRPr="002D289C">
        <w:rPr>
          <w:rFonts w:cs="Arial"/>
          <w:b w:val="0"/>
          <w:sz w:val="22"/>
          <w:szCs w:val="22"/>
          <w:lang w:val="cs-CZ"/>
        </w:rPr>
        <w:tab/>
        <w:t>Objednatel je oprávněn od Smlouvy odstoupit: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993" w:right="-17" w:hanging="284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-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jestliže zjistí, že Poradce nabízel, dával, přijímal nebo zprostředkovával nějaké hodnoty s cílem ovlivnit chování nebo jednání kohokoliv, ať již státního úředníka nebo někoho jiného, přímo nebo nepřímo, v zadávacím řízení nebo při provádění </w:t>
      </w:r>
      <w:r w:rsidR="00D35D19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mlouvy; nebo zkresloval skutečnosti za účelem ovlivnění zadávacího řízení nebo provádění smlouvy ke škodě </w:t>
      </w:r>
      <w:r w:rsidR="00D35D19">
        <w:rPr>
          <w:rFonts w:cs="Arial"/>
          <w:b w:val="0"/>
          <w:sz w:val="22"/>
          <w:szCs w:val="22"/>
          <w:lang w:val="cs-CZ"/>
        </w:rPr>
        <w:t>O</w:t>
      </w:r>
      <w:r w:rsidRPr="002D289C">
        <w:rPr>
          <w:rFonts w:cs="Arial"/>
          <w:b w:val="0"/>
          <w:sz w:val="22"/>
          <w:szCs w:val="22"/>
          <w:lang w:val="cs-CZ"/>
        </w:rPr>
        <w:t>bjednatele, včetně užití podvodných praktik k potlačení a snížení výhod volné a otevřené soutěže;</w:t>
      </w:r>
    </w:p>
    <w:p w:rsidR="00C9774C" w:rsidRDefault="00D35D19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993" w:right="-17" w:hanging="284"/>
        <w:rPr>
          <w:rFonts w:cs="Arial"/>
          <w:b w:val="0"/>
          <w:sz w:val="22"/>
          <w:szCs w:val="22"/>
          <w:lang w:val="cs-CZ"/>
        </w:rPr>
      </w:pPr>
      <w:r>
        <w:rPr>
          <w:rFonts w:cs="Arial"/>
          <w:b w:val="0"/>
          <w:sz w:val="22"/>
          <w:szCs w:val="22"/>
          <w:lang w:val="cs-CZ"/>
        </w:rPr>
        <w:t>-</w:t>
      </w:r>
      <w:r>
        <w:rPr>
          <w:rFonts w:cs="Arial"/>
          <w:b w:val="0"/>
          <w:sz w:val="22"/>
          <w:szCs w:val="22"/>
          <w:lang w:val="cs-CZ"/>
        </w:rPr>
        <w:tab/>
      </w:r>
      <w:r w:rsidR="00DF16DD" w:rsidRPr="002D289C">
        <w:rPr>
          <w:rFonts w:cs="Arial"/>
          <w:b w:val="0"/>
          <w:sz w:val="22"/>
          <w:szCs w:val="22"/>
          <w:lang w:val="cs-CZ"/>
        </w:rPr>
        <w:t xml:space="preserve">vždy, když nastane důvod k odstoupení </w:t>
      </w:r>
      <w:r w:rsidR="000A7790" w:rsidRPr="002D289C">
        <w:rPr>
          <w:rFonts w:cs="Arial"/>
          <w:b w:val="0"/>
          <w:sz w:val="22"/>
          <w:szCs w:val="22"/>
          <w:lang w:val="cs-CZ"/>
        </w:rPr>
        <w:t xml:space="preserve">od Smlouvy </w:t>
      </w:r>
      <w:r w:rsidR="00DF16DD" w:rsidRPr="002D289C">
        <w:rPr>
          <w:rFonts w:cs="Arial"/>
          <w:b w:val="0"/>
          <w:sz w:val="22"/>
          <w:szCs w:val="22"/>
          <w:lang w:val="cs-CZ"/>
        </w:rPr>
        <w:t>či odstoupení od Objednávky;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993" w:right="-17" w:hanging="284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-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v případě, kdy Poradce na výzvu Objednatele neprokáže kvalifikaci v průběhu plnění </w:t>
      </w:r>
      <w:r w:rsidR="00D35D19">
        <w:rPr>
          <w:rFonts w:cs="Arial"/>
          <w:b w:val="0"/>
          <w:sz w:val="22"/>
          <w:szCs w:val="22"/>
          <w:lang w:val="cs-CZ"/>
        </w:rPr>
        <w:t xml:space="preserve">Smlouvy dle </w:t>
      </w:r>
      <w:proofErr w:type="spellStart"/>
      <w:r w:rsidR="00D35D19">
        <w:rPr>
          <w:rFonts w:cs="Arial"/>
          <w:b w:val="0"/>
          <w:sz w:val="22"/>
          <w:szCs w:val="22"/>
          <w:lang w:val="cs-CZ"/>
        </w:rPr>
        <w:t>ust</w:t>
      </w:r>
      <w:proofErr w:type="spellEnd"/>
      <w:r w:rsidR="00D35D19">
        <w:rPr>
          <w:rFonts w:cs="Arial"/>
          <w:b w:val="0"/>
          <w:sz w:val="22"/>
          <w:szCs w:val="22"/>
          <w:lang w:val="cs-CZ"/>
        </w:rPr>
        <w:t>. § 89 odst. 12 z</w:t>
      </w:r>
      <w:r w:rsidRPr="002D289C">
        <w:rPr>
          <w:rFonts w:cs="Arial"/>
          <w:b w:val="0"/>
          <w:sz w:val="22"/>
          <w:szCs w:val="22"/>
          <w:lang w:val="cs-CZ"/>
        </w:rPr>
        <w:t>ákona</w:t>
      </w:r>
      <w:r w:rsidR="00D35D19">
        <w:rPr>
          <w:rFonts w:cs="Arial"/>
          <w:b w:val="0"/>
          <w:sz w:val="22"/>
          <w:szCs w:val="22"/>
          <w:lang w:val="cs-CZ"/>
        </w:rPr>
        <w:t>.</w:t>
      </w:r>
    </w:p>
    <w:p w:rsidR="00C9774C" w:rsidRDefault="00D35D19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8"/>
        <w:rPr>
          <w:rFonts w:cs="Arial"/>
          <w:b w:val="0"/>
          <w:sz w:val="22"/>
          <w:szCs w:val="22"/>
          <w:lang w:val="cs-CZ"/>
        </w:rPr>
      </w:pPr>
      <w:r>
        <w:rPr>
          <w:rFonts w:cs="Arial"/>
          <w:b w:val="0"/>
          <w:sz w:val="22"/>
          <w:szCs w:val="22"/>
          <w:lang w:val="cs-CZ"/>
        </w:rPr>
        <w:t>12.4.</w:t>
      </w:r>
      <w:r>
        <w:rPr>
          <w:rFonts w:cs="Arial"/>
          <w:b w:val="0"/>
          <w:sz w:val="22"/>
          <w:szCs w:val="22"/>
          <w:lang w:val="cs-CZ"/>
        </w:rPr>
        <w:tab/>
      </w:r>
      <w:r w:rsidR="00E74C37" w:rsidRPr="002D289C">
        <w:rPr>
          <w:rFonts w:cs="Arial"/>
          <w:b w:val="0"/>
          <w:sz w:val="22"/>
          <w:szCs w:val="22"/>
          <w:lang w:val="cs-CZ"/>
        </w:rPr>
        <w:t xml:space="preserve">Odstoupením </w:t>
      </w:r>
      <w:r w:rsidR="00E74C37">
        <w:rPr>
          <w:rFonts w:cs="Arial"/>
          <w:b w:val="0"/>
          <w:sz w:val="22"/>
          <w:szCs w:val="22"/>
          <w:lang w:val="cs-CZ"/>
        </w:rPr>
        <w:t xml:space="preserve">od Smlouvy </w:t>
      </w:r>
      <w:r w:rsidR="00E74C37" w:rsidRPr="002D289C">
        <w:rPr>
          <w:rFonts w:cs="Arial"/>
          <w:b w:val="0"/>
          <w:sz w:val="22"/>
          <w:szCs w:val="22"/>
          <w:lang w:val="cs-CZ"/>
        </w:rPr>
        <w:t xml:space="preserve">zanikají ke dni odstoupení práva a povinnosti </w:t>
      </w:r>
      <w:r w:rsidR="00E74C37">
        <w:rPr>
          <w:rFonts w:cs="Arial"/>
          <w:b w:val="0"/>
          <w:sz w:val="22"/>
          <w:szCs w:val="22"/>
          <w:lang w:val="cs-CZ"/>
        </w:rPr>
        <w:t xml:space="preserve">Smluvních </w:t>
      </w:r>
      <w:r w:rsidR="00E74C37" w:rsidRPr="002D289C">
        <w:rPr>
          <w:rFonts w:cs="Arial"/>
          <w:b w:val="0"/>
          <w:sz w:val="22"/>
          <w:szCs w:val="22"/>
          <w:lang w:val="cs-CZ"/>
        </w:rPr>
        <w:t xml:space="preserve">stran z této </w:t>
      </w:r>
      <w:r w:rsidR="00E74C37">
        <w:rPr>
          <w:rFonts w:cs="Arial"/>
          <w:b w:val="0"/>
          <w:sz w:val="22"/>
          <w:szCs w:val="22"/>
          <w:lang w:val="cs-CZ"/>
        </w:rPr>
        <w:t>S</w:t>
      </w:r>
      <w:r w:rsidR="00E74C37" w:rsidRPr="002D289C">
        <w:rPr>
          <w:rFonts w:cs="Arial"/>
          <w:b w:val="0"/>
          <w:sz w:val="22"/>
          <w:szCs w:val="22"/>
          <w:lang w:val="cs-CZ"/>
        </w:rPr>
        <w:t xml:space="preserve">mlouvy ohledně části závazku nesplněné k tomuto dni. Odstoupení od Smlouvy se nedotýká práv a povinností pro splněnou část závazku, a dále ustanovení, která by vzhledem ke své povaze trvala i po </w:t>
      </w:r>
      <w:r w:rsidR="00E74C37">
        <w:rPr>
          <w:rFonts w:cs="Arial"/>
          <w:b w:val="0"/>
          <w:sz w:val="22"/>
          <w:szCs w:val="22"/>
          <w:lang w:val="cs-CZ"/>
        </w:rPr>
        <w:t>s</w:t>
      </w:r>
      <w:r w:rsidR="00E74C37" w:rsidRPr="002D289C">
        <w:rPr>
          <w:rFonts w:cs="Arial"/>
          <w:b w:val="0"/>
          <w:sz w:val="22"/>
          <w:szCs w:val="22"/>
          <w:lang w:val="cs-CZ"/>
        </w:rPr>
        <w:t xml:space="preserve">končení </w:t>
      </w:r>
      <w:r w:rsidR="00E74C37">
        <w:rPr>
          <w:rFonts w:cs="Arial"/>
          <w:b w:val="0"/>
          <w:sz w:val="22"/>
          <w:szCs w:val="22"/>
          <w:lang w:val="cs-CZ"/>
        </w:rPr>
        <w:t>S</w:t>
      </w:r>
      <w:r w:rsidR="00E74C37" w:rsidRPr="002D289C">
        <w:rPr>
          <w:rFonts w:cs="Arial"/>
          <w:b w:val="0"/>
          <w:sz w:val="22"/>
          <w:szCs w:val="22"/>
          <w:lang w:val="cs-CZ"/>
        </w:rPr>
        <w:t>mlouvy, zejména ustanovení o smluvních pokutách, náhradě škody a ochraně informací.</w:t>
      </w:r>
    </w:p>
    <w:p w:rsidR="00DF16DD" w:rsidRPr="002D289C" w:rsidRDefault="00D35D19" w:rsidP="00A86035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8"/>
        <w:rPr>
          <w:rFonts w:cs="Arial"/>
          <w:b w:val="0"/>
          <w:sz w:val="22"/>
          <w:szCs w:val="22"/>
          <w:lang w:val="cs-CZ"/>
        </w:rPr>
      </w:pPr>
      <w:r>
        <w:rPr>
          <w:rFonts w:cs="Arial"/>
          <w:b w:val="0"/>
          <w:sz w:val="22"/>
          <w:szCs w:val="22"/>
          <w:lang w:val="cs-CZ"/>
        </w:rPr>
        <w:t>12.5</w:t>
      </w:r>
      <w:r w:rsidR="00DF16DD" w:rsidRPr="002D289C">
        <w:rPr>
          <w:rFonts w:cs="Arial"/>
          <w:b w:val="0"/>
          <w:sz w:val="22"/>
          <w:szCs w:val="22"/>
          <w:lang w:val="cs-CZ"/>
        </w:rPr>
        <w:t>.</w:t>
      </w:r>
      <w:r w:rsidR="00DF16DD" w:rsidRPr="002D289C">
        <w:rPr>
          <w:rFonts w:cs="Arial"/>
          <w:b w:val="0"/>
          <w:sz w:val="22"/>
          <w:szCs w:val="22"/>
          <w:lang w:val="cs-CZ"/>
        </w:rPr>
        <w:tab/>
      </w:r>
      <w:r w:rsidR="00E74C37" w:rsidRPr="002D289C">
        <w:rPr>
          <w:rFonts w:cs="Arial"/>
          <w:b w:val="0"/>
          <w:sz w:val="22"/>
          <w:szCs w:val="22"/>
          <w:lang w:val="cs-CZ"/>
        </w:rPr>
        <w:t xml:space="preserve">Objednatel si </w:t>
      </w:r>
      <w:r w:rsidR="00E74C37">
        <w:rPr>
          <w:rFonts w:cs="Arial"/>
          <w:b w:val="0"/>
          <w:sz w:val="22"/>
          <w:szCs w:val="22"/>
          <w:lang w:val="cs-CZ"/>
        </w:rPr>
        <w:t xml:space="preserve">dále </w:t>
      </w:r>
      <w:r w:rsidR="00E74C37" w:rsidRPr="002D289C">
        <w:rPr>
          <w:rFonts w:cs="Arial"/>
          <w:b w:val="0"/>
          <w:sz w:val="22"/>
          <w:szCs w:val="22"/>
          <w:lang w:val="cs-CZ"/>
        </w:rPr>
        <w:t>vyhrazuje právo vypovědět Smlouvu kdykoli v jejím průběhu, a to i bez udání důvodu.</w:t>
      </w:r>
      <w:r w:rsidR="00E74C37">
        <w:rPr>
          <w:rFonts w:cs="Arial"/>
          <w:b w:val="0"/>
          <w:sz w:val="22"/>
          <w:szCs w:val="22"/>
          <w:lang w:val="cs-CZ"/>
        </w:rPr>
        <w:t xml:space="preserve"> Výpovědní lhůta v takovém případě činí </w:t>
      </w:r>
      <w:r w:rsidR="003449A2" w:rsidRPr="00707071">
        <w:rPr>
          <w:rFonts w:cs="Arial"/>
          <w:b w:val="0"/>
          <w:sz w:val="22"/>
          <w:szCs w:val="22"/>
          <w:lang w:val="cs-CZ"/>
        </w:rPr>
        <w:t>30</w:t>
      </w:r>
      <w:r w:rsidR="00E74C37">
        <w:rPr>
          <w:rFonts w:cs="Arial"/>
          <w:b w:val="0"/>
          <w:sz w:val="22"/>
          <w:szCs w:val="22"/>
          <w:lang w:val="cs-CZ"/>
        </w:rPr>
        <w:t xml:space="preserve"> dní.</w:t>
      </w:r>
    </w:p>
    <w:p w:rsidR="00DF16DD" w:rsidRPr="002D289C" w:rsidRDefault="00DF16DD" w:rsidP="00A86035">
      <w:pPr>
        <w:spacing w:after="120"/>
        <w:rPr>
          <w:rFonts w:ascii="Arial" w:hAnsi="Arial" w:cs="Arial"/>
          <w:sz w:val="22"/>
          <w:szCs w:val="22"/>
        </w:rPr>
      </w:pPr>
    </w:p>
    <w:p w:rsidR="00DF16DD" w:rsidRPr="002D289C" w:rsidRDefault="00DF16DD" w:rsidP="002D289C">
      <w:pPr>
        <w:pStyle w:val="Nadpis1"/>
        <w:keepNext w:val="0"/>
        <w:widowControl w:val="0"/>
        <w:spacing w:after="120"/>
        <w:ind w:left="709" w:right="-18" w:hanging="708"/>
        <w:jc w:val="left"/>
        <w:rPr>
          <w:rFonts w:cs="Arial"/>
          <w:b w:val="0"/>
          <w:caps/>
          <w:color w:val="auto"/>
          <w:sz w:val="22"/>
          <w:szCs w:val="22"/>
          <w:lang w:val="cs-CZ"/>
        </w:rPr>
      </w:pPr>
      <w:bookmarkStart w:id="25" w:name="_Toc376789425"/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>13.</w:t>
      </w:r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ab/>
        <w:t>Řešení sporů</w:t>
      </w:r>
      <w:bookmarkEnd w:id="25"/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 xml:space="preserve">  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tabs>
          <w:tab w:val="num" w:pos="0"/>
        </w:tabs>
        <w:spacing w:after="120"/>
        <w:ind w:left="709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13.1.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Veškerá vzájemná práva a povinnosti </w:t>
      </w:r>
      <w:r w:rsidR="000A7790" w:rsidRPr="002D289C">
        <w:rPr>
          <w:rFonts w:cs="Arial"/>
          <w:b w:val="0"/>
          <w:sz w:val="22"/>
          <w:szCs w:val="22"/>
          <w:lang w:val="cs-CZ"/>
        </w:rPr>
        <w:t>Poradce</w:t>
      </w:r>
      <w:r w:rsidR="00D17962">
        <w:rPr>
          <w:rFonts w:cs="Arial"/>
          <w:b w:val="0"/>
          <w:sz w:val="22"/>
          <w:szCs w:val="22"/>
          <w:lang w:val="cs-CZ"/>
        </w:rPr>
        <w:t xml:space="preserve"> a</w:t>
      </w:r>
      <w:r w:rsidR="000A7790" w:rsidRPr="002D289C">
        <w:rPr>
          <w:rFonts w:cs="Arial"/>
          <w:b w:val="0"/>
          <w:sz w:val="22"/>
          <w:szCs w:val="22"/>
          <w:lang w:val="cs-CZ"/>
        </w:rPr>
        <w:t xml:space="preserve"> Objednatele</w:t>
      </w:r>
      <w:r w:rsidRPr="002D289C">
        <w:rPr>
          <w:rFonts w:cs="Arial"/>
          <w:b w:val="0"/>
          <w:sz w:val="22"/>
          <w:szCs w:val="22"/>
          <w:lang w:val="cs-CZ"/>
        </w:rPr>
        <w:t xml:space="preserve"> vyplývající z uzavřené </w:t>
      </w:r>
      <w:r w:rsidR="000A7790" w:rsidRPr="002D289C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mlouvy na plnění veřejné zakázky se budou řídit </w:t>
      </w:r>
      <w:r w:rsidR="00F10FA5">
        <w:rPr>
          <w:rFonts w:cs="Arial"/>
          <w:b w:val="0"/>
          <w:sz w:val="22"/>
          <w:szCs w:val="22"/>
          <w:lang w:val="cs-CZ"/>
        </w:rPr>
        <w:t>právním řádem</w:t>
      </w:r>
      <w:r w:rsidRPr="002D289C">
        <w:rPr>
          <w:rFonts w:cs="Arial"/>
          <w:b w:val="0"/>
          <w:sz w:val="22"/>
          <w:szCs w:val="22"/>
          <w:lang w:val="cs-CZ"/>
        </w:rPr>
        <w:t xml:space="preserve"> České republiky. Veškeré </w:t>
      </w:r>
      <w:r w:rsidR="00F10FA5">
        <w:rPr>
          <w:rFonts w:cs="Arial"/>
          <w:b w:val="0"/>
          <w:sz w:val="22"/>
          <w:szCs w:val="22"/>
          <w:lang w:val="cs-CZ"/>
        </w:rPr>
        <w:t xml:space="preserve">případné </w:t>
      </w:r>
      <w:r w:rsidRPr="002D289C">
        <w:rPr>
          <w:rFonts w:cs="Arial"/>
          <w:b w:val="0"/>
          <w:sz w:val="22"/>
          <w:szCs w:val="22"/>
          <w:lang w:val="cs-CZ"/>
        </w:rPr>
        <w:t xml:space="preserve">spory, které </w:t>
      </w:r>
      <w:r w:rsidR="00F10FA5">
        <w:rPr>
          <w:rFonts w:cs="Arial"/>
          <w:b w:val="0"/>
          <w:sz w:val="22"/>
          <w:szCs w:val="22"/>
          <w:lang w:val="cs-CZ"/>
        </w:rPr>
        <w:t>by vznikly</w:t>
      </w:r>
      <w:r w:rsidRPr="002D289C">
        <w:rPr>
          <w:rFonts w:cs="Arial"/>
          <w:b w:val="0"/>
          <w:sz w:val="22"/>
          <w:szCs w:val="22"/>
          <w:lang w:val="cs-CZ"/>
        </w:rPr>
        <w:t xml:space="preserve"> z uzavřené </w:t>
      </w:r>
      <w:r w:rsidR="000A7790" w:rsidRPr="002D289C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mlouvy na plnění veřejné zakázky nebo v souvislosti s ní, </w:t>
      </w:r>
      <w:r w:rsidR="00F10FA5">
        <w:rPr>
          <w:rFonts w:cs="Arial"/>
          <w:b w:val="0"/>
          <w:sz w:val="22"/>
          <w:szCs w:val="22"/>
          <w:lang w:val="cs-CZ"/>
        </w:rPr>
        <w:t>jež</w:t>
      </w:r>
      <w:r w:rsidRPr="002D289C">
        <w:rPr>
          <w:rFonts w:cs="Arial"/>
          <w:b w:val="0"/>
          <w:sz w:val="22"/>
          <w:szCs w:val="22"/>
          <w:lang w:val="cs-CZ"/>
        </w:rPr>
        <w:t xml:space="preserve"> se nepodaří vyřešit přednostně smírnou cestou, budou rozhodovány obecnými soudy v souladu se zákonem č. 99/1963 Sb., občanský</w:t>
      </w:r>
      <w:r w:rsidR="00F10FA5">
        <w:rPr>
          <w:rFonts w:cs="Arial"/>
          <w:b w:val="0"/>
          <w:sz w:val="22"/>
          <w:szCs w:val="22"/>
          <w:lang w:val="cs-CZ"/>
        </w:rPr>
        <w:t xml:space="preserve"> soudní řád</w:t>
      </w:r>
      <w:r w:rsidRPr="002D289C">
        <w:rPr>
          <w:rFonts w:cs="Arial"/>
          <w:b w:val="0"/>
          <w:sz w:val="22"/>
          <w:szCs w:val="22"/>
          <w:lang w:val="cs-CZ"/>
        </w:rPr>
        <w:t>, ve znění pozdějších předpisů.</w:t>
      </w:r>
    </w:p>
    <w:p w:rsidR="000A7790" w:rsidRPr="002D289C" w:rsidRDefault="000A7790" w:rsidP="00A86035">
      <w:pPr>
        <w:spacing w:after="120"/>
        <w:rPr>
          <w:rFonts w:ascii="Arial" w:hAnsi="Arial" w:cs="Arial"/>
          <w:sz w:val="22"/>
          <w:szCs w:val="22"/>
        </w:rPr>
      </w:pPr>
    </w:p>
    <w:p w:rsidR="00DF16DD" w:rsidRPr="002D289C" w:rsidRDefault="00DF16DD" w:rsidP="00A86035">
      <w:pPr>
        <w:pStyle w:val="Nadpis1"/>
        <w:keepNext w:val="0"/>
        <w:widowControl w:val="0"/>
        <w:spacing w:after="120"/>
        <w:ind w:left="709" w:right="-18" w:hanging="708"/>
        <w:jc w:val="left"/>
        <w:rPr>
          <w:rFonts w:cs="Arial"/>
          <w:b w:val="0"/>
          <w:caps/>
          <w:color w:val="auto"/>
          <w:sz w:val="22"/>
          <w:szCs w:val="22"/>
          <w:lang w:val="cs-CZ"/>
        </w:rPr>
      </w:pPr>
      <w:bookmarkStart w:id="26" w:name="_Toc376789426"/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>14.</w:t>
      </w:r>
      <w:r w:rsidRPr="002D289C">
        <w:rPr>
          <w:rFonts w:cs="Arial"/>
          <w:b w:val="0"/>
          <w:caps/>
          <w:color w:val="auto"/>
          <w:sz w:val="22"/>
          <w:szCs w:val="22"/>
          <w:lang w:val="cs-CZ"/>
        </w:rPr>
        <w:tab/>
        <w:t>Závěrečná ustanovení</w:t>
      </w:r>
      <w:bookmarkEnd w:id="26"/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14.1.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Právní vztahy vzniklé z této </w:t>
      </w:r>
      <w:r w:rsidR="000A7790" w:rsidRPr="002D289C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mlouvy nebo s touto </w:t>
      </w:r>
      <w:r w:rsidR="000A7790" w:rsidRPr="002D289C">
        <w:rPr>
          <w:rFonts w:cs="Arial"/>
          <w:b w:val="0"/>
          <w:sz w:val="22"/>
          <w:szCs w:val="22"/>
          <w:lang w:val="cs-CZ"/>
        </w:rPr>
        <w:t>S</w:t>
      </w:r>
      <w:r w:rsidR="00263DD8">
        <w:rPr>
          <w:rFonts w:cs="Arial"/>
          <w:b w:val="0"/>
          <w:sz w:val="22"/>
          <w:szCs w:val="22"/>
          <w:lang w:val="cs-CZ"/>
        </w:rPr>
        <w:t xml:space="preserve">mlouvou související, se řídí </w:t>
      </w:r>
      <w:r w:rsidRPr="002D289C">
        <w:rPr>
          <w:rFonts w:cs="Arial"/>
          <w:b w:val="0"/>
          <w:sz w:val="22"/>
          <w:szCs w:val="22"/>
          <w:lang w:val="cs-CZ"/>
        </w:rPr>
        <w:t xml:space="preserve">platným českým právem, zejména </w:t>
      </w:r>
      <w:proofErr w:type="spellStart"/>
      <w:r w:rsidR="00263DD8">
        <w:rPr>
          <w:rFonts w:cs="Arial"/>
          <w:b w:val="0"/>
          <w:sz w:val="22"/>
          <w:szCs w:val="22"/>
          <w:lang w:val="cs-CZ"/>
        </w:rPr>
        <w:t>ObčZ</w:t>
      </w:r>
      <w:proofErr w:type="spellEnd"/>
      <w:r w:rsidRPr="002D289C">
        <w:rPr>
          <w:rFonts w:cs="Arial"/>
          <w:b w:val="0"/>
          <w:sz w:val="22"/>
          <w:szCs w:val="22"/>
          <w:lang w:val="cs-CZ"/>
        </w:rPr>
        <w:t>.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8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14.2.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Tuto </w:t>
      </w:r>
      <w:r w:rsidR="000A7790" w:rsidRPr="002D289C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mlouvu lze měnit, doplňovat nebo rušit pouze písemně. V případě změny či doplnění dohodou se vyžaduje písemný </w:t>
      </w:r>
      <w:r w:rsidR="00263DD8">
        <w:rPr>
          <w:rFonts w:cs="Arial"/>
          <w:b w:val="0"/>
          <w:sz w:val="22"/>
          <w:szCs w:val="22"/>
          <w:lang w:val="cs-CZ"/>
        </w:rPr>
        <w:t xml:space="preserve">vzestupně číslovaný </w:t>
      </w:r>
      <w:r w:rsidRPr="002D289C">
        <w:rPr>
          <w:rFonts w:cs="Arial"/>
          <w:b w:val="0"/>
          <w:sz w:val="22"/>
          <w:szCs w:val="22"/>
          <w:lang w:val="cs-CZ"/>
        </w:rPr>
        <w:t xml:space="preserve">dodatek k této </w:t>
      </w:r>
      <w:r w:rsidR="000A7790" w:rsidRPr="002D289C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mlouvě</w:t>
      </w:r>
      <w:r w:rsidR="00263DD8">
        <w:rPr>
          <w:rFonts w:cs="Arial"/>
          <w:b w:val="0"/>
          <w:sz w:val="22"/>
          <w:szCs w:val="22"/>
          <w:lang w:val="cs-CZ"/>
        </w:rPr>
        <w:t xml:space="preserve"> v listinné podobě podepsaný oběma Smluvními stranami</w:t>
      </w:r>
      <w:r w:rsidRPr="002D289C">
        <w:rPr>
          <w:rFonts w:cs="Arial"/>
          <w:b w:val="0"/>
          <w:sz w:val="22"/>
          <w:szCs w:val="22"/>
          <w:lang w:val="cs-CZ"/>
        </w:rPr>
        <w:t>.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8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14.3.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Smluvní strany se dohodly, že žádná z nich není oprávněna postoupit svá práva a povinnosti vyplývající z této </w:t>
      </w:r>
      <w:r w:rsidR="000A7790" w:rsidRPr="002D289C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mlouvy třetí straně bez předchozího písemného souhlasu druhé </w:t>
      </w:r>
      <w:r w:rsidR="00263DD8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mluvní strany, s výjimkou peněžitých pohledávek za druhou </w:t>
      </w:r>
      <w:r w:rsidR="00263DD8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mluvní stranou.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14.4.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Práva a povinnosti </w:t>
      </w:r>
      <w:r w:rsidR="00263DD8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mluvních stran z této </w:t>
      </w:r>
      <w:r w:rsidR="000A7790" w:rsidRPr="002D289C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mlouvy přecházejí na jejich právní nástupce.</w:t>
      </w:r>
    </w:p>
    <w:p w:rsidR="00C9774C" w:rsidRDefault="00DF16DD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709" w:right="-18" w:hanging="708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14.5.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V případě, že se některé ustanovení </w:t>
      </w:r>
      <w:r w:rsidR="004D0E74" w:rsidRPr="002D289C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>mlouvy stane neplatným, zůstávají ostatní ustanovení i nadále v platnosti, ledaže právní předpis stanoví jinak.</w:t>
      </w:r>
    </w:p>
    <w:p w:rsidR="00DF16DD" w:rsidRPr="002D289C" w:rsidRDefault="00DF16DD" w:rsidP="002D289C">
      <w:pPr>
        <w:spacing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2D289C">
        <w:rPr>
          <w:rFonts w:ascii="Arial" w:hAnsi="Arial" w:cs="Arial"/>
          <w:sz w:val="22"/>
          <w:szCs w:val="22"/>
        </w:rPr>
        <w:lastRenderedPageBreak/>
        <w:t>14.6.</w:t>
      </w:r>
      <w:r w:rsidRPr="002D289C">
        <w:rPr>
          <w:rFonts w:ascii="Arial" w:hAnsi="Arial" w:cs="Arial"/>
          <w:sz w:val="22"/>
          <w:szCs w:val="22"/>
        </w:rPr>
        <w:tab/>
        <w:t xml:space="preserve">Pokud by některé ustanovení </w:t>
      </w:r>
      <w:r w:rsidR="004D0E74" w:rsidRPr="002D289C">
        <w:rPr>
          <w:rFonts w:ascii="Arial" w:hAnsi="Arial" w:cs="Arial"/>
          <w:sz w:val="22"/>
          <w:szCs w:val="22"/>
        </w:rPr>
        <w:t>S</w:t>
      </w:r>
      <w:r w:rsidRPr="002D289C">
        <w:rPr>
          <w:rFonts w:ascii="Arial" w:hAnsi="Arial" w:cs="Arial"/>
          <w:sz w:val="22"/>
          <w:szCs w:val="22"/>
        </w:rPr>
        <w:t>mlouvy bylo neplatné, neúčinné nebo nerealizovatelné</w:t>
      </w:r>
      <w:r w:rsidR="00263DD8">
        <w:rPr>
          <w:rFonts w:ascii="Arial" w:hAnsi="Arial" w:cs="Arial"/>
          <w:sz w:val="22"/>
          <w:szCs w:val="22"/>
        </w:rPr>
        <w:t>,</w:t>
      </w:r>
      <w:r w:rsidRPr="002D289C">
        <w:rPr>
          <w:rFonts w:ascii="Arial" w:hAnsi="Arial" w:cs="Arial"/>
          <w:sz w:val="22"/>
          <w:szCs w:val="22"/>
        </w:rPr>
        <w:t xml:space="preserve"> nebo se neplatným, neúčinným nebo nerealizovatelným stane, a pokud bude takové ustanovení oddělitelné od ostatního obsahu </w:t>
      </w:r>
      <w:r w:rsidR="004D0E74" w:rsidRPr="002D289C">
        <w:rPr>
          <w:rFonts w:ascii="Arial" w:hAnsi="Arial" w:cs="Arial"/>
          <w:sz w:val="22"/>
          <w:szCs w:val="22"/>
        </w:rPr>
        <w:t>S</w:t>
      </w:r>
      <w:r w:rsidRPr="002D289C">
        <w:rPr>
          <w:rFonts w:ascii="Arial" w:hAnsi="Arial" w:cs="Arial"/>
          <w:sz w:val="22"/>
          <w:szCs w:val="22"/>
        </w:rPr>
        <w:t xml:space="preserve">mlouvy, nebude tím dotčena platnost, účinnost nebo realizovatelnost </w:t>
      </w:r>
      <w:r w:rsidR="004D0E74" w:rsidRPr="002D289C">
        <w:rPr>
          <w:rFonts w:ascii="Arial" w:hAnsi="Arial" w:cs="Arial"/>
          <w:sz w:val="22"/>
          <w:szCs w:val="22"/>
        </w:rPr>
        <w:t>S</w:t>
      </w:r>
      <w:r w:rsidRPr="002D289C">
        <w:rPr>
          <w:rFonts w:ascii="Arial" w:hAnsi="Arial" w:cs="Arial"/>
          <w:sz w:val="22"/>
          <w:szCs w:val="22"/>
        </w:rPr>
        <w:t xml:space="preserve">mlouvy obecně; </w:t>
      </w:r>
      <w:r w:rsidR="00263DD8">
        <w:rPr>
          <w:rFonts w:ascii="Arial" w:hAnsi="Arial" w:cs="Arial"/>
          <w:sz w:val="22"/>
          <w:szCs w:val="22"/>
        </w:rPr>
        <w:t>S</w:t>
      </w:r>
      <w:r w:rsidRPr="002D289C">
        <w:rPr>
          <w:rFonts w:ascii="Arial" w:hAnsi="Arial" w:cs="Arial"/>
          <w:sz w:val="22"/>
          <w:szCs w:val="22"/>
        </w:rPr>
        <w:t xml:space="preserve">mluvní strany nahradí neplatné, neúčinné nebo nerealizovatelné ustanovení platným, účinným nebo realizovatelným ustanovením, které bude pokud možno nejlépe nahrazovat neplatností, neúčinností nebo nerealizovatelností dotčené ustanovení, přičemž </w:t>
      </w:r>
      <w:r w:rsidR="00263DD8">
        <w:rPr>
          <w:rFonts w:ascii="Arial" w:hAnsi="Arial" w:cs="Arial"/>
          <w:sz w:val="22"/>
          <w:szCs w:val="22"/>
        </w:rPr>
        <w:t>S</w:t>
      </w:r>
      <w:r w:rsidRPr="002D289C">
        <w:rPr>
          <w:rFonts w:ascii="Arial" w:hAnsi="Arial" w:cs="Arial"/>
          <w:sz w:val="22"/>
          <w:szCs w:val="22"/>
        </w:rPr>
        <w:t>mluvní strany budou přihlížet k jeho původnímu účelu a smyslu.</w:t>
      </w:r>
    </w:p>
    <w:p w:rsidR="00C9774C" w:rsidRDefault="00DF16DD" w:rsidP="009E38B9">
      <w:pPr>
        <w:pStyle w:val="Nadpis2"/>
        <w:keepNext w:val="0"/>
        <w:numPr>
          <w:ilvl w:val="1"/>
          <w:numId w:val="0"/>
        </w:numPr>
        <w:spacing w:after="120"/>
        <w:ind w:left="709" w:right="-17" w:hanging="709"/>
        <w:rPr>
          <w:rFonts w:cs="Arial"/>
          <w:b w:val="0"/>
          <w:sz w:val="22"/>
          <w:szCs w:val="22"/>
          <w:lang w:val="cs-CZ"/>
        </w:rPr>
      </w:pPr>
      <w:r w:rsidRPr="002D289C">
        <w:rPr>
          <w:rFonts w:cs="Arial"/>
          <w:b w:val="0"/>
          <w:sz w:val="22"/>
          <w:szCs w:val="22"/>
          <w:lang w:val="cs-CZ"/>
        </w:rPr>
        <w:t>14.7.</w:t>
      </w:r>
      <w:r w:rsidRPr="002D289C">
        <w:rPr>
          <w:rFonts w:cs="Arial"/>
          <w:b w:val="0"/>
          <w:sz w:val="22"/>
          <w:szCs w:val="22"/>
          <w:lang w:val="cs-CZ"/>
        </w:rPr>
        <w:tab/>
        <w:t xml:space="preserve">Tato </w:t>
      </w:r>
      <w:r w:rsidR="004D0E74" w:rsidRPr="002D289C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mlouva je vyhotovena ve čtyřech stejnopisech, z nichž každá </w:t>
      </w:r>
      <w:r w:rsidR="00263DD8">
        <w:rPr>
          <w:rFonts w:cs="Arial"/>
          <w:b w:val="0"/>
          <w:sz w:val="22"/>
          <w:szCs w:val="22"/>
          <w:lang w:val="cs-CZ"/>
        </w:rPr>
        <w:t>S</w:t>
      </w:r>
      <w:r w:rsidRPr="002D289C">
        <w:rPr>
          <w:rFonts w:cs="Arial"/>
          <w:b w:val="0"/>
          <w:sz w:val="22"/>
          <w:szCs w:val="22"/>
          <w:lang w:val="cs-CZ"/>
        </w:rPr>
        <w:t xml:space="preserve">mluvní strana obdržela dvě vyhotovení při podpisu této </w:t>
      </w:r>
      <w:r w:rsidR="004D0E74" w:rsidRPr="002D289C">
        <w:rPr>
          <w:rFonts w:cs="Arial"/>
          <w:b w:val="0"/>
          <w:sz w:val="22"/>
          <w:szCs w:val="22"/>
          <w:lang w:val="cs-CZ"/>
        </w:rPr>
        <w:t>S</w:t>
      </w:r>
      <w:r w:rsidR="00263DD8">
        <w:rPr>
          <w:rFonts w:cs="Arial"/>
          <w:b w:val="0"/>
          <w:sz w:val="22"/>
          <w:szCs w:val="22"/>
          <w:lang w:val="cs-CZ"/>
        </w:rPr>
        <w:t>mlouvy.</w:t>
      </w:r>
    </w:p>
    <w:p w:rsidR="00263DD8" w:rsidRDefault="00263DD8" w:rsidP="00263DD8">
      <w:pPr>
        <w:pStyle w:val="Nadpis2"/>
        <w:keepNext w:val="0"/>
        <w:numPr>
          <w:ilvl w:val="1"/>
          <w:numId w:val="0"/>
        </w:numPr>
        <w:spacing w:after="120"/>
        <w:ind w:left="709" w:right="-17" w:hanging="709"/>
        <w:rPr>
          <w:rFonts w:cs="Arial"/>
          <w:b w:val="0"/>
          <w:sz w:val="22"/>
          <w:szCs w:val="22"/>
          <w:lang w:val="cs-CZ"/>
        </w:rPr>
      </w:pPr>
      <w:r w:rsidRPr="00263DD8">
        <w:rPr>
          <w:rFonts w:cs="Arial"/>
          <w:b w:val="0"/>
          <w:sz w:val="22"/>
          <w:szCs w:val="22"/>
          <w:lang w:val="cs-CZ"/>
        </w:rPr>
        <w:t>14.8.</w:t>
      </w:r>
      <w:r>
        <w:rPr>
          <w:rFonts w:cs="Arial"/>
          <w:b w:val="0"/>
          <w:sz w:val="22"/>
          <w:szCs w:val="22"/>
          <w:lang w:val="cs-CZ"/>
        </w:rPr>
        <w:tab/>
        <w:t>Nedílnou součástí této Smlouvy jsou následující přílohy:</w:t>
      </w:r>
    </w:p>
    <w:p w:rsidR="00C9774C" w:rsidRPr="009E38B9" w:rsidRDefault="00263DD8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993" w:right="-17" w:hanging="284"/>
        <w:rPr>
          <w:sz w:val="22"/>
          <w:lang w:val="cs-CZ"/>
        </w:rPr>
      </w:pPr>
      <w:r>
        <w:rPr>
          <w:rFonts w:cs="Arial"/>
          <w:b w:val="0"/>
          <w:sz w:val="22"/>
          <w:szCs w:val="22"/>
          <w:lang w:val="cs-CZ"/>
        </w:rPr>
        <w:t>-</w:t>
      </w:r>
      <w:r>
        <w:rPr>
          <w:rFonts w:cs="Arial"/>
          <w:b w:val="0"/>
          <w:sz w:val="22"/>
          <w:szCs w:val="22"/>
          <w:lang w:val="cs-CZ"/>
        </w:rPr>
        <w:tab/>
        <w:t xml:space="preserve">Příloha č. 1: </w:t>
      </w:r>
      <w:r w:rsidR="00843831" w:rsidRPr="009E38B9">
        <w:rPr>
          <w:b w:val="0"/>
          <w:sz w:val="22"/>
          <w:lang w:val="cs-CZ"/>
        </w:rPr>
        <w:t>Specifikace předmětu plnění</w:t>
      </w:r>
      <w:r>
        <w:rPr>
          <w:rFonts w:cs="Arial"/>
          <w:b w:val="0"/>
          <w:sz w:val="22"/>
          <w:szCs w:val="22"/>
          <w:lang w:val="cs-CZ"/>
        </w:rPr>
        <w:t>;</w:t>
      </w:r>
    </w:p>
    <w:p w:rsidR="00C9774C" w:rsidRPr="009E38B9" w:rsidRDefault="00263DD8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993" w:right="-17" w:hanging="284"/>
        <w:rPr>
          <w:sz w:val="22"/>
          <w:lang w:val="cs-CZ"/>
        </w:rPr>
      </w:pPr>
      <w:r>
        <w:rPr>
          <w:rFonts w:cs="Arial"/>
          <w:b w:val="0"/>
          <w:sz w:val="22"/>
          <w:szCs w:val="22"/>
          <w:lang w:val="cs-CZ"/>
        </w:rPr>
        <w:t>-</w:t>
      </w:r>
      <w:r>
        <w:rPr>
          <w:rFonts w:cs="Arial"/>
          <w:b w:val="0"/>
          <w:sz w:val="22"/>
          <w:szCs w:val="22"/>
          <w:lang w:val="cs-CZ"/>
        </w:rPr>
        <w:tab/>
        <w:t xml:space="preserve">Příloha č. 2: </w:t>
      </w:r>
      <w:r w:rsidR="00843831" w:rsidRPr="009E38B9">
        <w:rPr>
          <w:b w:val="0"/>
          <w:sz w:val="22"/>
          <w:lang w:val="cs-CZ"/>
        </w:rPr>
        <w:t>Seznam subdodavatelů</w:t>
      </w:r>
      <w:r>
        <w:rPr>
          <w:rFonts w:cs="Arial"/>
          <w:b w:val="0"/>
          <w:sz w:val="22"/>
          <w:szCs w:val="22"/>
          <w:lang w:val="cs-CZ"/>
        </w:rPr>
        <w:t>;</w:t>
      </w:r>
    </w:p>
    <w:p w:rsidR="00C9774C" w:rsidRPr="009E38B9" w:rsidRDefault="00263DD8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993" w:right="-17" w:hanging="284"/>
        <w:rPr>
          <w:sz w:val="22"/>
          <w:lang w:val="cs-CZ"/>
        </w:rPr>
      </w:pPr>
      <w:r>
        <w:rPr>
          <w:rFonts w:cs="Arial"/>
          <w:b w:val="0"/>
          <w:sz w:val="22"/>
          <w:szCs w:val="22"/>
          <w:lang w:val="cs-CZ"/>
        </w:rPr>
        <w:t>-</w:t>
      </w:r>
      <w:r>
        <w:rPr>
          <w:rFonts w:cs="Arial"/>
          <w:b w:val="0"/>
          <w:sz w:val="22"/>
          <w:szCs w:val="22"/>
          <w:lang w:val="cs-CZ"/>
        </w:rPr>
        <w:tab/>
        <w:t xml:space="preserve">Příloha č. 3: </w:t>
      </w:r>
      <w:r w:rsidR="00843831" w:rsidRPr="009E38B9">
        <w:rPr>
          <w:b w:val="0"/>
          <w:sz w:val="22"/>
          <w:lang w:val="cs-CZ"/>
        </w:rPr>
        <w:t>Výchozí podklady</w:t>
      </w:r>
      <w:r w:rsidRPr="009E38B9">
        <w:rPr>
          <w:rFonts w:cs="Arial"/>
          <w:b w:val="0"/>
          <w:sz w:val="22"/>
          <w:szCs w:val="22"/>
          <w:lang w:val="cs-CZ"/>
        </w:rPr>
        <w:t>;</w:t>
      </w:r>
    </w:p>
    <w:p w:rsidR="00C9774C" w:rsidRPr="009E38B9" w:rsidRDefault="00263DD8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left="993" w:right="-17" w:hanging="284"/>
        <w:rPr>
          <w:rFonts w:cs="Arial"/>
          <w:b w:val="0"/>
          <w:sz w:val="22"/>
          <w:szCs w:val="22"/>
          <w:lang w:val="cs-CZ"/>
        </w:rPr>
      </w:pPr>
      <w:r w:rsidRPr="009E38B9">
        <w:rPr>
          <w:rFonts w:cs="Arial"/>
          <w:b w:val="0"/>
          <w:sz w:val="22"/>
          <w:szCs w:val="22"/>
          <w:lang w:val="cs-CZ"/>
        </w:rPr>
        <w:t>-</w:t>
      </w:r>
      <w:r w:rsidRPr="009E38B9">
        <w:rPr>
          <w:rFonts w:cs="Arial"/>
          <w:b w:val="0"/>
          <w:sz w:val="22"/>
          <w:szCs w:val="22"/>
          <w:lang w:val="cs-CZ"/>
        </w:rPr>
        <w:tab/>
        <w:t xml:space="preserve">Příloha č. 4: </w:t>
      </w:r>
      <w:r w:rsidR="00843831" w:rsidRPr="009E38B9">
        <w:rPr>
          <w:b w:val="0"/>
          <w:sz w:val="22"/>
          <w:lang w:val="cs-CZ"/>
        </w:rPr>
        <w:t>Pojistná smlouva (předloží vybraný uchazeč</w:t>
      </w:r>
      <w:r w:rsidR="002D289C" w:rsidRPr="009E38B9">
        <w:rPr>
          <w:rFonts w:cs="Arial"/>
          <w:b w:val="0"/>
          <w:sz w:val="22"/>
          <w:szCs w:val="22"/>
          <w:lang w:val="cs-CZ"/>
        </w:rPr>
        <w:t>)</w:t>
      </w:r>
      <w:r w:rsidR="0016261E" w:rsidRPr="009E38B9">
        <w:rPr>
          <w:rFonts w:cs="Arial"/>
          <w:b w:val="0"/>
          <w:sz w:val="22"/>
          <w:szCs w:val="22"/>
          <w:lang w:val="cs-CZ"/>
        </w:rPr>
        <w:t>;</w:t>
      </w:r>
    </w:p>
    <w:p w:rsidR="003449A2" w:rsidRPr="009E38B9" w:rsidRDefault="003449A2" w:rsidP="009E38B9">
      <w:pPr>
        <w:tabs>
          <w:tab w:val="left" w:pos="993"/>
        </w:tabs>
        <w:ind w:left="709"/>
        <w:rPr>
          <w:lang w:val="cs-CZ"/>
        </w:rPr>
      </w:pPr>
      <w:r w:rsidRPr="00FA1D1A">
        <w:rPr>
          <w:rFonts w:ascii="Arial" w:hAnsi="Arial" w:cs="Arial"/>
          <w:sz w:val="22"/>
          <w:szCs w:val="22"/>
        </w:rPr>
        <w:t>-</w:t>
      </w:r>
      <w:r w:rsidRPr="00FA1D1A">
        <w:rPr>
          <w:rFonts w:ascii="Arial" w:hAnsi="Arial" w:cs="Arial"/>
          <w:sz w:val="22"/>
          <w:szCs w:val="22"/>
        </w:rPr>
        <w:tab/>
        <w:t>Příloha č. 5 :</w:t>
      </w:r>
      <w:r w:rsidR="00081ACB">
        <w:rPr>
          <w:rFonts w:ascii="Arial" w:hAnsi="Arial" w:cs="Arial"/>
          <w:sz w:val="22"/>
          <w:szCs w:val="22"/>
        </w:rPr>
        <w:t xml:space="preserve"> </w:t>
      </w:r>
      <w:r w:rsidR="00B66167">
        <w:rPr>
          <w:rFonts w:ascii="Arial" w:hAnsi="Arial" w:cs="Arial"/>
          <w:sz w:val="22"/>
          <w:szCs w:val="22"/>
        </w:rPr>
        <w:t>Pravidla</w:t>
      </w:r>
      <w:r w:rsidRPr="00FA1D1A">
        <w:rPr>
          <w:rFonts w:ascii="Arial" w:hAnsi="Arial" w:cs="Arial"/>
          <w:sz w:val="22"/>
          <w:szCs w:val="22"/>
        </w:rPr>
        <w:t xml:space="preserve"> publicity </w:t>
      </w:r>
      <w:r w:rsidR="00B66167">
        <w:rPr>
          <w:rFonts w:ascii="Arial" w:hAnsi="Arial" w:cs="Arial"/>
          <w:sz w:val="22"/>
          <w:szCs w:val="22"/>
        </w:rPr>
        <w:t xml:space="preserve">a propagace </w:t>
      </w:r>
      <w:r w:rsidRPr="00FA1D1A">
        <w:rPr>
          <w:rFonts w:ascii="Arial" w:hAnsi="Arial" w:cs="Arial"/>
          <w:sz w:val="22"/>
          <w:szCs w:val="22"/>
        </w:rPr>
        <w:t>OPŽP</w:t>
      </w:r>
    </w:p>
    <w:p w:rsidR="00A86035" w:rsidRPr="00A51F46" w:rsidRDefault="00A86035" w:rsidP="009E38B9">
      <w:pPr>
        <w:pStyle w:val="Nadpis2"/>
        <w:keepNext w:val="0"/>
        <w:widowControl w:val="0"/>
        <w:numPr>
          <w:ilvl w:val="1"/>
          <w:numId w:val="0"/>
        </w:numPr>
        <w:spacing w:after="120"/>
        <w:ind w:right="-17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A51F46" w:rsidRPr="0000467E" w:rsidTr="007C0AD3">
        <w:tc>
          <w:tcPr>
            <w:tcW w:w="4527" w:type="dxa"/>
          </w:tcPr>
          <w:p w:rsidR="00A51F46" w:rsidRPr="00A86035" w:rsidRDefault="00A51F46" w:rsidP="00A51F46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A86035">
              <w:rPr>
                <w:rFonts w:ascii="Arial" w:hAnsi="Arial" w:cs="Arial"/>
                <w:b/>
                <w:iCs/>
                <w:sz w:val="22"/>
                <w:szCs w:val="22"/>
              </w:rPr>
              <w:t>Za Poradce:</w:t>
            </w:r>
          </w:p>
          <w:p w:rsidR="00A51F46" w:rsidRDefault="00A51F46" w:rsidP="00A51F46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A51F46" w:rsidRPr="00A51F46" w:rsidRDefault="00A51F46" w:rsidP="00A51F46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A51F46">
              <w:rPr>
                <w:rFonts w:ascii="Arial" w:hAnsi="Arial" w:cs="Arial"/>
                <w:iCs/>
                <w:sz w:val="22"/>
                <w:szCs w:val="22"/>
              </w:rPr>
              <w:t>V …………………</w:t>
            </w:r>
            <w:r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Pr="00A51F46">
              <w:rPr>
                <w:rFonts w:ascii="Arial" w:hAnsi="Arial" w:cs="Arial"/>
                <w:iCs/>
                <w:sz w:val="22"/>
                <w:szCs w:val="22"/>
              </w:rPr>
              <w:t xml:space="preserve"> dne ………………………</w:t>
            </w:r>
          </w:p>
          <w:p w:rsidR="00A51F46" w:rsidRPr="00A51F46" w:rsidRDefault="00A51F46" w:rsidP="00A51F46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A51F46" w:rsidRPr="00A51F46" w:rsidRDefault="00A51F46" w:rsidP="00A51F46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A51F46" w:rsidRPr="00A51F46" w:rsidRDefault="00A51F46" w:rsidP="00A51F46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A51F46">
              <w:rPr>
                <w:rFonts w:ascii="Arial" w:hAnsi="Arial" w:cs="Arial"/>
                <w:iCs/>
                <w:sz w:val="22"/>
                <w:szCs w:val="22"/>
              </w:rPr>
              <w:t>___________________________________</w:t>
            </w:r>
          </w:p>
          <w:p w:rsidR="00A51F46" w:rsidRPr="00DE1D91" w:rsidRDefault="00A51F46" w:rsidP="00DE1D91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iCs/>
                <w:sz w:val="22"/>
                <w:szCs w:val="22"/>
                <w:highlight w:val="green"/>
              </w:rPr>
            </w:pPr>
            <w:r w:rsidRPr="00DE1D91">
              <w:rPr>
                <w:rFonts w:ascii="Arial" w:hAnsi="Arial" w:cs="Arial"/>
                <w:iCs/>
                <w:sz w:val="22"/>
                <w:szCs w:val="22"/>
                <w:highlight w:val="green"/>
              </w:rPr>
              <w:t>...</w:t>
            </w:r>
          </w:p>
          <w:p w:rsidR="00A51F46" w:rsidRPr="00DE1D91" w:rsidRDefault="00A51F46" w:rsidP="00DE1D91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iCs/>
                <w:sz w:val="22"/>
                <w:szCs w:val="22"/>
                <w:highlight w:val="green"/>
              </w:rPr>
            </w:pPr>
            <w:r w:rsidRPr="00DE1D91">
              <w:rPr>
                <w:rFonts w:ascii="Arial" w:hAnsi="Arial" w:cs="Arial"/>
                <w:iCs/>
                <w:sz w:val="22"/>
                <w:szCs w:val="22"/>
                <w:highlight w:val="green"/>
              </w:rPr>
              <w:t>...</w:t>
            </w:r>
          </w:p>
          <w:p w:rsidR="00A51F46" w:rsidRPr="00A51F46" w:rsidRDefault="00A51F46" w:rsidP="00DE1D91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DE1D91">
              <w:rPr>
                <w:rFonts w:ascii="Arial" w:hAnsi="Arial" w:cs="Arial"/>
                <w:iCs/>
                <w:sz w:val="22"/>
                <w:szCs w:val="22"/>
                <w:highlight w:val="green"/>
              </w:rPr>
              <w:t>...</w:t>
            </w:r>
          </w:p>
          <w:p w:rsidR="00A51F46" w:rsidRPr="00A51F46" w:rsidRDefault="00A51F46" w:rsidP="00A51F46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527" w:type="dxa"/>
          </w:tcPr>
          <w:p w:rsidR="00A51F46" w:rsidRPr="00A86035" w:rsidRDefault="00A51F46" w:rsidP="00A51F46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  <w:iCs/>
                <w:sz w:val="22"/>
                <w:szCs w:val="22"/>
                <w:lang w:val="cs-CZ"/>
              </w:rPr>
            </w:pPr>
            <w:r w:rsidRPr="00A86035">
              <w:rPr>
                <w:rFonts w:ascii="Arial" w:hAnsi="Arial" w:cs="Arial"/>
                <w:b/>
                <w:iCs/>
                <w:sz w:val="22"/>
                <w:szCs w:val="22"/>
                <w:lang w:val="cs-CZ"/>
              </w:rPr>
              <w:t>Za Objednatele:</w:t>
            </w:r>
          </w:p>
          <w:p w:rsidR="00A51F46" w:rsidRPr="00A51F46" w:rsidRDefault="00A51F46" w:rsidP="00A51F46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  <w:lang w:val="cs-CZ"/>
              </w:rPr>
            </w:pPr>
          </w:p>
          <w:p w:rsidR="00A51F46" w:rsidRPr="00A51F46" w:rsidRDefault="00A51F46" w:rsidP="00A51F46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  <w:lang w:val="cs-CZ"/>
              </w:rPr>
            </w:pPr>
            <w:r w:rsidRPr="00A51F46">
              <w:rPr>
                <w:rFonts w:ascii="Arial" w:hAnsi="Arial" w:cs="Arial"/>
                <w:iCs/>
                <w:sz w:val="22"/>
                <w:szCs w:val="22"/>
                <w:lang w:val="cs-CZ"/>
              </w:rPr>
              <w:t>V Praze, dne ……………………….</w:t>
            </w:r>
          </w:p>
          <w:p w:rsidR="00A51F46" w:rsidRPr="00A51F46" w:rsidRDefault="00A51F46" w:rsidP="00A51F46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  <w:lang w:val="cs-CZ"/>
              </w:rPr>
            </w:pPr>
          </w:p>
          <w:p w:rsidR="00A51F46" w:rsidRPr="00A51F46" w:rsidRDefault="00A51F46" w:rsidP="00A51F46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  <w:lang w:val="cs-CZ"/>
              </w:rPr>
            </w:pPr>
          </w:p>
          <w:p w:rsidR="00A51F46" w:rsidRPr="00A51F46" w:rsidRDefault="00A51F46" w:rsidP="00A51F46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  <w:lang w:val="cs-CZ"/>
              </w:rPr>
            </w:pPr>
            <w:r w:rsidRPr="00A51F46">
              <w:rPr>
                <w:rFonts w:ascii="Arial" w:hAnsi="Arial" w:cs="Arial"/>
                <w:iCs/>
                <w:sz w:val="22"/>
                <w:szCs w:val="22"/>
                <w:lang w:val="cs-CZ"/>
              </w:rPr>
              <w:t>___________________________________</w:t>
            </w:r>
          </w:p>
          <w:p w:rsidR="00A51F46" w:rsidRPr="00A51F46" w:rsidRDefault="00A51F46" w:rsidP="00DE1D91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iCs/>
                <w:sz w:val="22"/>
                <w:szCs w:val="22"/>
                <w:lang w:val="cs-CZ"/>
              </w:rPr>
            </w:pPr>
            <w:r w:rsidRPr="00A51F46">
              <w:rPr>
                <w:rFonts w:ascii="Arial" w:hAnsi="Arial" w:cs="Arial"/>
                <w:iCs/>
                <w:sz w:val="22"/>
                <w:szCs w:val="22"/>
                <w:lang w:val="cs-CZ"/>
              </w:rPr>
              <w:t xml:space="preserve">Ing. Radka </w:t>
            </w:r>
            <w:proofErr w:type="spellStart"/>
            <w:r w:rsidRPr="00A51F46">
              <w:rPr>
                <w:rFonts w:ascii="Arial" w:hAnsi="Arial" w:cs="Arial"/>
                <w:iCs/>
                <w:sz w:val="22"/>
                <w:szCs w:val="22"/>
                <w:lang w:val="cs-CZ"/>
              </w:rPr>
              <w:t>Bučilová</w:t>
            </w:r>
            <w:proofErr w:type="spellEnd"/>
          </w:p>
          <w:p w:rsidR="00A51F46" w:rsidRPr="00A51F46" w:rsidRDefault="002E7F46" w:rsidP="00DE1D91">
            <w:pPr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iCs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cs-CZ"/>
              </w:rPr>
              <w:t>n</w:t>
            </w:r>
            <w:r w:rsidR="00A51F46" w:rsidRPr="00A51F46">
              <w:rPr>
                <w:rFonts w:ascii="Arial" w:hAnsi="Arial" w:cs="Arial"/>
                <w:iCs/>
                <w:sz w:val="22"/>
                <w:szCs w:val="22"/>
                <w:lang w:val="cs-CZ"/>
              </w:rPr>
              <w:t>áměstkyně ministra pro sekci fondů EU, ekonomiky a politiky životního prostředí</w:t>
            </w:r>
          </w:p>
          <w:p w:rsidR="00A51F46" w:rsidRPr="00A51F46" w:rsidRDefault="00A51F46" w:rsidP="00DE1D91">
            <w:pPr>
              <w:pStyle w:val="Normal1"/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iCs/>
                <w:szCs w:val="22"/>
                <w:lang w:val="cs-CZ"/>
              </w:rPr>
            </w:pPr>
            <w:r w:rsidRPr="00A51F46">
              <w:rPr>
                <w:rFonts w:ascii="Arial" w:hAnsi="Arial" w:cs="Arial"/>
                <w:iCs/>
                <w:szCs w:val="22"/>
                <w:lang w:val="cs-CZ"/>
              </w:rPr>
              <w:t>Česká republika – Ministerstvo životního prostředí</w:t>
            </w:r>
          </w:p>
          <w:p w:rsidR="00A51F46" w:rsidRPr="00A51F46" w:rsidRDefault="00A51F46" w:rsidP="00A51F46">
            <w:pPr>
              <w:pStyle w:val="Normal1"/>
              <w:tabs>
                <w:tab w:val="center" w:pos="2160"/>
                <w:tab w:val="center" w:pos="7560"/>
                <w:tab w:val="right" w:pos="9071"/>
              </w:tabs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iCs/>
                <w:szCs w:val="22"/>
                <w:lang w:val="cs-CZ"/>
              </w:rPr>
            </w:pPr>
          </w:p>
        </w:tc>
      </w:tr>
    </w:tbl>
    <w:p w:rsidR="00C9774C" w:rsidRPr="009E38B9" w:rsidRDefault="00C9774C" w:rsidP="009E38B9">
      <w:pPr>
        <w:tabs>
          <w:tab w:val="center" w:pos="8640"/>
        </w:tabs>
        <w:autoSpaceDE w:val="0"/>
        <w:autoSpaceDN w:val="0"/>
        <w:adjustRightInd w:val="0"/>
        <w:spacing w:after="120"/>
        <w:jc w:val="both"/>
        <w:rPr>
          <w:rFonts w:ascii="Arial" w:hAnsi="Arial"/>
          <w:sz w:val="22"/>
        </w:rPr>
      </w:pPr>
    </w:p>
    <w:p w:rsidR="00C9774C" w:rsidRDefault="00C9774C" w:rsidP="009E38B9">
      <w:pPr>
        <w:tabs>
          <w:tab w:val="center" w:pos="864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sz w:val="22"/>
          <w:szCs w:val="22"/>
        </w:rPr>
      </w:pPr>
    </w:p>
    <w:p w:rsidR="00DF16DD" w:rsidRPr="009E38B9" w:rsidRDefault="00DF16DD" w:rsidP="002D289C">
      <w:pPr>
        <w:autoSpaceDE w:val="0"/>
        <w:autoSpaceDN w:val="0"/>
        <w:adjustRightInd w:val="0"/>
        <w:spacing w:after="120"/>
        <w:ind w:left="360" w:hanging="360"/>
        <w:jc w:val="both"/>
        <w:rPr>
          <w:rFonts w:ascii="Arial" w:hAnsi="Arial"/>
          <w:b/>
          <w:sz w:val="22"/>
          <w:lang w:val="cs-CZ"/>
        </w:rPr>
      </w:pPr>
      <w:r w:rsidRPr="002D289C">
        <w:rPr>
          <w:rFonts w:ascii="Arial" w:hAnsi="Arial" w:cs="Arial"/>
          <w:b/>
          <w:sz w:val="22"/>
          <w:szCs w:val="22"/>
        </w:rPr>
        <w:br w:type="page"/>
      </w:r>
      <w:r w:rsidR="00843831" w:rsidRPr="009E38B9">
        <w:rPr>
          <w:rFonts w:ascii="Arial" w:hAnsi="Arial"/>
          <w:b/>
          <w:sz w:val="22"/>
          <w:lang w:val="cs-CZ"/>
        </w:rPr>
        <w:lastRenderedPageBreak/>
        <w:t>Příloha č. 1</w:t>
      </w:r>
    </w:p>
    <w:p w:rsidR="00C9774C" w:rsidRPr="009E38B9" w:rsidRDefault="00C9774C" w:rsidP="009E38B9">
      <w:pPr>
        <w:autoSpaceDE w:val="0"/>
        <w:autoSpaceDN w:val="0"/>
        <w:adjustRightInd w:val="0"/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843831" w:rsidP="002D289C">
      <w:pPr>
        <w:spacing w:after="120"/>
        <w:ind w:left="360" w:hanging="360"/>
        <w:rPr>
          <w:rFonts w:ascii="Arial" w:hAnsi="Arial"/>
          <w:b/>
          <w:sz w:val="22"/>
          <w:lang w:val="cs-CZ"/>
        </w:rPr>
      </w:pPr>
      <w:r w:rsidRPr="009E38B9">
        <w:rPr>
          <w:rFonts w:ascii="Arial" w:hAnsi="Arial"/>
          <w:b/>
          <w:sz w:val="22"/>
          <w:lang w:val="cs-CZ"/>
        </w:rPr>
        <w:t>Specifikace předmětu plnění</w:t>
      </w:r>
    </w:p>
    <w:p w:rsidR="000954F6" w:rsidRPr="0071567C" w:rsidRDefault="000954F6" w:rsidP="002D289C">
      <w:pPr>
        <w:spacing w:after="120"/>
        <w:ind w:left="360" w:hanging="360"/>
        <w:rPr>
          <w:rFonts w:ascii="Arial" w:hAnsi="Arial" w:cs="Arial"/>
          <w:b/>
          <w:bCs/>
          <w:sz w:val="22"/>
          <w:szCs w:val="22"/>
          <w:lang w:val="cs-CZ"/>
        </w:rPr>
      </w:pPr>
    </w:p>
    <w:p w:rsidR="00DF16DD" w:rsidRPr="009E38B9" w:rsidRDefault="00631B4C" w:rsidP="002D289C">
      <w:pPr>
        <w:spacing w:after="120"/>
        <w:rPr>
          <w:rFonts w:ascii="Arial" w:hAnsi="Arial"/>
          <w:b/>
          <w:sz w:val="22"/>
          <w:lang w:val="cs-CZ"/>
        </w:rPr>
      </w:pPr>
      <w:r>
        <w:rPr>
          <w:rFonts w:ascii="Arial" w:hAnsi="Arial" w:cs="Arial"/>
          <w:b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b/>
          <w:sz w:val="22"/>
          <w:lang w:val="cs-CZ"/>
        </w:rPr>
        <w:t xml:space="preserve"> v rámci předmětu plnění bude zajišťovat následující činnosti:</w:t>
      </w:r>
    </w:p>
    <w:p w:rsidR="00DF16DD" w:rsidRPr="009E38B9" w:rsidRDefault="00DF16DD" w:rsidP="002D289C">
      <w:pPr>
        <w:spacing w:after="120"/>
        <w:rPr>
          <w:rFonts w:ascii="Arial" w:hAnsi="Arial"/>
          <w:b/>
          <w:sz w:val="22"/>
          <w:lang w:val="cs-CZ"/>
        </w:rPr>
      </w:pPr>
    </w:p>
    <w:p w:rsidR="00DF16DD" w:rsidRPr="009E38B9" w:rsidRDefault="00843831" w:rsidP="002D289C">
      <w:pPr>
        <w:spacing w:after="120"/>
        <w:rPr>
          <w:rFonts w:ascii="Arial" w:hAnsi="Arial"/>
          <w:b/>
          <w:sz w:val="22"/>
          <w:lang w:val="cs-CZ"/>
        </w:rPr>
      </w:pPr>
      <w:r w:rsidRPr="009E38B9">
        <w:rPr>
          <w:rFonts w:ascii="Arial" w:hAnsi="Arial"/>
          <w:b/>
          <w:sz w:val="22"/>
          <w:lang w:val="cs-CZ"/>
        </w:rPr>
        <w:t>a)</w:t>
      </w: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V souladu s plánem kontrol Řídicího orgánu OPŽP (</w:t>
      </w:r>
      <w:r w:rsidR="0071567C" w:rsidRPr="0071567C">
        <w:rPr>
          <w:rFonts w:ascii="Arial" w:hAnsi="Arial" w:cs="Arial"/>
          <w:sz w:val="22"/>
          <w:szCs w:val="22"/>
          <w:lang w:val="cs-CZ"/>
        </w:rPr>
        <w:t xml:space="preserve">dále jen </w:t>
      </w:r>
      <w:r w:rsidR="0071567C">
        <w:rPr>
          <w:rFonts w:ascii="Arial" w:hAnsi="Arial" w:cs="Arial"/>
          <w:sz w:val="22"/>
          <w:szCs w:val="22"/>
          <w:lang w:val="cs-CZ"/>
        </w:rPr>
        <w:t>„</w:t>
      </w:r>
      <w:r w:rsidRPr="009E38B9">
        <w:rPr>
          <w:rFonts w:ascii="Arial" w:hAnsi="Arial"/>
          <w:sz w:val="22"/>
          <w:lang w:val="cs-CZ"/>
        </w:rPr>
        <w:t>ŘO</w:t>
      </w:r>
      <w:r w:rsidR="0071567C">
        <w:rPr>
          <w:rFonts w:ascii="Arial" w:hAnsi="Arial" w:cs="Arial"/>
          <w:sz w:val="22"/>
          <w:szCs w:val="22"/>
          <w:lang w:val="cs-CZ"/>
        </w:rPr>
        <w:t>“</w:t>
      </w:r>
      <w:r w:rsidR="00387C3E" w:rsidRPr="0071567C">
        <w:rPr>
          <w:rFonts w:ascii="Arial" w:hAnsi="Arial" w:cs="Arial"/>
          <w:sz w:val="22"/>
          <w:szCs w:val="22"/>
          <w:lang w:val="cs-CZ"/>
        </w:rPr>
        <w:t>)</w:t>
      </w:r>
      <w:r w:rsidRPr="009E38B9">
        <w:rPr>
          <w:rFonts w:ascii="Arial" w:hAnsi="Arial"/>
          <w:sz w:val="22"/>
          <w:lang w:val="cs-CZ"/>
        </w:rPr>
        <w:t xml:space="preserve"> bude </w:t>
      </w:r>
      <w:r w:rsidR="00631B4C">
        <w:rPr>
          <w:rFonts w:ascii="Arial" w:hAnsi="Arial" w:cs="Arial"/>
          <w:sz w:val="22"/>
          <w:szCs w:val="22"/>
          <w:lang w:val="cs-CZ"/>
        </w:rPr>
        <w:t>Poradce</w:t>
      </w:r>
      <w:r w:rsidRPr="009E38B9">
        <w:rPr>
          <w:rFonts w:ascii="Arial" w:hAnsi="Arial"/>
          <w:sz w:val="22"/>
          <w:lang w:val="cs-CZ"/>
        </w:rPr>
        <w:t xml:space="preserve"> na základě objednávky </w:t>
      </w:r>
      <w:r w:rsidR="004F2F6E">
        <w:rPr>
          <w:rFonts w:ascii="Arial" w:hAnsi="Arial" w:cs="Arial"/>
          <w:sz w:val="22"/>
          <w:szCs w:val="22"/>
          <w:lang w:val="cs-CZ"/>
        </w:rPr>
        <w:t>Objednatele</w:t>
      </w:r>
      <w:r w:rsidRPr="009E38B9">
        <w:rPr>
          <w:rFonts w:ascii="Arial" w:hAnsi="Arial"/>
          <w:sz w:val="22"/>
          <w:lang w:val="cs-CZ"/>
        </w:rPr>
        <w:t xml:space="preserve"> zajišťovat a provádět kontroly pravomocí delegovaných Řídícím orgánem na Zprostředkující subjekt (</w:t>
      </w:r>
      <w:r w:rsidR="0071567C">
        <w:rPr>
          <w:rFonts w:ascii="Arial" w:hAnsi="Arial" w:cs="Arial"/>
          <w:sz w:val="22"/>
          <w:szCs w:val="22"/>
          <w:lang w:val="cs-CZ"/>
        </w:rPr>
        <w:t>dále „</w:t>
      </w:r>
      <w:r w:rsidRPr="009E38B9">
        <w:rPr>
          <w:rFonts w:ascii="Arial" w:hAnsi="Arial"/>
          <w:sz w:val="22"/>
          <w:lang w:val="cs-CZ"/>
        </w:rPr>
        <w:t>ZS</w:t>
      </w:r>
      <w:r w:rsidR="0071567C">
        <w:rPr>
          <w:rFonts w:ascii="Arial" w:hAnsi="Arial" w:cs="Arial"/>
          <w:sz w:val="22"/>
          <w:szCs w:val="22"/>
          <w:lang w:val="cs-CZ"/>
        </w:rPr>
        <w:t>“)</w:t>
      </w:r>
      <w:r w:rsidR="00387C3E" w:rsidRPr="0071567C">
        <w:rPr>
          <w:rFonts w:ascii="Arial" w:hAnsi="Arial" w:cs="Arial"/>
          <w:sz w:val="22"/>
          <w:szCs w:val="22"/>
          <w:lang w:val="cs-CZ"/>
        </w:rPr>
        <w:t xml:space="preserve"> </w:t>
      </w:r>
      <w:r w:rsidR="0071567C">
        <w:rPr>
          <w:rFonts w:ascii="Arial" w:hAnsi="Arial" w:cs="Arial"/>
          <w:sz w:val="22"/>
          <w:szCs w:val="22"/>
          <w:lang w:val="cs-CZ"/>
        </w:rPr>
        <w:t>–</w:t>
      </w:r>
      <w:r w:rsidRPr="009E38B9">
        <w:rPr>
          <w:rFonts w:ascii="Arial" w:hAnsi="Arial"/>
          <w:sz w:val="22"/>
          <w:lang w:val="cs-CZ"/>
        </w:rPr>
        <w:t xml:space="preserve"> Státní fond životního prostředí </w:t>
      </w:r>
      <w:r w:rsidR="00C002E9">
        <w:rPr>
          <w:rFonts w:ascii="Arial" w:hAnsi="Arial" w:cs="Arial"/>
          <w:sz w:val="22"/>
          <w:szCs w:val="22"/>
          <w:lang w:val="cs-CZ"/>
        </w:rPr>
        <w:t xml:space="preserve">ČR </w:t>
      </w:r>
      <w:r w:rsidR="00387C3E" w:rsidRPr="0071567C">
        <w:rPr>
          <w:rFonts w:ascii="Arial" w:hAnsi="Arial" w:cs="Arial"/>
          <w:sz w:val="22"/>
          <w:szCs w:val="22"/>
          <w:lang w:val="cs-CZ"/>
        </w:rPr>
        <w:t>(</w:t>
      </w:r>
      <w:r w:rsidR="0071567C">
        <w:rPr>
          <w:rFonts w:ascii="Arial" w:hAnsi="Arial" w:cs="Arial"/>
          <w:sz w:val="22"/>
          <w:szCs w:val="22"/>
          <w:lang w:val="cs-CZ"/>
        </w:rPr>
        <w:t>dále „</w:t>
      </w:r>
      <w:r w:rsidRPr="009E38B9">
        <w:rPr>
          <w:rFonts w:ascii="Arial" w:hAnsi="Arial"/>
          <w:sz w:val="22"/>
          <w:lang w:val="cs-CZ"/>
        </w:rPr>
        <w:t>SFŽP</w:t>
      </w:r>
      <w:r w:rsidR="0071567C">
        <w:rPr>
          <w:rFonts w:ascii="Arial" w:hAnsi="Arial" w:cs="Arial"/>
          <w:sz w:val="22"/>
          <w:szCs w:val="22"/>
          <w:lang w:val="cs-CZ"/>
        </w:rPr>
        <w:t>“</w:t>
      </w:r>
      <w:r w:rsidR="00387C3E" w:rsidRPr="0071567C">
        <w:rPr>
          <w:rFonts w:ascii="Arial" w:hAnsi="Arial" w:cs="Arial"/>
          <w:sz w:val="22"/>
          <w:szCs w:val="22"/>
          <w:lang w:val="cs-CZ"/>
        </w:rPr>
        <w:t>)</w:t>
      </w:r>
      <w:r w:rsidR="0071567C">
        <w:rPr>
          <w:rFonts w:ascii="Arial" w:hAnsi="Arial" w:cs="Arial"/>
          <w:sz w:val="22"/>
          <w:szCs w:val="22"/>
          <w:lang w:val="cs-CZ"/>
        </w:rPr>
        <w:t>,</w:t>
      </w:r>
      <w:r w:rsidRPr="009E38B9">
        <w:rPr>
          <w:rFonts w:ascii="Arial" w:hAnsi="Arial"/>
          <w:sz w:val="22"/>
          <w:lang w:val="cs-CZ"/>
        </w:rPr>
        <w:t xml:space="preserve"> a to formou veřejnosprávní kontroly na místě.</w:t>
      </w: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Kontroly budou prováděny v souladu s Výchozími podklady (Příloha č. 3), metodické postupy těchto kontrol musí být v souladu s Manuálem pracovních postupů pro OPŽP, kapitola</w:t>
      </w:r>
      <w:r w:rsidR="000954F6">
        <w:rPr>
          <w:rFonts w:ascii="Arial" w:hAnsi="Arial" w:cs="Arial"/>
          <w:sz w:val="22"/>
          <w:szCs w:val="22"/>
          <w:lang w:val="cs-CZ"/>
        </w:rPr>
        <w:br/>
      </w:r>
      <w:r w:rsidRPr="009E38B9">
        <w:rPr>
          <w:rFonts w:ascii="Arial" w:hAnsi="Arial"/>
          <w:sz w:val="22"/>
          <w:lang w:val="cs-CZ"/>
        </w:rPr>
        <w:t xml:space="preserve">10 – Řízení rizik a kontrola (včetně příloh) v platném znění. </w:t>
      </w: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Tyto veřejnosprávní kontroly na místě probíhají na SFŽP minimálně 2x ročně (pokud není stanoveno jinak, tak ve 2</w:t>
      </w:r>
      <w:r w:rsidR="0071567C">
        <w:rPr>
          <w:rFonts w:ascii="Arial" w:hAnsi="Arial" w:cs="Arial"/>
          <w:sz w:val="22"/>
          <w:szCs w:val="22"/>
          <w:lang w:val="cs-CZ"/>
        </w:rPr>
        <w:t>.</w:t>
      </w:r>
      <w:r w:rsidRPr="009E38B9">
        <w:rPr>
          <w:rFonts w:ascii="Arial" w:hAnsi="Arial"/>
          <w:sz w:val="22"/>
          <w:lang w:val="cs-CZ"/>
        </w:rPr>
        <w:t xml:space="preserve"> a 4</w:t>
      </w:r>
      <w:r w:rsidR="0071567C">
        <w:rPr>
          <w:rFonts w:ascii="Arial" w:hAnsi="Arial" w:cs="Arial"/>
          <w:sz w:val="22"/>
          <w:szCs w:val="22"/>
          <w:lang w:val="cs-CZ"/>
        </w:rPr>
        <w:t>.</w:t>
      </w:r>
      <w:r w:rsidRPr="009E38B9">
        <w:rPr>
          <w:rFonts w:ascii="Arial" w:hAnsi="Arial"/>
          <w:sz w:val="22"/>
          <w:lang w:val="cs-CZ"/>
        </w:rPr>
        <w:t xml:space="preserve"> čtvrtletí). Počet kontrolovaných projektů při jedné kontrole je</w:t>
      </w:r>
      <w:r w:rsidR="000954F6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minimálně 8. Kontrolu delegovaných pravomocí lze uskutečnit také jako mimořádnou.</w:t>
      </w:r>
    </w:p>
    <w:p w:rsidR="00DF16DD" w:rsidRPr="009E38B9" w:rsidRDefault="00DF16DD" w:rsidP="002D289C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Předmětem kontrol bude zejména ověřit, že ZS: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 xml:space="preserve">dodržuje platnou legislativu ES a ČR týkající se financování z fondů EU, 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řádně vykonává činnosti delegované na ZS v souladu s Dohodou o delegování některých činností a pravomocí MŽP jako ŘO OP ŽP na SFŽP ČR,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jsou splněny předpoklady pro certifikaci dle platné Metodiky certifikace výdajů pro</w:t>
      </w:r>
      <w:r w:rsidR="000954F6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programovací období 2007 – 2013.</w:t>
      </w:r>
    </w:p>
    <w:p w:rsidR="00DF16DD" w:rsidRPr="0071567C" w:rsidRDefault="00DF16DD" w:rsidP="002D289C">
      <w:pPr>
        <w:spacing w:after="120"/>
        <w:jc w:val="both"/>
        <w:rPr>
          <w:rFonts w:ascii="Arial" w:hAnsi="Arial" w:cs="Arial"/>
          <w:sz w:val="22"/>
          <w:szCs w:val="22"/>
          <w:lang w:val="cs-CZ"/>
        </w:rPr>
      </w:pPr>
    </w:p>
    <w:p w:rsidR="00DF16DD" w:rsidRPr="009E38B9" w:rsidRDefault="00631B4C" w:rsidP="002D289C">
      <w:p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se seznámí před provedením kontroly se všemi relevantními požadavky, předpisy a</w:t>
      </w:r>
      <w:r w:rsidR="000954F6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 xml:space="preserve">dokumenty vztahujícími se k předmětu kontroly. Nastuduje postupy spolupráce ZS s MŽP, vnitřní postupy na MŽP, ujasní si toky komunikace uvnitř ZS a s MŽP. Před provedením kontroly si </w:t>
      </w:r>
      <w:r w:rsidR="004F2F6E">
        <w:rPr>
          <w:rFonts w:ascii="Arial" w:hAnsi="Arial" w:cs="Arial"/>
          <w:sz w:val="22"/>
          <w:szCs w:val="22"/>
          <w:lang w:val="cs-CZ"/>
        </w:rPr>
        <w:t>s Objednatelem</w:t>
      </w:r>
      <w:r w:rsidR="00843831" w:rsidRPr="009E38B9">
        <w:rPr>
          <w:rFonts w:ascii="Arial" w:hAnsi="Arial"/>
          <w:sz w:val="22"/>
          <w:lang w:val="cs-CZ"/>
        </w:rPr>
        <w:t xml:space="preserve"> vyjasní všechny rozpory v podkladech; prověří aktuálnost kontrolních listů (v případě potřeby je upraví</w:t>
      </w:r>
      <w:r w:rsidR="00387C3E" w:rsidRPr="0071567C">
        <w:rPr>
          <w:rFonts w:ascii="Arial" w:hAnsi="Arial" w:cs="Arial"/>
          <w:sz w:val="22"/>
          <w:szCs w:val="22"/>
          <w:lang w:val="cs-CZ"/>
        </w:rPr>
        <w:t>)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  <w:r w:rsidR="00843831" w:rsidRPr="009E38B9">
        <w:rPr>
          <w:rFonts w:ascii="Arial" w:hAnsi="Arial"/>
          <w:sz w:val="22"/>
          <w:lang w:val="cs-CZ"/>
        </w:rPr>
        <w:t xml:space="preserve"> a to zejména s ohledem na případné změny Manuálu pracovních postupů a platné legislativy. Všechny předem dostupné materiály a</w:t>
      </w:r>
      <w:r w:rsidR="000954F6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 xml:space="preserve">informace je </w:t>
      </w: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povinen ke kontrole předpřipravit.</w:t>
      </w:r>
    </w:p>
    <w:p w:rsidR="00DF16DD" w:rsidRPr="009E38B9" w:rsidRDefault="00DF16DD" w:rsidP="002D289C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631B4C" w:rsidP="002D289C">
      <w:p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s dostatečným časovým předstihem rovněž zejména: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připraví pověření k provedení kontroly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v souladu s manuálem pracovních postupů navrhne výběr vzorků ke kontrole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 xml:space="preserve">zajistí oslovení kontrolovaného subjektu na základě pokynů </w:t>
      </w:r>
      <w:r w:rsidR="004F2F6E">
        <w:rPr>
          <w:rFonts w:ascii="Arial" w:hAnsi="Arial" w:cs="Arial"/>
          <w:sz w:val="22"/>
          <w:szCs w:val="22"/>
          <w:lang w:val="cs-CZ"/>
        </w:rPr>
        <w:t>Objednatele,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informuje kontrolovaný subjekt o datu konání kontroly a zároveň mu specifikuje dokumenty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  <w:r w:rsidRPr="009E38B9">
        <w:rPr>
          <w:rFonts w:ascii="Arial" w:hAnsi="Arial"/>
          <w:sz w:val="22"/>
          <w:lang w:val="cs-CZ"/>
        </w:rPr>
        <w:t xml:space="preserve"> které budou při kontrole vyžadovány ke kontrole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4F2F6E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Objednateli</w:t>
      </w:r>
      <w:r w:rsidR="00843831" w:rsidRPr="009E38B9">
        <w:rPr>
          <w:rFonts w:ascii="Arial" w:hAnsi="Arial"/>
          <w:sz w:val="22"/>
          <w:lang w:val="cs-CZ"/>
        </w:rPr>
        <w:t xml:space="preserve"> předloží ke schválení návrh harmonogramu kontroly, po jeho schválení s ním seznámí kontrolovanou osobu</w:t>
      </w:r>
      <w:r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provede kontrolu u kontrolovaného subjektu (včetně kontroly přijetí a plnění opatření k nápravě uložených na základě předchozí kontroly</w:t>
      </w:r>
      <w:r w:rsidR="004F2F6E">
        <w:rPr>
          <w:rFonts w:ascii="Arial" w:hAnsi="Arial" w:cs="Arial"/>
          <w:sz w:val="22"/>
          <w:szCs w:val="22"/>
          <w:lang w:val="cs-CZ"/>
        </w:rPr>
        <w:t>),</w:t>
      </w:r>
    </w:p>
    <w:p w:rsidR="00DF16DD" w:rsidRPr="009E38B9" w:rsidRDefault="003D0157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/>
          <w:sz w:val="22"/>
          <w:lang w:val="cs-CZ"/>
        </w:rPr>
        <w:t xml:space="preserve">v požadovaném termínu </w:t>
      </w:r>
      <w:r w:rsidR="00843831" w:rsidRPr="009E38B9">
        <w:rPr>
          <w:rFonts w:ascii="Arial" w:hAnsi="Arial"/>
          <w:sz w:val="22"/>
          <w:lang w:val="cs-CZ"/>
        </w:rPr>
        <w:t xml:space="preserve">zpracuje </w:t>
      </w:r>
      <w:r>
        <w:rPr>
          <w:rFonts w:ascii="Arial" w:hAnsi="Arial"/>
          <w:sz w:val="22"/>
          <w:lang w:val="cs-CZ"/>
        </w:rPr>
        <w:t xml:space="preserve">návrh </w:t>
      </w:r>
      <w:r w:rsidR="00843831" w:rsidRPr="009E38B9">
        <w:rPr>
          <w:rFonts w:ascii="Arial" w:hAnsi="Arial"/>
          <w:sz w:val="22"/>
          <w:lang w:val="cs-CZ"/>
        </w:rPr>
        <w:t>protokol</w:t>
      </w:r>
      <w:r>
        <w:rPr>
          <w:rFonts w:ascii="Arial" w:hAnsi="Arial"/>
          <w:sz w:val="22"/>
          <w:lang w:val="cs-CZ"/>
        </w:rPr>
        <w:t>u</w:t>
      </w:r>
      <w:r w:rsidR="00843831" w:rsidRPr="009E38B9">
        <w:rPr>
          <w:rFonts w:ascii="Arial" w:hAnsi="Arial"/>
          <w:sz w:val="22"/>
          <w:lang w:val="cs-CZ"/>
        </w:rPr>
        <w:t xml:space="preserve"> o výsledku kontroly</w:t>
      </w:r>
      <w:r>
        <w:rPr>
          <w:rFonts w:ascii="Arial" w:hAnsi="Arial" w:cs="Arial"/>
          <w:sz w:val="22"/>
          <w:szCs w:val="22"/>
          <w:lang w:val="cs-CZ"/>
        </w:rPr>
        <w:t xml:space="preserve"> včetně návrhů opatření k nápravě, včetně vyčíslení případných korekcí,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lastRenderedPageBreak/>
        <w:t xml:space="preserve"> </w:t>
      </w:r>
      <w:r w:rsidR="003D0157">
        <w:rPr>
          <w:rFonts w:ascii="Arial" w:hAnsi="Arial"/>
          <w:sz w:val="22"/>
          <w:lang w:val="cs-CZ"/>
        </w:rPr>
        <w:t xml:space="preserve">účastní se </w:t>
      </w:r>
      <w:r w:rsidRPr="009E38B9">
        <w:rPr>
          <w:rFonts w:ascii="Arial" w:hAnsi="Arial"/>
          <w:sz w:val="22"/>
          <w:lang w:val="cs-CZ"/>
        </w:rPr>
        <w:t>seznámení kontrolovaného subjektu s výsledkem kontroly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zajistí příjem a vypořádání námitek, vypracuje návrh Rozhodnutí o námitkách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na základě Zprávy o přijatých opatřeních k odstranění zjištěných nedostatků vypracované kontrolovanou osobou ověří, že byly odstraněny všechny nedostatky zjištěné v rámci kontroly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v případě, že kontrolovaná osoba neplní povinnosti stanovené zákonem, zpracuje návrhy na uložení pořádkové pokuty, pokuty za maření veřejnosprávní kontroly, resp. pokuty za nepřijetí nebo nesplnění přijatých opatření k nápravě (MPP 10.2.4</w:t>
      </w:r>
      <w:r w:rsidR="00387C3E" w:rsidRPr="0071567C">
        <w:rPr>
          <w:rFonts w:ascii="Arial" w:hAnsi="Arial" w:cs="Arial"/>
          <w:sz w:val="22"/>
          <w:szCs w:val="22"/>
          <w:lang w:val="cs-CZ"/>
        </w:rPr>
        <w:t>)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4F2F6E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Objednateli</w:t>
      </w:r>
      <w:r w:rsidR="00843831" w:rsidRPr="009E38B9">
        <w:rPr>
          <w:rFonts w:ascii="Arial" w:hAnsi="Arial"/>
          <w:sz w:val="22"/>
          <w:lang w:val="cs-CZ"/>
        </w:rPr>
        <w:t xml:space="preserve"> předá relevantní dokumenty určené k</w:t>
      </w:r>
      <w:r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>archivaci</w:t>
      </w:r>
      <w:r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zpracuje soupis skutečně provedených služeb, prací a dodávek</w:t>
      </w:r>
      <w:r w:rsidR="004F2F6E">
        <w:rPr>
          <w:rFonts w:ascii="Arial" w:hAnsi="Arial" w:cs="Arial"/>
          <w:sz w:val="22"/>
          <w:szCs w:val="22"/>
          <w:lang w:val="cs-CZ"/>
        </w:rPr>
        <w:t>.</w:t>
      </w:r>
    </w:p>
    <w:p w:rsidR="00DF16DD" w:rsidRPr="009E38B9" w:rsidRDefault="00DF16DD" w:rsidP="002D289C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4F2F6E" w:rsidP="002D289C">
      <w:p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Objednatel</w:t>
      </w:r>
      <w:r w:rsidR="00843831" w:rsidRPr="009E38B9">
        <w:rPr>
          <w:rFonts w:ascii="Arial" w:hAnsi="Arial"/>
          <w:sz w:val="22"/>
          <w:lang w:val="cs-CZ"/>
        </w:rPr>
        <w:t xml:space="preserve"> může </w:t>
      </w:r>
      <w:r w:rsidR="00631B4C"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pověřit k dalším úkonům a vypracováním dalších dokumentů a</w:t>
      </w:r>
      <w:r w:rsidR="000954F6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 xml:space="preserve">podkladů souvisejících s předmětem kontroly. Na základě zjištěných skutečností může být případně modifikováno zadání kontrol. </w:t>
      </w:r>
      <w:r>
        <w:rPr>
          <w:rFonts w:ascii="Arial" w:hAnsi="Arial" w:cs="Arial"/>
          <w:sz w:val="22"/>
          <w:szCs w:val="22"/>
          <w:lang w:val="cs-CZ"/>
        </w:rPr>
        <w:t>Objednatel</w:t>
      </w:r>
      <w:r w:rsidR="00843831" w:rsidRPr="009E38B9">
        <w:rPr>
          <w:rFonts w:ascii="Arial" w:hAnsi="Arial"/>
          <w:sz w:val="22"/>
          <w:lang w:val="cs-CZ"/>
        </w:rPr>
        <w:t xml:space="preserve"> si vyhrazuje právo se ke všem výstupům vyjádřit, schválit je či požadovat úpravu.</w:t>
      </w:r>
    </w:p>
    <w:p w:rsidR="00DF16DD" w:rsidRPr="009E38B9" w:rsidRDefault="00DF16DD" w:rsidP="002D289C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843831" w:rsidP="002D289C">
      <w:pPr>
        <w:spacing w:after="120"/>
        <w:rPr>
          <w:rFonts w:ascii="Arial" w:hAnsi="Arial"/>
          <w:b/>
          <w:sz w:val="22"/>
          <w:lang w:val="cs-CZ"/>
        </w:rPr>
      </w:pPr>
      <w:r w:rsidRPr="009E38B9">
        <w:rPr>
          <w:rFonts w:ascii="Arial" w:hAnsi="Arial"/>
          <w:b/>
          <w:sz w:val="22"/>
          <w:lang w:val="cs-CZ"/>
        </w:rPr>
        <w:t>b)</w:t>
      </w: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V souladu s plánem kontrol Řídicího orgánu OPŽP (</w:t>
      </w:r>
      <w:r w:rsidR="004F2F6E">
        <w:rPr>
          <w:rFonts w:ascii="Arial" w:hAnsi="Arial" w:cs="Arial"/>
          <w:sz w:val="22"/>
          <w:szCs w:val="22"/>
          <w:lang w:val="cs-CZ"/>
        </w:rPr>
        <w:t>dále „</w:t>
      </w:r>
      <w:r w:rsidRPr="009E38B9">
        <w:rPr>
          <w:rFonts w:ascii="Arial" w:hAnsi="Arial"/>
          <w:sz w:val="22"/>
          <w:lang w:val="cs-CZ"/>
        </w:rPr>
        <w:t>ŘO</w:t>
      </w:r>
      <w:r w:rsidR="004F2F6E">
        <w:rPr>
          <w:rFonts w:ascii="Arial" w:hAnsi="Arial" w:cs="Arial"/>
          <w:sz w:val="22"/>
          <w:szCs w:val="22"/>
          <w:lang w:val="cs-CZ"/>
        </w:rPr>
        <w:t>“</w:t>
      </w:r>
      <w:r w:rsidR="00387C3E" w:rsidRPr="0071567C">
        <w:rPr>
          <w:rFonts w:ascii="Arial" w:hAnsi="Arial" w:cs="Arial"/>
          <w:sz w:val="22"/>
          <w:szCs w:val="22"/>
          <w:lang w:val="cs-CZ"/>
        </w:rPr>
        <w:t>)</w:t>
      </w:r>
      <w:r w:rsidRPr="009E38B9">
        <w:rPr>
          <w:rFonts w:ascii="Arial" w:hAnsi="Arial"/>
          <w:sz w:val="22"/>
          <w:lang w:val="cs-CZ"/>
        </w:rPr>
        <w:t xml:space="preserve"> bude </w:t>
      </w:r>
      <w:r w:rsidR="00631B4C">
        <w:rPr>
          <w:rFonts w:ascii="Arial" w:hAnsi="Arial" w:cs="Arial"/>
          <w:sz w:val="22"/>
          <w:szCs w:val="22"/>
          <w:lang w:val="cs-CZ"/>
        </w:rPr>
        <w:t>Poradce</w:t>
      </w:r>
      <w:r w:rsidRPr="009E38B9">
        <w:rPr>
          <w:rFonts w:ascii="Arial" w:hAnsi="Arial"/>
          <w:sz w:val="22"/>
          <w:lang w:val="cs-CZ"/>
        </w:rPr>
        <w:t xml:space="preserve"> na základě objednávky </w:t>
      </w:r>
      <w:r w:rsidR="004F2F6E">
        <w:rPr>
          <w:rFonts w:ascii="Arial" w:hAnsi="Arial" w:cs="Arial"/>
          <w:sz w:val="22"/>
          <w:szCs w:val="22"/>
          <w:lang w:val="cs-CZ"/>
        </w:rPr>
        <w:t>Objednatele</w:t>
      </w:r>
      <w:r w:rsidRPr="009E38B9">
        <w:rPr>
          <w:rFonts w:ascii="Arial" w:hAnsi="Arial"/>
          <w:sz w:val="22"/>
          <w:lang w:val="cs-CZ"/>
        </w:rPr>
        <w:t xml:space="preserve"> zajišťovat a provádět kontroly projektů Technické asistence (</w:t>
      </w:r>
      <w:r w:rsidR="004F2F6E">
        <w:rPr>
          <w:rFonts w:ascii="Arial" w:hAnsi="Arial" w:cs="Arial"/>
          <w:sz w:val="22"/>
          <w:szCs w:val="22"/>
          <w:lang w:val="cs-CZ"/>
        </w:rPr>
        <w:t>dále „</w:t>
      </w:r>
      <w:r w:rsidRPr="009E38B9">
        <w:rPr>
          <w:rFonts w:ascii="Arial" w:hAnsi="Arial"/>
          <w:sz w:val="22"/>
          <w:lang w:val="cs-CZ"/>
        </w:rPr>
        <w:t>TA</w:t>
      </w:r>
      <w:r w:rsidR="004F2F6E">
        <w:rPr>
          <w:rFonts w:ascii="Arial" w:hAnsi="Arial" w:cs="Arial"/>
          <w:sz w:val="22"/>
          <w:szCs w:val="22"/>
          <w:lang w:val="cs-CZ"/>
        </w:rPr>
        <w:t>“</w:t>
      </w:r>
      <w:r w:rsidR="00387C3E" w:rsidRPr="0071567C">
        <w:rPr>
          <w:rFonts w:ascii="Arial" w:hAnsi="Arial" w:cs="Arial"/>
          <w:sz w:val="22"/>
          <w:szCs w:val="22"/>
          <w:lang w:val="cs-CZ"/>
        </w:rPr>
        <w:t>)</w:t>
      </w:r>
      <w:r w:rsidRPr="009E38B9">
        <w:rPr>
          <w:rFonts w:ascii="Arial" w:hAnsi="Arial"/>
          <w:sz w:val="22"/>
          <w:lang w:val="cs-CZ"/>
        </w:rPr>
        <w:t xml:space="preserve"> realizovaných ZS. </w:t>
      </w: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Kontroly budou prováděny v souladu s Výchozími podklady (Příloha č. 3), metodické postupy těchto kontrol musí být v souladu s Manuálem pracovních postupů pro OPŽP, kapitola</w:t>
      </w:r>
      <w:r w:rsidR="000954F6">
        <w:rPr>
          <w:rFonts w:ascii="Arial" w:hAnsi="Arial" w:cs="Arial"/>
          <w:sz w:val="22"/>
          <w:szCs w:val="22"/>
          <w:lang w:val="cs-CZ"/>
        </w:rPr>
        <w:br/>
      </w:r>
      <w:r w:rsidRPr="009E38B9">
        <w:rPr>
          <w:rFonts w:ascii="Arial" w:hAnsi="Arial"/>
          <w:sz w:val="22"/>
          <w:lang w:val="cs-CZ"/>
        </w:rPr>
        <w:t xml:space="preserve">10 – Řízení rizik a kontrola (včetně příloh) v platném znění. </w:t>
      </w: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Tyto veřejnosprávní kontroly na místě probíhají na SFŽP minimálně 2x ročně (pokud není stanoveno jinak, tak ve 2</w:t>
      </w:r>
      <w:r w:rsidR="004F2F6E">
        <w:rPr>
          <w:rFonts w:ascii="Arial" w:hAnsi="Arial" w:cs="Arial"/>
          <w:sz w:val="22"/>
          <w:szCs w:val="22"/>
          <w:lang w:val="cs-CZ"/>
        </w:rPr>
        <w:t>.</w:t>
      </w:r>
      <w:r w:rsidRPr="009E38B9">
        <w:rPr>
          <w:rFonts w:ascii="Arial" w:hAnsi="Arial"/>
          <w:sz w:val="22"/>
          <w:lang w:val="cs-CZ"/>
        </w:rPr>
        <w:t xml:space="preserve"> a 4</w:t>
      </w:r>
      <w:r w:rsidR="004F2F6E">
        <w:rPr>
          <w:rFonts w:ascii="Arial" w:hAnsi="Arial" w:cs="Arial"/>
          <w:sz w:val="22"/>
          <w:szCs w:val="22"/>
          <w:lang w:val="cs-CZ"/>
        </w:rPr>
        <w:t>.</w:t>
      </w:r>
      <w:r w:rsidRPr="009E38B9">
        <w:rPr>
          <w:rFonts w:ascii="Arial" w:hAnsi="Arial"/>
          <w:sz w:val="22"/>
          <w:lang w:val="cs-CZ"/>
        </w:rPr>
        <w:t xml:space="preserve"> čtvrtletí). Počet kontrolovaných projektů při jedné kontrole bude záviset na celkovém počtu realizovaných projektů a bude čítat cca 10 % z tohoto počtu kontrol při zachování požadavku, aby vzorek obsahoval alespoň 40 % projektů, které jsou ve fázi realizace. Počet kontrolovaných projektů obsažených ve vzorku pro jednu kontrolu je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proměnlivý a čítá v průměru cca 10 projektů. Kontrolu projektů Technické asistence lze uskutečnit také jako mimořádnou.</w:t>
      </w:r>
      <w:r w:rsidRPr="009E38B9">
        <w:rPr>
          <w:rFonts w:ascii="Arial" w:hAnsi="Arial"/>
          <w:sz w:val="22"/>
          <w:lang w:val="cs-CZ"/>
        </w:rPr>
        <w:tab/>
      </w: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 xml:space="preserve">Předmětem kontrol projektů TA bude: 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v souladu s Nařízením Komise (ES) č. 1828/2006, v platném znění, ověřit, že výrobky 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služby spolufinancované z EU byly dodány v souladu se Žádostí o financování projektu,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ověřit, že uplatňované výdaje byly skutečně vynaloženy,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ověřit, že bylo postupováno dle platných metodických pravidel pro čerpání TA.</w:t>
      </w:r>
    </w:p>
    <w:p w:rsidR="00DF16DD" w:rsidRPr="009E38B9" w:rsidRDefault="00DF16DD" w:rsidP="002D289C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631B4C" w:rsidP="002D289C">
      <w:p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se seznámí před provedením kontroly se všemi relevantními požadavky, předpisy 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 xml:space="preserve">dokumenty vztahujícími se k předmětu kontroly. Nastuduje postupy spolupráce ZS s MŽP, vnitřní postupy na MŽP, ujasní si toky komunikace uvnitř ZS a s MŽP. Před provedením kontroly si </w:t>
      </w:r>
      <w:r w:rsidR="004F2F6E">
        <w:rPr>
          <w:rFonts w:ascii="Arial" w:hAnsi="Arial" w:cs="Arial"/>
          <w:sz w:val="22"/>
          <w:szCs w:val="22"/>
          <w:lang w:val="cs-CZ"/>
        </w:rPr>
        <w:t>s Objednatelem</w:t>
      </w:r>
      <w:r w:rsidR="00843831" w:rsidRPr="009E38B9">
        <w:rPr>
          <w:rFonts w:ascii="Arial" w:hAnsi="Arial"/>
          <w:sz w:val="22"/>
          <w:lang w:val="cs-CZ"/>
        </w:rPr>
        <w:t xml:space="preserve"> vyjasní všechny rozpory v podkladech; prověří aktuálnost kontrolních listů (v případě potřeby je upraví</w:t>
      </w:r>
      <w:r w:rsidR="00387C3E" w:rsidRPr="0071567C">
        <w:rPr>
          <w:rFonts w:ascii="Arial" w:hAnsi="Arial" w:cs="Arial"/>
          <w:sz w:val="22"/>
          <w:szCs w:val="22"/>
          <w:lang w:val="cs-CZ"/>
        </w:rPr>
        <w:t>)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  <w:r w:rsidR="00843831" w:rsidRPr="009E38B9">
        <w:rPr>
          <w:rFonts w:ascii="Arial" w:hAnsi="Arial"/>
          <w:sz w:val="22"/>
          <w:lang w:val="cs-CZ"/>
        </w:rPr>
        <w:t xml:space="preserve"> a to zejména s ohledem na případné změny Manuálu pracovních postupů a platné legislativy. Všechny předem dostupné materiály 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 xml:space="preserve">informace je </w:t>
      </w: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povinen ke kontrole předpřipravit.</w:t>
      </w:r>
    </w:p>
    <w:p w:rsidR="004F2F6E" w:rsidRPr="009E38B9" w:rsidRDefault="004F2F6E" w:rsidP="002D289C">
      <w:pPr>
        <w:spacing w:after="120"/>
        <w:jc w:val="both"/>
        <w:rPr>
          <w:rFonts w:ascii="Arial" w:hAnsi="Arial"/>
          <w:sz w:val="22"/>
          <w:lang w:val="cs-CZ"/>
        </w:rPr>
      </w:pPr>
    </w:p>
    <w:p w:rsidR="00C9774C" w:rsidRPr="009E38B9" w:rsidRDefault="00631B4C" w:rsidP="009E38B9">
      <w:pPr>
        <w:keepNext/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s dostatečným časovým předstihem rovněž zejména: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připraví pověření k provedení kontroly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lastRenderedPageBreak/>
        <w:t>v souladu s manuálem pracovních postupů navrhne výběr vzorků ke kontrole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 xml:space="preserve">zajistí oslovení kontrolovaného subjektu na základě pokynů </w:t>
      </w:r>
      <w:r w:rsidR="004F2F6E">
        <w:rPr>
          <w:rFonts w:ascii="Arial" w:hAnsi="Arial" w:cs="Arial"/>
          <w:sz w:val="22"/>
          <w:szCs w:val="22"/>
          <w:lang w:val="cs-CZ"/>
        </w:rPr>
        <w:t>Objednatele,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informuje kontrolovaný subjekt o datu konání kontroly a zároveň mu specifikuje dokumenty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  <w:r w:rsidRPr="009E38B9">
        <w:rPr>
          <w:rFonts w:ascii="Arial" w:hAnsi="Arial"/>
          <w:sz w:val="22"/>
          <w:lang w:val="cs-CZ"/>
        </w:rPr>
        <w:t xml:space="preserve"> které budou při kontrole vyžadovány ke kontrole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4F2F6E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Objednateli</w:t>
      </w:r>
      <w:r w:rsidR="00843831" w:rsidRPr="009E38B9">
        <w:rPr>
          <w:rFonts w:ascii="Arial" w:hAnsi="Arial"/>
          <w:sz w:val="22"/>
          <w:lang w:val="cs-CZ"/>
        </w:rPr>
        <w:t xml:space="preserve"> předloží ke schválení návrh harmonogramu kontroly, po jeho schválení s ním seznámí kontrolovanou osobu</w:t>
      </w:r>
      <w:r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provede kontrolu u kontrolovaného subjektu (včetně kontroly přijetí a plnění opatření k nápravě uložených na základě předchozí kontroly</w:t>
      </w:r>
      <w:r w:rsidR="004F2F6E">
        <w:rPr>
          <w:rFonts w:ascii="Arial" w:hAnsi="Arial" w:cs="Arial"/>
          <w:sz w:val="22"/>
          <w:szCs w:val="22"/>
          <w:lang w:val="cs-CZ"/>
        </w:rPr>
        <w:t>),</w:t>
      </w:r>
    </w:p>
    <w:p w:rsidR="00DF16DD" w:rsidRPr="009E38B9" w:rsidRDefault="003D0157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/>
          <w:sz w:val="22"/>
          <w:lang w:val="cs-CZ"/>
        </w:rPr>
        <w:t xml:space="preserve">v požadovaném termínu </w:t>
      </w:r>
      <w:r w:rsidR="00843831" w:rsidRPr="009E38B9">
        <w:rPr>
          <w:rFonts w:ascii="Arial" w:hAnsi="Arial"/>
          <w:sz w:val="22"/>
          <w:lang w:val="cs-CZ"/>
        </w:rPr>
        <w:t xml:space="preserve">zpracuje </w:t>
      </w:r>
      <w:r>
        <w:rPr>
          <w:rFonts w:ascii="Arial" w:hAnsi="Arial"/>
          <w:sz w:val="22"/>
          <w:lang w:val="cs-CZ"/>
        </w:rPr>
        <w:t xml:space="preserve">návrh </w:t>
      </w:r>
      <w:r w:rsidR="00843831" w:rsidRPr="009E38B9">
        <w:rPr>
          <w:rFonts w:ascii="Arial" w:hAnsi="Arial"/>
          <w:sz w:val="22"/>
          <w:lang w:val="cs-CZ"/>
        </w:rPr>
        <w:t>protokol</w:t>
      </w:r>
      <w:r>
        <w:rPr>
          <w:rFonts w:ascii="Arial" w:hAnsi="Arial"/>
          <w:sz w:val="22"/>
          <w:lang w:val="cs-CZ"/>
        </w:rPr>
        <w:t>u</w:t>
      </w:r>
      <w:r w:rsidR="00843831" w:rsidRPr="009E38B9">
        <w:rPr>
          <w:rFonts w:ascii="Arial" w:hAnsi="Arial"/>
          <w:sz w:val="22"/>
          <w:lang w:val="cs-CZ"/>
        </w:rPr>
        <w:t xml:space="preserve"> o výsledku kontroly</w:t>
      </w:r>
      <w:r>
        <w:rPr>
          <w:rFonts w:ascii="Arial" w:hAnsi="Arial" w:cs="Arial"/>
          <w:sz w:val="22"/>
          <w:szCs w:val="22"/>
          <w:lang w:val="cs-CZ"/>
        </w:rPr>
        <w:t xml:space="preserve"> včetně návrhů opatření k nápravě, včetně vyčíslení případných korekcí,</w:t>
      </w:r>
    </w:p>
    <w:p w:rsidR="00DF16DD" w:rsidRPr="009E38B9" w:rsidRDefault="003D0157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/>
          <w:sz w:val="22"/>
          <w:lang w:val="cs-CZ"/>
        </w:rPr>
        <w:t xml:space="preserve">účastní se </w:t>
      </w:r>
      <w:r w:rsidR="00843831" w:rsidRPr="009E38B9">
        <w:rPr>
          <w:rFonts w:ascii="Arial" w:hAnsi="Arial"/>
          <w:sz w:val="22"/>
          <w:lang w:val="cs-CZ"/>
        </w:rPr>
        <w:t>seznámení kontrolovaného subjektu s výsledkem kontroly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zajistí příjem a vypořádání námitek, vypracuje návrh Rozhodnutí o námitkách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na základě Zprávy o přijatých opatřeních k odstranění zjištěných nedostatků vypracované kontrolovanou osobou ověří, že byly odstraněny všechny nedostatky zjištěné v rámci kontroly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v případě, že kontrolovaná osoba neplní povinnosti stanovené zákonem, zpracuje návrhy na uložení pořádkové pokuty, pokuty za maření veřejnosprávní kontroly, resp. pokuty za nepřijetí nebo nesplnění přijatých opatření k nápravě (MPP 10.2.4</w:t>
      </w:r>
      <w:r w:rsidR="00387C3E" w:rsidRPr="0071567C">
        <w:rPr>
          <w:rFonts w:ascii="Arial" w:hAnsi="Arial" w:cs="Arial"/>
          <w:sz w:val="22"/>
          <w:szCs w:val="22"/>
          <w:lang w:val="cs-CZ"/>
        </w:rPr>
        <w:t>)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4F2F6E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Objednateli</w:t>
      </w:r>
      <w:r w:rsidR="00843831" w:rsidRPr="009E38B9">
        <w:rPr>
          <w:rFonts w:ascii="Arial" w:hAnsi="Arial"/>
          <w:sz w:val="22"/>
          <w:lang w:val="cs-CZ"/>
        </w:rPr>
        <w:t xml:space="preserve"> předá relevantní dokumenty určené k</w:t>
      </w:r>
      <w:r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>archivaci</w:t>
      </w:r>
      <w:r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zpracuje soupis skutečně provedených služeb, prací a dodávek</w:t>
      </w:r>
      <w:r w:rsidR="004F2F6E">
        <w:rPr>
          <w:rFonts w:ascii="Arial" w:hAnsi="Arial" w:cs="Arial"/>
          <w:sz w:val="22"/>
          <w:szCs w:val="22"/>
          <w:lang w:val="cs-CZ"/>
        </w:rPr>
        <w:t>.</w:t>
      </w:r>
    </w:p>
    <w:p w:rsidR="00DF16DD" w:rsidRPr="009E38B9" w:rsidRDefault="00DF16DD" w:rsidP="002D289C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4F2F6E" w:rsidP="002D289C">
      <w:p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Objednatel</w:t>
      </w:r>
      <w:r w:rsidR="00843831" w:rsidRPr="009E38B9">
        <w:rPr>
          <w:rFonts w:ascii="Arial" w:hAnsi="Arial"/>
          <w:sz w:val="22"/>
          <w:lang w:val="cs-CZ"/>
        </w:rPr>
        <w:t xml:space="preserve"> může </w:t>
      </w:r>
      <w:r w:rsidR="00631B4C"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pověřit k dalším úkonům a vypracováním dalších dokumentů 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 xml:space="preserve">podkladů souvisejících s předmětem kontroly. Na základě zjištěných skutečností může být případně modifikováno zadání kontrol. </w:t>
      </w:r>
      <w:r>
        <w:rPr>
          <w:rFonts w:ascii="Arial" w:hAnsi="Arial" w:cs="Arial"/>
          <w:sz w:val="22"/>
          <w:szCs w:val="22"/>
          <w:lang w:val="cs-CZ"/>
        </w:rPr>
        <w:t>Objednatel</w:t>
      </w:r>
      <w:r w:rsidR="00843831" w:rsidRPr="009E38B9">
        <w:rPr>
          <w:rFonts w:ascii="Arial" w:hAnsi="Arial"/>
          <w:sz w:val="22"/>
          <w:lang w:val="cs-CZ"/>
        </w:rPr>
        <w:t xml:space="preserve"> si vyhrazuje právo se ke všem výstupům vyjádřit, schválit je či požadovat úpravu.</w:t>
      </w:r>
    </w:p>
    <w:p w:rsidR="007B5EB6" w:rsidRPr="009E38B9" w:rsidRDefault="007B5EB6" w:rsidP="002D289C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843831" w:rsidP="002D289C">
      <w:pPr>
        <w:spacing w:after="120"/>
        <w:jc w:val="both"/>
        <w:rPr>
          <w:rFonts w:ascii="Arial" w:hAnsi="Arial"/>
          <w:b/>
          <w:sz w:val="22"/>
          <w:lang w:val="cs-CZ"/>
        </w:rPr>
      </w:pPr>
      <w:r w:rsidRPr="009E38B9">
        <w:rPr>
          <w:rFonts w:ascii="Arial" w:hAnsi="Arial"/>
          <w:b/>
          <w:sz w:val="22"/>
          <w:lang w:val="cs-CZ"/>
        </w:rPr>
        <w:t>c)</w:t>
      </w: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 xml:space="preserve">Na základě objednávky </w:t>
      </w:r>
      <w:r w:rsidR="004F2F6E">
        <w:rPr>
          <w:rFonts w:ascii="Arial" w:hAnsi="Arial" w:cs="Arial"/>
          <w:sz w:val="22"/>
          <w:szCs w:val="22"/>
          <w:lang w:val="cs-CZ"/>
        </w:rPr>
        <w:t>Objednatele</w:t>
      </w:r>
      <w:r w:rsidRPr="009E38B9">
        <w:rPr>
          <w:rFonts w:ascii="Arial" w:hAnsi="Arial"/>
          <w:sz w:val="22"/>
          <w:lang w:val="cs-CZ"/>
        </w:rPr>
        <w:t xml:space="preserve"> se </w:t>
      </w:r>
      <w:r w:rsidR="00631B4C">
        <w:rPr>
          <w:rFonts w:ascii="Arial" w:hAnsi="Arial" w:cs="Arial"/>
          <w:sz w:val="22"/>
          <w:szCs w:val="22"/>
          <w:lang w:val="cs-CZ"/>
        </w:rPr>
        <w:t>Poradce</w:t>
      </w:r>
      <w:r w:rsidRPr="009E38B9">
        <w:rPr>
          <w:rFonts w:ascii="Arial" w:hAnsi="Arial"/>
          <w:sz w:val="22"/>
          <w:lang w:val="cs-CZ"/>
        </w:rPr>
        <w:t xml:space="preserve"> bude účastnit veřejnosprávní kontroly (dále jen</w:t>
      </w:r>
      <w:r w:rsidR="00631B4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 xml:space="preserve">„VSK“) na místě u příjemce podpory z OPŽP jako přizvaná osoba dle zákona o finanční kontrole. Zástupce </w:t>
      </w:r>
      <w:r w:rsidR="004F2F6E">
        <w:rPr>
          <w:rFonts w:ascii="Arial" w:hAnsi="Arial" w:cs="Arial"/>
          <w:sz w:val="22"/>
          <w:szCs w:val="22"/>
          <w:lang w:val="cs-CZ"/>
        </w:rPr>
        <w:t>Objednatele</w:t>
      </w:r>
      <w:r w:rsidRPr="009E38B9">
        <w:rPr>
          <w:rFonts w:ascii="Arial" w:hAnsi="Arial"/>
          <w:sz w:val="22"/>
          <w:lang w:val="cs-CZ"/>
        </w:rPr>
        <w:t xml:space="preserve"> bude na kontrole vystupovat rovněž jako osoba přizvaná ke</w:t>
      </w:r>
      <w:r w:rsidR="00631B4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kontrole dle § 16 zákona o finanční kontrole. Předmětem kontroly bude ověřit, zda ZS</w:t>
      </w:r>
      <w:r w:rsidR="00631B4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provádí kontroly dle stanovených postupů, zaznamenává výsledky kontrol dle skutečného stavu a zda skutečný stav vybraných projektů OPŽP odpovídá předloženým monitorovacím zprávám. Kontroly ZS při provádění kontrol na místě probíhají v průběhu celého roku na vzorku cca 25 projektů. Tento vzorek současně představuje cca 10</w:t>
      </w:r>
      <w:r w:rsidR="004F2F6E">
        <w:rPr>
          <w:rFonts w:ascii="Arial" w:hAnsi="Arial" w:cs="Arial"/>
          <w:sz w:val="22"/>
          <w:szCs w:val="22"/>
          <w:lang w:val="cs-CZ"/>
        </w:rPr>
        <w:t xml:space="preserve"> </w:t>
      </w:r>
      <w:r w:rsidRPr="009E38B9">
        <w:rPr>
          <w:rFonts w:ascii="Arial" w:hAnsi="Arial"/>
          <w:sz w:val="22"/>
          <w:lang w:val="cs-CZ"/>
        </w:rPr>
        <w:t>% způsobilých výdajů z kontrol provedených ZS</w:t>
      </w:r>
      <w:r w:rsidR="004F2F6E">
        <w:rPr>
          <w:rFonts w:ascii="Arial" w:hAnsi="Arial" w:cs="Arial"/>
          <w:sz w:val="22"/>
          <w:szCs w:val="22"/>
          <w:lang w:val="cs-CZ"/>
        </w:rPr>
        <w:t>.</w:t>
      </w: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Protokol z kontroly, jakož i veškeré dokumenty ve smyslu zákona o finanční kontrole určené pro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 xml:space="preserve">výkon VSK připraví ZS. </w:t>
      </w:r>
      <w:r w:rsidR="00631B4C">
        <w:rPr>
          <w:rFonts w:ascii="Arial" w:hAnsi="Arial" w:cs="Arial"/>
          <w:sz w:val="22"/>
          <w:szCs w:val="22"/>
          <w:lang w:val="cs-CZ"/>
        </w:rPr>
        <w:t>Poradce</w:t>
      </w:r>
      <w:r w:rsidRPr="009E38B9">
        <w:rPr>
          <w:rFonts w:ascii="Arial" w:hAnsi="Arial"/>
          <w:sz w:val="22"/>
          <w:lang w:val="cs-CZ"/>
        </w:rPr>
        <w:t>: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 xml:space="preserve">na základě objednávky </w:t>
      </w:r>
      <w:r w:rsidR="004F2F6E">
        <w:rPr>
          <w:rFonts w:ascii="Arial" w:hAnsi="Arial" w:cs="Arial"/>
          <w:sz w:val="22"/>
          <w:szCs w:val="22"/>
          <w:lang w:val="cs-CZ"/>
        </w:rPr>
        <w:t>Objednatele</w:t>
      </w:r>
      <w:r w:rsidRPr="009E38B9">
        <w:rPr>
          <w:rFonts w:ascii="Arial" w:hAnsi="Arial"/>
          <w:sz w:val="22"/>
          <w:lang w:val="cs-CZ"/>
        </w:rPr>
        <w:t xml:space="preserve"> se účastní VSK v plném rozsahu</w:t>
      </w:r>
      <w:r w:rsidR="004F2F6E">
        <w:rPr>
          <w:rFonts w:ascii="Arial" w:hAnsi="Arial" w:cs="Arial"/>
          <w:sz w:val="22"/>
          <w:szCs w:val="22"/>
          <w:lang w:val="cs-CZ"/>
        </w:rPr>
        <w:t>; p</w:t>
      </w:r>
      <w:r w:rsidR="00387C3E" w:rsidRPr="0071567C">
        <w:rPr>
          <w:rFonts w:ascii="Arial" w:hAnsi="Arial" w:cs="Arial"/>
          <w:sz w:val="22"/>
          <w:szCs w:val="22"/>
          <w:lang w:val="cs-CZ"/>
        </w:rPr>
        <w:t>ředpo</w:t>
      </w:r>
      <w:r w:rsidR="004F2F6E">
        <w:rPr>
          <w:rFonts w:ascii="Arial" w:hAnsi="Arial" w:cs="Arial"/>
          <w:sz w:val="22"/>
          <w:szCs w:val="22"/>
          <w:lang w:val="cs-CZ"/>
        </w:rPr>
        <w:t>kládaná</w:t>
      </w:r>
      <w:r w:rsidRPr="009E38B9">
        <w:rPr>
          <w:rFonts w:ascii="Arial" w:hAnsi="Arial"/>
          <w:sz w:val="22"/>
          <w:lang w:val="cs-CZ"/>
        </w:rPr>
        <w:t xml:space="preserve"> délka VSK cca 1-3 dny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po podpisu Protokolu a příslušných kontrolních listů vypracuje písemné prohlášení o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 xml:space="preserve">tom, že ZS provedl kontrolu v souladu s popisem v Protokolu a kontrolních listech (příloha MŽP 10.20). </w:t>
      </w:r>
    </w:p>
    <w:p w:rsidR="00C9774C" w:rsidRPr="009E38B9" w:rsidRDefault="00C9774C" w:rsidP="009E38B9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631B4C" w:rsidP="002D289C">
      <w:p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se seznámí před provedením kontroly se všemi relevantními požadavky, předpisy 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 xml:space="preserve">dokumenty vztahujícími se k předmětu kontroly. Nastuduje postupy spolupráce ZS s MŽP, vnitřní postupy na MŽP, ujasní si toky komunikace uvnitř ZS a s MŽP. Před provedením </w:t>
      </w:r>
      <w:r w:rsidR="00843831" w:rsidRPr="009E38B9">
        <w:rPr>
          <w:rFonts w:ascii="Arial" w:hAnsi="Arial"/>
          <w:sz w:val="22"/>
          <w:lang w:val="cs-CZ"/>
        </w:rPr>
        <w:lastRenderedPageBreak/>
        <w:t xml:space="preserve">kontroly si vyjasní všechny rozpory v podkladech </w:t>
      </w:r>
      <w:r w:rsidR="004F2F6E">
        <w:rPr>
          <w:rFonts w:ascii="Arial" w:hAnsi="Arial" w:cs="Arial"/>
          <w:sz w:val="22"/>
          <w:szCs w:val="22"/>
          <w:lang w:val="cs-CZ"/>
        </w:rPr>
        <w:t>s Objednatelem</w:t>
      </w:r>
      <w:r w:rsidR="00387C3E" w:rsidRPr="0071567C">
        <w:rPr>
          <w:rFonts w:ascii="Arial" w:hAnsi="Arial" w:cs="Arial"/>
          <w:sz w:val="22"/>
          <w:szCs w:val="22"/>
          <w:lang w:val="cs-CZ"/>
        </w:rPr>
        <w:t>.</w:t>
      </w:r>
      <w:r w:rsidR="00843831" w:rsidRPr="009E38B9">
        <w:rPr>
          <w:rFonts w:ascii="Arial" w:hAnsi="Arial"/>
          <w:sz w:val="22"/>
          <w:lang w:val="cs-CZ"/>
        </w:rPr>
        <w:t xml:space="preserve"> Všechny předem dostupné materiály a informace je </w:t>
      </w: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povinen ke kontrole předpřipravit.</w:t>
      </w:r>
    </w:p>
    <w:p w:rsidR="00DF16DD" w:rsidRPr="009E38B9" w:rsidRDefault="004F2F6E" w:rsidP="002D289C">
      <w:p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Objednatel</w:t>
      </w:r>
      <w:r w:rsidR="00843831" w:rsidRPr="009E38B9">
        <w:rPr>
          <w:rFonts w:ascii="Arial" w:hAnsi="Arial"/>
          <w:sz w:val="22"/>
          <w:lang w:val="cs-CZ"/>
        </w:rPr>
        <w:t xml:space="preserve"> může </w:t>
      </w:r>
      <w:r w:rsidR="00631B4C"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pověřit k dalším úkonům a vypracováním dalších dokumentů 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 xml:space="preserve">podkladů souvisejících s předmětem kontroly. Na základě zjištěných skutečností může být případně modifikováno zadání kontrol. </w:t>
      </w:r>
      <w:r>
        <w:rPr>
          <w:rFonts w:ascii="Arial" w:hAnsi="Arial" w:cs="Arial"/>
          <w:sz w:val="22"/>
          <w:szCs w:val="22"/>
          <w:lang w:val="cs-CZ"/>
        </w:rPr>
        <w:t>Objednatel</w:t>
      </w:r>
      <w:r w:rsidR="00843831" w:rsidRPr="009E38B9">
        <w:rPr>
          <w:rFonts w:ascii="Arial" w:hAnsi="Arial"/>
          <w:sz w:val="22"/>
          <w:lang w:val="cs-CZ"/>
        </w:rPr>
        <w:t xml:space="preserve"> si vyhrazuje právo se ke všem výstupům vyjádřit, schválit je či požadovat úpravu.</w:t>
      </w:r>
    </w:p>
    <w:p w:rsidR="00DF16DD" w:rsidRPr="009E38B9" w:rsidRDefault="00DF16DD" w:rsidP="002D289C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843831" w:rsidP="002D289C">
      <w:pPr>
        <w:spacing w:after="120"/>
        <w:jc w:val="both"/>
        <w:rPr>
          <w:rFonts w:ascii="Arial" w:hAnsi="Arial"/>
          <w:b/>
          <w:sz w:val="22"/>
          <w:lang w:val="cs-CZ"/>
        </w:rPr>
      </w:pPr>
      <w:r w:rsidRPr="009E38B9">
        <w:rPr>
          <w:rFonts w:ascii="Arial" w:hAnsi="Arial"/>
          <w:b/>
          <w:sz w:val="22"/>
          <w:lang w:val="cs-CZ"/>
        </w:rPr>
        <w:t>d)</w:t>
      </w:r>
    </w:p>
    <w:p w:rsidR="00DF16DD" w:rsidRPr="009E38B9" w:rsidRDefault="00631B4C" w:rsidP="002D289C">
      <w:p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zajistí řádný průběh kontroly příjemce podpory z OPŽP dle objednávky </w:t>
      </w:r>
      <w:r w:rsidR="004F2F6E">
        <w:rPr>
          <w:rFonts w:ascii="Arial" w:hAnsi="Arial" w:cs="Arial"/>
          <w:sz w:val="22"/>
          <w:szCs w:val="22"/>
          <w:lang w:val="cs-CZ"/>
        </w:rPr>
        <w:t>Objednatele</w:t>
      </w:r>
      <w:r w:rsidR="00843831" w:rsidRPr="009E38B9">
        <w:rPr>
          <w:rFonts w:ascii="Arial" w:hAnsi="Arial"/>
          <w:sz w:val="22"/>
          <w:lang w:val="cs-CZ"/>
        </w:rPr>
        <w:t xml:space="preserve">. Podnět ke kontrole zadá </w:t>
      </w:r>
      <w:r w:rsidR="004F2F6E">
        <w:rPr>
          <w:rFonts w:ascii="Arial" w:hAnsi="Arial" w:cs="Arial"/>
          <w:sz w:val="22"/>
          <w:szCs w:val="22"/>
          <w:lang w:val="cs-CZ"/>
        </w:rPr>
        <w:t>Objednatel</w:t>
      </w:r>
      <w:r w:rsidR="00843831" w:rsidRPr="009E38B9">
        <w:rPr>
          <w:rFonts w:ascii="Arial" w:hAnsi="Arial"/>
          <w:sz w:val="22"/>
          <w:lang w:val="cs-CZ"/>
        </w:rPr>
        <w:t xml:space="preserve"> (ŘO) na základě vlastních zjištění nebo případně z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>podnětu MF, MMR, NKÚ nebo EK. Cílem této kontroly je prošetření zvláštních podnětů</w:t>
      </w:r>
      <w:r w:rsidR="004F2F6E">
        <w:rPr>
          <w:rFonts w:ascii="Arial" w:hAnsi="Arial" w:cs="Arial"/>
          <w:sz w:val="22"/>
          <w:szCs w:val="22"/>
          <w:lang w:val="cs-CZ"/>
        </w:rPr>
        <w:t>,</w:t>
      </w:r>
      <w:r w:rsidR="00843831" w:rsidRPr="009E38B9">
        <w:rPr>
          <w:rFonts w:ascii="Arial" w:hAnsi="Arial"/>
          <w:sz w:val="22"/>
          <w:lang w:val="cs-CZ"/>
        </w:rPr>
        <w:t xml:space="preserve"> jako je podezření z korupce, dodatečná verifikace údajů popřípadě podezření na nesrovnalost apod. Vlastní kontrolu provádí </w:t>
      </w: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společně s pověřeným zástupcem </w:t>
      </w:r>
      <w:r w:rsidR="004F2F6E">
        <w:rPr>
          <w:rFonts w:ascii="Arial" w:hAnsi="Arial" w:cs="Arial"/>
          <w:sz w:val="22"/>
          <w:szCs w:val="22"/>
          <w:lang w:val="cs-CZ"/>
        </w:rPr>
        <w:t>Objednatele</w:t>
      </w:r>
      <w:r w:rsidR="00843831" w:rsidRPr="009E38B9">
        <w:rPr>
          <w:rFonts w:ascii="Arial" w:hAnsi="Arial"/>
          <w:sz w:val="22"/>
          <w:lang w:val="cs-CZ"/>
        </w:rPr>
        <w:t xml:space="preserve"> popřípadě další osoby přizvané ke kontrole dle § 16 zákona o finanční kontrole. Počet kontrol se proto může každý rok lišit v závislosti na podezřeních zjištěných u projektů. Vzhledem k charakteru kontrol budou kontroly prováděny ad hoc po domluvě s kontrolovaným subjektem.</w:t>
      </w:r>
    </w:p>
    <w:p w:rsidR="00DF16DD" w:rsidRPr="009E38B9" w:rsidRDefault="00DF16DD" w:rsidP="002D289C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 xml:space="preserve">Ke kontrole budou připraveny kontrolní listy pro kontrolu příjemců podpory z OPŽP, které </w:t>
      </w:r>
      <w:r w:rsidR="00631B4C">
        <w:rPr>
          <w:rFonts w:ascii="Arial" w:hAnsi="Arial" w:cs="Arial"/>
          <w:sz w:val="22"/>
          <w:szCs w:val="22"/>
          <w:lang w:val="cs-CZ"/>
        </w:rPr>
        <w:t>Poradce</w:t>
      </w:r>
      <w:r w:rsidRPr="009E38B9">
        <w:rPr>
          <w:rFonts w:ascii="Arial" w:hAnsi="Arial"/>
          <w:sz w:val="22"/>
          <w:lang w:val="cs-CZ"/>
        </w:rPr>
        <w:t xml:space="preserve"> zpracuje v souladu s platnou legislativou a uzpůsobí pro každou prováděnou kontrolu. </w:t>
      </w:r>
    </w:p>
    <w:p w:rsidR="00DF16DD" w:rsidRPr="009E38B9" w:rsidRDefault="00DF16DD" w:rsidP="002D289C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631B4C" w:rsidP="002D289C">
      <w:p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dále: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připraví pověření k provedení kontroly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 xml:space="preserve">zajistí oslovení kontrolovaných subjektů na základě pokynů </w:t>
      </w:r>
      <w:r w:rsidR="000954F6">
        <w:rPr>
          <w:rFonts w:ascii="Arial" w:hAnsi="Arial" w:cs="Arial"/>
          <w:sz w:val="22"/>
          <w:szCs w:val="22"/>
          <w:lang w:val="cs-CZ"/>
        </w:rPr>
        <w:t>Objednatele,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informuje kontrolovaný subjekt o datu konání kontroly a zároveň specifikuje dokumenty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  <w:r w:rsidRPr="009E38B9">
        <w:rPr>
          <w:rFonts w:ascii="Arial" w:hAnsi="Arial"/>
          <w:sz w:val="22"/>
          <w:lang w:val="cs-CZ"/>
        </w:rPr>
        <w:t xml:space="preserve"> které budou při kontrole vyžadovány ke kontrole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 xml:space="preserve">účastní </w:t>
      </w:r>
      <w:r w:rsidR="000954F6" w:rsidRPr="0071567C">
        <w:rPr>
          <w:rFonts w:ascii="Arial" w:hAnsi="Arial" w:cs="Arial"/>
          <w:sz w:val="22"/>
          <w:szCs w:val="22"/>
          <w:lang w:val="cs-CZ"/>
        </w:rPr>
        <w:t xml:space="preserve">se </w:t>
      </w:r>
      <w:r w:rsidRPr="009E38B9">
        <w:rPr>
          <w:rFonts w:ascii="Arial" w:hAnsi="Arial"/>
          <w:sz w:val="22"/>
          <w:lang w:val="cs-CZ"/>
        </w:rPr>
        <w:t xml:space="preserve">kontroly u kontrolovaného subjektu ve spolupráci </w:t>
      </w:r>
      <w:r w:rsidR="000954F6">
        <w:rPr>
          <w:rFonts w:ascii="Arial" w:hAnsi="Arial" w:cs="Arial"/>
          <w:sz w:val="22"/>
          <w:szCs w:val="22"/>
          <w:lang w:val="cs-CZ"/>
        </w:rPr>
        <w:t>s Objednatelem,</w:t>
      </w:r>
    </w:p>
    <w:p w:rsidR="00DF16DD" w:rsidRPr="009E38B9" w:rsidRDefault="003D0157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/>
          <w:sz w:val="22"/>
          <w:lang w:val="cs-CZ"/>
        </w:rPr>
        <w:t xml:space="preserve">v požadovaném termínu </w:t>
      </w:r>
      <w:r w:rsidR="00843831" w:rsidRPr="009E38B9">
        <w:rPr>
          <w:rFonts w:ascii="Arial" w:hAnsi="Arial"/>
          <w:sz w:val="22"/>
          <w:lang w:val="cs-CZ"/>
        </w:rPr>
        <w:t xml:space="preserve">zpracuje </w:t>
      </w:r>
      <w:r>
        <w:rPr>
          <w:rFonts w:ascii="Arial" w:hAnsi="Arial"/>
          <w:sz w:val="22"/>
          <w:lang w:val="cs-CZ"/>
        </w:rPr>
        <w:t xml:space="preserve">návrh </w:t>
      </w:r>
      <w:r w:rsidR="00843831" w:rsidRPr="009E38B9">
        <w:rPr>
          <w:rFonts w:ascii="Arial" w:hAnsi="Arial"/>
          <w:sz w:val="22"/>
          <w:lang w:val="cs-CZ"/>
        </w:rPr>
        <w:t>protokol</w:t>
      </w:r>
      <w:r>
        <w:rPr>
          <w:rFonts w:ascii="Arial" w:hAnsi="Arial"/>
          <w:sz w:val="22"/>
          <w:lang w:val="cs-CZ"/>
        </w:rPr>
        <w:t>u</w:t>
      </w:r>
      <w:r w:rsidR="00843831" w:rsidRPr="009E38B9">
        <w:rPr>
          <w:rFonts w:ascii="Arial" w:hAnsi="Arial"/>
          <w:sz w:val="22"/>
          <w:lang w:val="cs-CZ"/>
        </w:rPr>
        <w:t xml:space="preserve"> o výsledku kontroly</w:t>
      </w:r>
      <w:r>
        <w:rPr>
          <w:rFonts w:ascii="Arial" w:hAnsi="Arial"/>
          <w:sz w:val="22"/>
          <w:lang w:val="cs-CZ"/>
        </w:rPr>
        <w:t xml:space="preserve"> včetně návrhů opatření k nápravě, včetně vyčíslení případných korekcí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3D0157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/>
          <w:sz w:val="22"/>
          <w:lang w:val="cs-CZ"/>
        </w:rPr>
        <w:t xml:space="preserve">účastní se </w:t>
      </w:r>
      <w:r w:rsidR="00843831" w:rsidRPr="009E38B9">
        <w:rPr>
          <w:rFonts w:ascii="Arial" w:hAnsi="Arial"/>
          <w:sz w:val="22"/>
          <w:lang w:val="cs-CZ"/>
        </w:rPr>
        <w:t>seznámení kontrolovaného subjektu s výsledkem kontroly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zajistí příjem a vypořádání námitek, vypracuje návrh Rozhodnutí o námitkách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71567C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  <w:lang w:val="cs-CZ"/>
        </w:rPr>
      </w:pPr>
      <w:r w:rsidRPr="009E38B9">
        <w:rPr>
          <w:rFonts w:ascii="Arial" w:hAnsi="Arial"/>
          <w:sz w:val="22"/>
          <w:lang w:val="cs-CZ"/>
        </w:rPr>
        <w:t>v případě, že kontrolovaná osoba neplní povinnosti stanovené zákonem, zpracuje návrhy na uložení pořádkové pokuty, pokuty za maření veřejnosprávní kontroly, resp. pokuty za nepřijetí nebo nesplnění přijatých opatření k nápravě (MPP 10.2.4</w:t>
      </w:r>
      <w:r w:rsidR="00387C3E" w:rsidRPr="0071567C">
        <w:rPr>
          <w:rFonts w:ascii="Arial" w:hAnsi="Arial" w:cs="Arial"/>
          <w:sz w:val="22"/>
          <w:szCs w:val="22"/>
          <w:lang w:val="cs-CZ"/>
        </w:rPr>
        <w:t>)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0954F6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Objednateli</w:t>
      </w:r>
      <w:r w:rsidR="00843831" w:rsidRPr="009E38B9">
        <w:rPr>
          <w:rFonts w:ascii="Arial" w:hAnsi="Arial"/>
          <w:sz w:val="22"/>
          <w:lang w:val="cs-CZ"/>
        </w:rPr>
        <w:t xml:space="preserve"> předá relevantní dokumenty určené k</w:t>
      </w:r>
      <w:r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>archivaci</w:t>
      </w:r>
      <w:r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zpracuje soupis skutečně provedených služeb, prací a dodávek</w:t>
      </w:r>
      <w:r w:rsidR="000954F6">
        <w:rPr>
          <w:rFonts w:ascii="Arial" w:hAnsi="Arial" w:cs="Arial"/>
          <w:sz w:val="22"/>
          <w:szCs w:val="22"/>
          <w:lang w:val="cs-CZ"/>
        </w:rPr>
        <w:t>.</w:t>
      </w:r>
    </w:p>
    <w:p w:rsidR="00C9774C" w:rsidRPr="009E38B9" w:rsidRDefault="00C9774C" w:rsidP="009E38B9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B83553" w:rsidP="002D289C">
      <w:p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se seznámí před provedením kontroly se všemi relevantními požadavky, předpisy 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 xml:space="preserve">dokumenty vztahujícími se k předmětu kontroly. Nastuduje postupy spolupráce ZS s MŽP, vnitřní postupy na MŽP, ujasní si toky komunikace uvnitř ZS a s MŽP. Před provedením kontroly si </w:t>
      </w:r>
      <w:r w:rsidR="000954F6">
        <w:rPr>
          <w:rFonts w:ascii="Arial" w:hAnsi="Arial" w:cs="Arial"/>
          <w:sz w:val="22"/>
          <w:szCs w:val="22"/>
          <w:lang w:val="cs-CZ"/>
        </w:rPr>
        <w:t>s Objednatelem</w:t>
      </w:r>
      <w:r w:rsidR="00843831" w:rsidRPr="009E38B9">
        <w:rPr>
          <w:rFonts w:ascii="Arial" w:hAnsi="Arial"/>
          <w:sz w:val="22"/>
          <w:lang w:val="cs-CZ"/>
        </w:rPr>
        <w:t xml:space="preserve"> vyjasní všechny rozpory v podkladech. Všechny předem dostupné materiály a informace je </w:t>
      </w: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povinen ke kontrole předpřipravit.</w:t>
      </w:r>
    </w:p>
    <w:p w:rsidR="00DF16DD" w:rsidRPr="009E38B9" w:rsidRDefault="000954F6" w:rsidP="002D289C">
      <w:p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Objednatel</w:t>
      </w:r>
      <w:r w:rsidR="00843831" w:rsidRPr="009E38B9">
        <w:rPr>
          <w:rFonts w:ascii="Arial" w:hAnsi="Arial"/>
          <w:sz w:val="22"/>
          <w:lang w:val="cs-CZ"/>
        </w:rPr>
        <w:t xml:space="preserve"> může </w:t>
      </w:r>
      <w:r w:rsidR="00B83553"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pověřit k dalším úkonům a vypracováním dalších dokumentů 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 xml:space="preserve">podkladů souvisejících s předmětem kontroly. Na základě zjištěných skutečností může být případně modifikováno zadání kontrol. </w:t>
      </w:r>
      <w:r>
        <w:rPr>
          <w:rFonts w:ascii="Arial" w:hAnsi="Arial" w:cs="Arial"/>
          <w:sz w:val="22"/>
          <w:szCs w:val="22"/>
          <w:lang w:val="cs-CZ"/>
        </w:rPr>
        <w:t>Objednatel</w:t>
      </w:r>
      <w:r w:rsidR="00843831" w:rsidRPr="009E38B9">
        <w:rPr>
          <w:rFonts w:ascii="Arial" w:hAnsi="Arial"/>
          <w:sz w:val="22"/>
          <w:lang w:val="cs-CZ"/>
        </w:rPr>
        <w:t xml:space="preserve"> si vyhrazuje právo se ke všem výstupům vyjádřit, schválit je či požadovat úpravu.</w:t>
      </w:r>
    </w:p>
    <w:p w:rsidR="00DF16DD" w:rsidRPr="009E38B9" w:rsidRDefault="00DF16DD" w:rsidP="002D289C">
      <w:pPr>
        <w:spacing w:after="120"/>
        <w:jc w:val="both"/>
        <w:rPr>
          <w:rFonts w:ascii="Arial" w:hAnsi="Arial"/>
          <w:sz w:val="22"/>
          <w:lang w:val="cs-CZ"/>
        </w:rPr>
      </w:pPr>
    </w:p>
    <w:p w:rsidR="00C9774C" w:rsidRPr="009E38B9" w:rsidRDefault="00843831" w:rsidP="009E38B9">
      <w:pPr>
        <w:keepNext/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b/>
          <w:sz w:val="22"/>
          <w:lang w:val="cs-CZ"/>
        </w:rPr>
        <w:lastRenderedPageBreak/>
        <w:t>e)</w:t>
      </w:r>
    </w:p>
    <w:p w:rsidR="00DF16DD" w:rsidRPr="009E38B9" w:rsidRDefault="00B83553" w:rsidP="002D289C">
      <w:p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provede na základě objednávky </w:t>
      </w:r>
      <w:r w:rsidR="000954F6">
        <w:rPr>
          <w:rFonts w:ascii="Arial" w:hAnsi="Arial" w:cs="Arial"/>
          <w:sz w:val="22"/>
          <w:szCs w:val="22"/>
          <w:lang w:val="cs-CZ"/>
        </w:rPr>
        <w:t>Objednatele</w:t>
      </w:r>
      <w:r w:rsidR="00843831" w:rsidRPr="009E38B9">
        <w:rPr>
          <w:rFonts w:ascii="Arial" w:hAnsi="Arial"/>
          <w:sz w:val="22"/>
          <w:lang w:val="cs-CZ"/>
        </w:rPr>
        <w:t xml:space="preserve"> veřejnosprávní kontrolu na místě. Kontrola je zaměřena na kontrolu hospodárnosti, účelnosti a efektivnosti prostředků vynaložených v rámci technické pomoci OPŽP pro AOPK. Účelem kontroly je získání přiměřeného ujištění o tom, že u AOPK výpočet režijních, provozních a mzdových nákladů odpovídá skutečnosti a využívání zapůjčených prostředků k administraci OPŽP je v souladu s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>účelem zápůjčky a že AOPK řádně vykonává činnosti delegované na AOPK v souladu s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 xml:space="preserve">Dohodou o výkonu některých činností souvisejících s implementací OPŽP. Kontrola příjemce podpory ze strany ŘO je prováděna minimálně </w:t>
      </w:r>
      <w:r w:rsidR="000954F6">
        <w:rPr>
          <w:rFonts w:ascii="Arial" w:hAnsi="Arial" w:cs="Arial"/>
          <w:sz w:val="22"/>
          <w:szCs w:val="22"/>
          <w:lang w:val="cs-CZ"/>
        </w:rPr>
        <w:t>1</w:t>
      </w:r>
      <w:r w:rsidR="00387C3E" w:rsidRPr="0071567C">
        <w:rPr>
          <w:rFonts w:ascii="Arial" w:hAnsi="Arial" w:cs="Arial"/>
          <w:sz w:val="22"/>
          <w:szCs w:val="22"/>
          <w:lang w:val="cs-CZ"/>
        </w:rPr>
        <w:t>x</w:t>
      </w:r>
      <w:r w:rsidR="00843831" w:rsidRPr="009E38B9">
        <w:rPr>
          <w:rFonts w:ascii="Arial" w:hAnsi="Arial"/>
          <w:sz w:val="22"/>
          <w:lang w:val="cs-CZ"/>
        </w:rPr>
        <w:t xml:space="preserve"> ročně na základě Dohody o výkonu některých činností souvisejících s implementací OPŽP (tzv. Trojdohody). </w:t>
      </w: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Kontrola bude prováděna buď na vybraných střediscích AOPK či na všech střediscích AOPK včetně ředitelství (v roce 2013 bylo kontrolováno celkem 5 středisek a ředitelství) 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na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ZS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OPŽP – Státním fondu životního prostředí</w:t>
      </w:r>
      <w:r w:rsidR="00387C3E" w:rsidRPr="0071567C">
        <w:rPr>
          <w:rFonts w:ascii="Arial" w:hAnsi="Arial" w:cs="Arial"/>
          <w:sz w:val="22"/>
          <w:szCs w:val="22"/>
          <w:lang w:val="cs-CZ"/>
        </w:rPr>
        <w:t xml:space="preserve">. </w:t>
      </w:r>
      <w:r w:rsidR="00B83553">
        <w:rPr>
          <w:rFonts w:ascii="Arial" w:hAnsi="Arial" w:cs="Arial"/>
          <w:sz w:val="22"/>
          <w:szCs w:val="22"/>
          <w:lang w:val="cs-CZ"/>
        </w:rPr>
        <w:t>Poradce</w:t>
      </w:r>
      <w:r w:rsidR="00387C3E" w:rsidRPr="0071567C">
        <w:rPr>
          <w:rFonts w:ascii="Arial" w:hAnsi="Arial" w:cs="Arial"/>
          <w:sz w:val="22"/>
          <w:szCs w:val="22"/>
          <w:lang w:val="cs-CZ"/>
        </w:rPr>
        <w:t xml:space="preserve"> </w:t>
      </w:r>
      <w:r w:rsidRPr="009E38B9">
        <w:rPr>
          <w:rFonts w:ascii="Arial" w:hAnsi="Arial"/>
          <w:sz w:val="22"/>
          <w:lang w:val="cs-CZ"/>
        </w:rPr>
        <w:t xml:space="preserve">zpracuje plán kontrol na daný rok (předpokládaný termín pro zpracování je 1. čtvrtletí daného roku). Po schválení plánu kontrol </w:t>
      </w:r>
      <w:r w:rsidR="000954F6">
        <w:rPr>
          <w:rFonts w:ascii="Arial" w:hAnsi="Arial" w:cs="Arial"/>
          <w:sz w:val="22"/>
          <w:szCs w:val="22"/>
          <w:lang w:val="cs-CZ"/>
        </w:rPr>
        <w:t>Objednatelem</w:t>
      </w:r>
      <w:r w:rsidRPr="009E38B9">
        <w:rPr>
          <w:rFonts w:ascii="Arial" w:hAnsi="Arial"/>
          <w:sz w:val="22"/>
          <w:lang w:val="cs-CZ"/>
        </w:rPr>
        <w:t xml:space="preserve"> dojde k uskutečnění kontroly. Ke kontrole jsou připraveny kontrolní listy pro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 xml:space="preserve">kontrolu AOPK, které </w:t>
      </w:r>
      <w:r w:rsidR="00B83553">
        <w:rPr>
          <w:rFonts w:ascii="Arial" w:hAnsi="Arial" w:cs="Arial"/>
          <w:sz w:val="22"/>
          <w:szCs w:val="22"/>
          <w:lang w:val="cs-CZ"/>
        </w:rPr>
        <w:t>Poradce</w:t>
      </w:r>
      <w:r w:rsidRPr="009E38B9">
        <w:rPr>
          <w:rFonts w:ascii="Arial" w:hAnsi="Arial"/>
          <w:sz w:val="22"/>
          <w:lang w:val="cs-CZ"/>
        </w:rPr>
        <w:t xml:space="preserve"> upraví a uzpůsobí pro každou prováděnou kontrolu 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 xml:space="preserve">kontrolovaný subjekt. </w:t>
      </w:r>
      <w:r w:rsidR="00B83553">
        <w:rPr>
          <w:rFonts w:ascii="Arial" w:hAnsi="Arial" w:cs="Arial"/>
          <w:sz w:val="22"/>
          <w:szCs w:val="22"/>
          <w:lang w:val="cs-CZ"/>
        </w:rPr>
        <w:t>Poradce</w:t>
      </w:r>
      <w:r w:rsidRPr="009E38B9">
        <w:rPr>
          <w:rFonts w:ascii="Arial" w:hAnsi="Arial"/>
          <w:sz w:val="22"/>
          <w:lang w:val="cs-CZ"/>
        </w:rPr>
        <w:t xml:space="preserve"> dále: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připraví pověření k provedení kontroly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připraví harmonogram jednotlivých kontrol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zajistí oslovení kontrolovaných subjektů dle plánu kontrol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informuje kontrolovaný subjekt o datu konání kontroly, seznámí kontrolovanou osobu s postupem kontroly a zároveň mu specifikuje dokumenty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  <w:r w:rsidRPr="009E38B9">
        <w:rPr>
          <w:rFonts w:ascii="Arial" w:hAnsi="Arial"/>
          <w:sz w:val="22"/>
          <w:lang w:val="cs-CZ"/>
        </w:rPr>
        <w:t xml:space="preserve"> které budou při kontrole vyžadovány ke kontrole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zajistí kontrolu na místě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4C320F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/>
          <w:sz w:val="22"/>
          <w:lang w:val="cs-CZ"/>
        </w:rPr>
        <w:t xml:space="preserve">v požadovaném termínu </w:t>
      </w:r>
      <w:r w:rsidR="00843831" w:rsidRPr="009E38B9">
        <w:rPr>
          <w:rFonts w:ascii="Arial" w:hAnsi="Arial"/>
          <w:sz w:val="22"/>
          <w:lang w:val="cs-CZ"/>
        </w:rPr>
        <w:t xml:space="preserve">zpracuje </w:t>
      </w:r>
      <w:r>
        <w:rPr>
          <w:rFonts w:ascii="Arial" w:hAnsi="Arial"/>
          <w:sz w:val="22"/>
          <w:lang w:val="cs-CZ"/>
        </w:rPr>
        <w:t xml:space="preserve">návrh </w:t>
      </w:r>
      <w:r w:rsidR="00843831" w:rsidRPr="009E38B9">
        <w:rPr>
          <w:rFonts w:ascii="Arial" w:hAnsi="Arial"/>
          <w:sz w:val="22"/>
          <w:lang w:val="cs-CZ"/>
        </w:rPr>
        <w:t>protokol</w:t>
      </w:r>
      <w:r>
        <w:rPr>
          <w:rFonts w:ascii="Arial" w:hAnsi="Arial"/>
          <w:sz w:val="22"/>
          <w:lang w:val="cs-CZ"/>
        </w:rPr>
        <w:t>u</w:t>
      </w:r>
      <w:r w:rsidR="00843831" w:rsidRPr="009E38B9">
        <w:rPr>
          <w:rFonts w:ascii="Arial" w:hAnsi="Arial"/>
          <w:sz w:val="22"/>
          <w:lang w:val="cs-CZ"/>
        </w:rPr>
        <w:t xml:space="preserve"> o výsledku  kontroly</w:t>
      </w:r>
      <w:r>
        <w:rPr>
          <w:rFonts w:ascii="Arial" w:hAnsi="Arial"/>
          <w:sz w:val="22"/>
          <w:lang w:val="cs-CZ"/>
        </w:rPr>
        <w:t xml:space="preserve"> včetně návrhů opatření k nápravě, včetně vyčíslení případných korekcí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4C320F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/>
          <w:sz w:val="22"/>
          <w:lang w:val="cs-CZ"/>
        </w:rPr>
        <w:t xml:space="preserve">účastní se </w:t>
      </w:r>
      <w:r w:rsidR="00843831" w:rsidRPr="009E38B9">
        <w:rPr>
          <w:rFonts w:ascii="Arial" w:hAnsi="Arial"/>
          <w:sz w:val="22"/>
          <w:lang w:val="cs-CZ"/>
        </w:rPr>
        <w:t>seznámení kontrolovaného subjektu s výsledkem kontroly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zajistí příjem a vypořádání námitek, vypracuje návrh Rozhodnutí o námitkách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0954F6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Objednateli</w:t>
      </w:r>
      <w:r w:rsidR="00843831" w:rsidRPr="009E38B9">
        <w:rPr>
          <w:rFonts w:ascii="Arial" w:hAnsi="Arial"/>
          <w:sz w:val="22"/>
          <w:lang w:val="cs-CZ"/>
        </w:rPr>
        <w:t xml:space="preserve"> předá relevantní dokumenty určené k</w:t>
      </w:r>
      <w:r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>archivaci</w:t>
      </w:r>
      <w:r>
        <w:rPr>
          <w:rFonts w:ascii="Arial" w:hAnsi="Arial" w:cs="Arial"/>
          <w:sz w:val="22"/>
          <w:szCs w:val="22"/>
          <w:lang w:val="cs-CZ"/>
        </w:rPr>
        <w:t>,</w:t>
      </w:r>
    </w:p>
    <w:p w:rsidR="00DF16DD" w:rsidRPr="009E38B9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na základě dokumentu o přijatých opatřeních k odstranění zjištěných nedostatků vypracované kontrolovanou osobou ověří, že byly odstraněny všechny nedostatky zjištěné v rámci kontroly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</w:p>
    <w:p w:rsidR="00DF16DD" w:rsidRDefault="00843831" w:rsidP="00112603">
      <w:pPr>
        <w:numPr>
          <w:ilvl w:val="0"/>
          <w:numId w:val="14"/>
        </w:numPr>
        <w:spacing w:after="120"/>
        <w:jc w:val="both"/>
        <w:rPr>
          <w:rFonts w:ascii="Arial" w:hAnsi="Arial" w:cs="Arial"/>
          <w:sz w:val="22"/>
          <w:szCs w:val="22"/>
          <w:lang w:val="cs-CZ"/>
        </w:rPr>
      </w:pPr>
      <w:r w:rsidRPr="009E38B9">
        <w:rPr>
          <w:rFonts w:ascii="Arial" w:hAnsi="Arial"/>
          <w:sz w:val="22"/>
          <w:lang w:val="cs-CZ"/>
        </w:rPr>
        <w:t>zpracuje soupis skutečně provedených služeb, prací a dodávek</w:t>
      </w:r>
      <w:r w:rsidR="000954F6">
        <w:rPr>
          <w:rFonts w:ascii="Arial" w:hAnsi="Arial" w:cs="Arial"/>
          <w:sz w:val="22"/>
          <w:szCs w:val="22"/>
          <w:lang w:val="cs-CZ"/>
        </w:rPr>
        <w:t>.</w:t>
      </w:r>
    </w:p>
    <w:p w:rsidR="00C9774C" w:rsidRPr="009E38B9" w:rsidRDefault="00C9774C" w:rsidP="009E38B9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Kontroly budou prováděny v souladu s Výchozími podklady (Příloha č. 3</w:t>
      </w:r>
      <w:r w:rsidR="000954F6">
        <w:rPr>
          <w:rFonts w:ascii="Arial" w:hAnsi="Arial" w:cs="Arial"/>
          <w:sz w:val="22"/>
          <w:szCs w:val="22"/>
          <w:lang w:val="cs-CZ"/>
        </w:rPr>
        <w:t xml:space="preserve">). </w:t>
      </w:r>
      <w:r w:rsidR="00B83553">
        <w:rPr>
          <w:rFonts w:ascii="Arial" w:hAnsi="Arial" w:cs="Arial"/>
          <w:sz w:val="22"/>
          <w:szCs w:val="22"/>
          <w:lang w:val="cs-CZ"/>
        </w:rPr>
        <w:t>Poradce</w:t>
      </w:r>
      <w:r w:rsidRPr="009E38B9">
        <w:rPr>
          <w:rFonts w:ascii="Arial" w:hAnsi="Arial"/>
          <w:sz w:val="22"/>
          <w:lang w:val="cs-CZ"/>
        </w:rPr>
        <w:t xml:space="preserve"> se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seznámí před provedením kontroly se všemi relevantními požadavky, předpisy a dokumenty vztahujícími se k předmětu kontroly. Nastuduje postupy spolupráce AOPK s MŽP a se SFŽP, vnitřní postupy na AOPK, vnitřní postupy na MŽP, ujasní si toky komunikace uvnitř AOPK 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AOPK s MŽP a SFŽP. Před provedením kontroly si vyjasní všechny rozpory v podkladech, prověří aktuálnost kontrolních listů (v případě potřeby je upraví</w:t>
      </w:r>
      <w:r w:rsidR="00387C3E" w:rsidRPr="0071567C">
        <w:rPr>
          <w:rFonts w:ascii="Arial" w:hAnsi="Arial" w:cs="Arial"/>
          <w:sz w:val="22"/>
          <w:szCs w:val="22"/>
          <w:lang w:val="cs-CZ"/>
        </w:rPr>
        <w:t>)</w:t>
      </w:r>
      <w:r w:rsidR="000954F6">
        <w:rPr>
          <w:rFonts w:ascii="Arial" w:hAnsi="Arial" w:cs="Arial"/>
          <w:sz w:val="22"/>
          <w:szCs w:val="22"/>
          <w:lang w:val="cs-CZ"/>
        </w:rPr>
        <w:t>,</w:t>
      </w:r>
      <w:r w:rsidRPr="009E38B9">
        <w:rPr>
          <w:rFonts w:ascii="Arial" w:hAnsi="Arial"/>
          <w:sz w:val="22"/>
          <w:lang w:val="cs-CZ"/>
        </w:rPr>
        <w:t xml:space="preserve"> a to zejména s ohledem na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případné změny Manuálu pracovních postupů a platné legislativy. Všechny předem dostupné materiály a</w:t>
      </w:r>
      <w:r w:rsidR="00B83553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 xml:space="preserve">informace je </w:t>
      </w:r>
      <w:r w:rsidR="00B83553">
        <w:rPr>
          <w:rFonts w:ascii="Arial" w:hAnsi="Arial" w:cs="Arial"/>
          <w:sz w:val="22"/>
          <w:szCs w:val="22"/>
          <w:lang w:val="cs-CZ"/>
        </w:rPr>
        <w:t>Poradce</w:t>
      </w:r>
      <w:r w:rsidRPr="009E38B9">
        <w:rPr>
          <w:rFonts w:ascii="Arial" w:hAnsi="Arial"/>
          <w:sz w:val="22"/>
          <w:lang w:val="cs-CZ"/>
        </w:rPr>
        <w:t xml:space="preserve"> povinen ke kontrole předpřipravit.</w:t>
      </w:r>
    </w:p>
    <w:p w:rsidR="00DF16DD" w:rsidRPr="009E38B9" w:rsidRDefault="000954F6" w:rsidP="002D289C">
      <w:p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Objednatel</w:t>
      </w:r>
      <w:r w:rsidR="00843831" w:rsidRPr="009E38B9">
        <w:rPr>
          <w:rFonts w:ascii="Arial" w:hAnsi="Arial"/>
          <w:sz w:val="22"/>
          <w:lang w:val="cs-CZ"/>
        </w:rPr>
        <w:t xml:space="preserve"> může </w:t>
      </w:r>
      <w:r w:rsidR="00B83553">
        <w:rPr>
          <w:rFonts w:ascii="Arial" w:hAnsi="Arial" w:cs="Arial"/>
          <w:sz w:val="22"/>
          <w:szCs w:val="22"/>
          <w:lang w:val="cs-CZ"/>
        </w:rPr>
        <w:t>Poradce</w:t>
      </w:r>
      <w:r w:rsidR="00843831" w:rsidRPr="009E38B9">
        <w:rPr>
          <w:rFonts w:ascii="Arial" w:hAnsi="Arial"/>
          <w:sz w:val="22"/>
          <w:lang w:val="cs-CZ"/>
        </w:rPr>
        <w:t xml:space="preserve"> pověřit k dalším úkonům a vypracováním dalších dokumentů 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="00843831" w:rsidRPr="009E38B9">
        <w:rPr>
          <w:rFonts w:ascii="Arial" w:hAnsi="Arial"/>
          <w:sz w:val="22"/>
          <w:lang w:val="cs-CZ"/>
        </w:rPr>
        <w:t xml:space="preserve">podkladů souvisejících s předmětem kontroly. Na základě zjištěných skutečností může být případně modifikováno zadání kontrol. </w:t>
      </w:r>
      <w:r>
        <w:rPr>
          <w:rFonts w:ascii="Arial" w:hAnsi="Arial" w:cs="Arial"/>
          <w:sz w:val="22"/>
          <w:szCs w:val="22"/>
          <w:lang w:val="cs-CZ"/>
        </w:rPr>
        <w:t>Objednatel</w:t>
      </w:r>
      <w:r w:rsidR="00843831" w:rsidRPr="009E38B9">
        <w:rPr>
          <w:rFonts w:ascii="Arial" w:hAnsi="Arial"/>
          <w:sz w:val="22"/>
          <w:lang w:val="cs-CZ"/>
        </w:rPr>
        <w:t xml:space="preserve"> si vyhrazuje právo se ke všem výstupům vyjádřit, schválit je či požadovat úpravu.</w:t>
      </w:r>
    </w:p>
    <w:p w:rsidR="00DF16DD" w:rsidRPr="009E38B9" w:rsidRDefault="00DF16DD" w:rsidP="002D289C">
      <w:pPr>
        <w:spacing w:after="120"/>
        <w:rPr>
          <w:rFonts w:ascii="Arial" w:hAnsi="Arial"/>
          <w:sz w:val="22"/>
          <w:lang w:val="cs-CZ"/>
        </w:rPr>
      </w:pPr>
    </w:p>
    <w:p w:rsidR="00C9774C" w:rsidRPr="009E38B9" w:rsidRDefault="00843831" w:rsidP="009E38B9">
      <w:pPr>
        <w:keepNext/>
        <w:spacing w:after="120"/>
        <w:rPr>
          <w:rFonts w:ascii="Arial" w:hAnsi="Arial"/>
          <w:b/>
          <w:sz w:val="22"/>
          <w:lang w:val="cs-CZ"/>
        </w:rPr>
      </w:pPr>
      <w:r w:rsidRPr="009E38B9">
        <w:rPr>
          <w:rFonts w:ascii="Arial" w:hAnsi="Arial"/>
          <w:b/>
          <w:sz w:val="22"/>
          <w:lang w:val="cs-CZ"/>
        </w:rPr>
        <w:lastRenderedPageBreak/>
        <w:t xml:space="preserve">f) </w:t>
      </w:r>
    </w:p>
    <w:p w:rsidR="00DF16DD" w:rsidRPr="009E38B9" w:rsidRDefault="00843831" w:rsidP="002D289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 xml:space="preserve">Mimo rámec provádění veřejnosprávních kontrol uvedených v písmenech a) – e) může </w:t>
      </w:r>
      <w:r w:rsidR="000954F6">
        <w:rPr>
          <w:rFonts w:ascii="Arial" w:hAnsi="Arial" w:cs="Arial"/>
          <w:sz w:val="22"/>
          <w:szCs w:val="22"/>
          <w:lang w:val="cs-CZ"/>
        </w:rPr>
        <w:t>Objednatel</w:t>
      </w:r>
      <w:r w:rsidRPr="009E38B9">
        <w:rPr>
          <w:rFonts w:ascii="Arial" w:hAnsi="Arial"/>
          <w:sz w:val="22"/>
          <w:lang w:val="cs-CZ"/>
        </w:rPr>
        <w:t xml:space="preserve"> od </w:t>
      </w:r>
      <w:r w:rsidR="00B83553">
        <w:rPr>
          <w:rFonts w:ascii="Arial" w:hAnsi="Arial" w:cs="Arial"/>
          <w:sz w:val="22"/>
          <w:szCs w:val="22"/>
          <w:lang w:val="cs-CZ"/>
        </w:rPr>
        <w:t>Poradce</w:t>
      </w:r>
      <w:r w:rsidRPr="009E38B9">
        <w:rPr>
          <w:rFonts w:ascii="Arial" w:hAnsi="Arial"/>
          <w:sz w:val="22"/>
          <w:lang w:val="cs-CZ"/>
        </w:rPr>
        <w:t xml:space="preserve"> požadovat zpracování posudku, stanoviska a poskytnutí odborné poradenské služby související s problematikou předmětu veřejnosprávních kontrol. Toto plnění bude realizováno na základě objednávek </w:t>
      </w:r>
      <w:r w:rsidR="000954F6">
        <w:rPr>
          <w:rFonts w:ascii="Arial" w:hAnsi="Arial" w:cs="Arial"/>
          <w:sz w:val="22"/>
          <w:szCs w:val="22"/>
          <w:lang w:val="cs-CZ"/>
        </w:rPr>
        <w:t>O</w:t>
      </w:r>
      <w:r w:rsidR="00387C3E" w:rsidRPr="0071567C">
        <w:rPr>
          <w:rFonts w:ascii="Arial" w:hAnsi="Arial" w:cs="Arial"/>
          <w:sz w:val="22"/>
          <w:szCs w:val="22"/>
          <w:lang w:val="cs-CZ"/>
        </w:rPr>
        <w:t>bjednatele</w:t>
      </w:r>
      <w:r w:rsidRPr="009E38B9">
        <w:rPr>
          <w:rFonts w:ascii="Arial" w:hAnsi="Arial"/>
          <w:sz w:val="22"/>
          <w:lang w:val="cs-CZ"/>
        </w:rPr>
        <w:t xml:space="preserve"> dle jeho aktuálních potřeb. </w:t>
      </w:r>
    </w:p>
    <w:p w:rsidR="00DF16DD" w:rsidRPr="009E38B9" w:rsidRDefault="00DF16DD" w:rsidP="002D289C">
      <w:pPr>
        <w:spacing w:after="120"/>
        <w:rPr>
          <w:rFonts w:ascii="Arial" w:hAnsi="Arial"/>
          <w:b/>
          <w:sz w:val="22"/>
          <w:lang w:val="cs-CZ"/>
        </w:rPr>
      </w:pPr>
    </w:p>
    <w:p w:rsidR="00DF16DD" w:rsidRPr="009E38B9" w:rsidRDefault="00843831" w:rsidP="002D289C">
      <w:pPr>
        <w:autoSpaceDE w:val="0"/>
        <w:autoSpaceDN w:val="0"/>
        <w:adjustRightInd w:val="0"/>
        <w:spacing w:after="120"/>
        <w:ind w:left="360" w:hanging="360"/>
        <w:jc w:val="both"/>
        <w:rPr>
          <w:rFonts w:ascii="Arial" w:hAnsi="Arial"/>
          <w:b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br w:type="page"/>
      </w:r>
      <w:r w:rsidRPr="009E38B9">
        <w:rPr>
          <w:rFonts w:ascii="Arial" w:hAnsi="Arial"/>
          <w:b/>
          <w:sz w:val="22"/>
          <w:lang w:val="cs-CZ"/>
        </w:rPr>
        <w:lastRenderedPageBreak/>
        <w:t>Příloha č. 2</w:t>
      </w:r>
    </w:p>
    <w:p w:rsidR="000954F6" w:rsidRPr="0071567C" w:rsidRDefault="000954F6" w:rsidP="002D289C">
      <w:pPr>
        <w:autoSpaceDE w:val="0"/>
        <w:autoSpaceDN w:val="0"/>
        <w:adjustRightInd w:val="0"/>
        <w:spacing w:after="120"/>
        <w:ind w:left="360" w:hanging="360"/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DF16DD" w:rsidRPr="009E38B9" w:rsidRDefault="00843831" w:rsidP="002D289C">
      <w:pPr>
        <w:spacing w:after="120"/>
        <w:ind w:left="360" w:hanging="360"/>
        <w:rPr>
          <w:rFonts w:ascii="Arial" w:hAnsi="Arial"/>
          <w:b/>
          <w:sz w:val="22"/>
          <w:lang w:val="cs-CZ"/>
        </w:rPr>
      </w:pPr>
      <w:r w:rsidRPr="009E38B9">
        <w:rPr>
          <w:rFonts w:ascii="Arial" w:hAnsi="Arial"/>
          <w:b/>
          <w:sz w:val="22"/>
          <w:lang w:val="cs-CZ"/>
        </w:rPr>
        <w:t>Seznam subdodavatelů</w:t>
      </w:r>
    </w:p>
    <w:p w:rsidR="00C9774C" w:rsidRPr="009E38B9" w:rsidRDefault="00C9774C" w:rsidP="009E38B9">
      <w:pPr>
        <w:spacing w:after="120"/>
        <w:rPr>
          <w:rFonts w:ascii="Arial" w:hAnsi="Arial"/>
          <w:b/>
          <w:spacing w:val="40"/>
          <w:sz w:val="22"/>
          <w:lang w:val="cs-CZ"/>
        </w:rPr>
      </w:pPr>
    </w:p>
    <w:p w:rsidR="00C9774C" w:rsidRPr="009E38B9" w:rsidRDefault="00C9774C" w:rsidP="009E38B9">
      <w:pPr>
        <w:spacing w:after="120"/>
        <w:rPr>
          <w:rFonts w:ascii="Arial" w:hAnsi="Arial"/>
          <w:sz w:val="22"/>
          <w:lang w:val="cs-CZ"/>
        </w:rPr>
      </w:pPr>
    </w:p>
    <w:p w:rsidR="00112603" w:rsidRPr="009E38B9" w:rsidRDefault="00843831">
      <w:pPr>
        <w:rPr>
          <w:rFonts w:ascii="Arial" w:hAnsi="Arial"/>
          <w:b/>
          <w:sz w:val="22"/>
          <w:lang w:val="cs-CZ"/>
        </w:rPr>
      </w:pPr>
      <w:r w:rsidRPr="009E38B9">
        <w:rPr>
          <w:rFonts w:ascii="Arial" w:hAnsi="Arial"/>
          <w:b/>
          <w:sz w:val="22"/>
          <w:lang w:val="cs-CZ"/>
        </w:rPr>
        <w:br w:type="page"/>
      </w:r>
    </w:p>
    <w:p w:rsidR="00DF16DD" w:rsidRPr="009E38B9" w:rsidRDefault="00843831" w:rsidP="00A53C5C">
      <w:pPr>
        <w:autoSpaceDE w:val="0"/>
        <w:autoSpaceDN w:val="0"/>
        <w:adjustRightInd w:val="0"/>
        <w:spacing w:after="120"/>
        <w:ind w:left="360" w:hanging="360"/>
        <w:jc w:val="both"/>
        <w:rPr>
          <w:rFonts w:ascii="Arial" w:hAnsi="Arial"/>
          <w:b/>
          <w:sz w:val="22"/>
          <w:lang w:val="cs-CZ"/>
        </w:rPr>
      </w:pPr>
      <w:r w:rsidRPr="009E38B9">
        <w:rPr>
          <w:rFonts w:ascii="Arial" w:hAnsi="Arial"/>
          <w:b/>
          <w:sz w:val="22"/>
          <w:lang w:val="cs-CZ"/>
        </w:rPr>
        <w:lastRenderedPageBreak/>
        <w:t>Příloha č. 3</w:t>
      </w:r>
    </w:p>
    <w:p w:rsidR="000954F6" w:rsidRPr="0071567C" w:rsidRDefault="000954F6" w:rsidP="00A53C5C">
      <w:pPr>
        <w:autoSpaceDE w:val="0"/>
        <w:autoSpaceDN w:val="0"/>
        <w:adjustRightInd w:val="0"/>
        <w:spacing w:after="120"/>
        <w:ind w:left="360" w:hanging="360"/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DF16DD" w:rsidRDefault="00843831" w:rsidP="00A53C5C">
      <w:pPr>
        <w:spacing w:after="12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9E38B9">
        <w:rPr>
          <w:rFonts w:ascii="Arial" w:hAnsi="Arial"/>
          <w:b/>
          <w:sz w:val="22"/>
          <w:lang w:val="cs-CZ"/>
        </w:rPr>
        <w:t>Výchozí podklady</w:t>
      </w:r>
    </w:p>
    <w:p w:rsidR="000954F6" w:rsidRPr="009E38B9" w:rsidRDefault="000954F6" w:rsidP="00A53C5C">
      <w:pPr>
        <w:spacing w:after="120"/>
        <w:jc w:val="both"/>
        <w:rPr>
          <w:rFonts w:ascii="Arial" w:hAnsi="Arial"/>
          <w:b/>
          <w:sz w:val="22"/>
          <w:lang w:val="cs-CZ"/>
        </w:rPr>
      </w:pPr>
    </w:p>
    <w:p w:rsidR="00DF16DD" w:rsidRPr="009E38B9" w:rsidRDefault="00843831" w:rsidP="00A53C5C">
      <w:pPr>
        <w:spacing w:after="120"/>
        <w:jc w:val="both"/>
        <w:rPr>
          <w:rFonts w:ascii="Arial" w:hAnsi="Arial"/>
          <w:i/>
          <w:sz w:val="22"/>
          <w:u w:val="single"/>
          <w:lang w:val="cs-CZ"/>
        </w:rPr>
      </w:pPr>
      <w:r w:rsidRPr="009E38B9">
        <w:rPr>
          <w:rFonts w:ascii="Arial" w:hAnsi="Arial"/>
          <w:i/>
          <w:sz w:val="22"/>
          <w:u w:val="single"/>
          <w:lang w:val="cs-CZ"/>
        </w:rPr>
        <w:t>Dokumenty, manuály, směrnice: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Operační program životní prostředí pro období 2007 – 20013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Operační program životní prostředí – Implementační dokument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Manuál pracovních postupů pro OPŽP kapitola 1 až 17, včetně příloh (v platném znění)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Směrnice MŽP č. 12/2012 pro předkládání žádostí a o poskytování finančních prostředků pro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projekty z OPŽP včetně spolufinancování ze SFŽP a SR ČR a státního rozpočtu</w:t>
      </w:r>
      <w:r w:rsidR="00A53C5C">
        <w:rPr>
          <w:rFonts w:ascii="Arial" w:hAnsi="Arial" w:cs="Arial"/>
          <w:sz w:val="22"/>
          <w:szCs w:val="22"/>
          <w:lang w:val="cs-CZ"/>
        </w:rPr>
        <w:br/>
      </w:r>
      <w:r w:rsidRPr="009E38B9">
        <w:rPr>
          <w:rFonts w:ascii="Arial" w:hAnsi="Arial"/>
          <w:sz w:val="22"/>
          <w:lang w:val="cs-CZ"/>
        </w:rPr>
        <w:t>ČR – kapitoly 315 (životní prostředí)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Směrnice MŽP č.</w:t>
      </w:r>
      <w:r w:rsidR="000954F6">
        <w:rPr>
          <w:rFonts w:ascii="Arial" w:hAnsi="Arial" w:cs="Arial"/>
          <w:sz w:val="22"/>
          <w:szCs w:val="22"/>
          <w:lang w:val="cs-CZ"/>
        </w:rPr>
        <w:t xml:space="preserve"> </w:t>
      </w:r>
      <w:r w:rsidRPr="009E38B9">
        <w:rPr>
          <w:rFonts w:ascii="Arial" w:hAnsi="Arial"/>
          <w:sz w:val="22"/>
          <w:lang w:val="cs-CZ"/>
        </w:rPr>
        <w:t xml:space="preserve">5/2013 pro postup při zadávání veřejných zakázek podle zákona </w:t>
      </w:r>
      <w:r w:rsidR="00ED3BC6">
        <w:rPr>
          <w:rFonts w:ascii="Arial" w:hAnsi="Arial" w:cs="Arial"/>
          <w:sz w:val="22"/>
          <w:szCs w:val="22"/>
          <w:lang w:val="cs-CZ"/>
        </w:rPr>
        <w:t xml:space="preserve">č. </w:t>
      </w:r>
      <w:r w:rsidRPr="009E38B9">
        <w:rPr>
          <w:rFonts w:ascii="Arial" w:hAnsi="Arial"/>
          <w:sz w:val="22"/>
          <w:lang w:val="cs-CZ"/>
        </w:rPr>
        <w:t>137/2006 Sb., o veřejných zakázkách</w:t>
      </w:r>
      <w:r w:rsidR="00ED3BC6">
        <w:rPr>
          <w:rFonts w:ascii="Arial" w:hAnsi="Arial" w:cs="Arial"/>
          <w:sz w:val="22"/>
          <w:szCs w:val="22"/>
          <w:lang w:val="cs-CZ"/>
        </w:rPr>
        <w:t>,</w:t>
      </w:r>
      <w:r w:rsidR="00387C3E" w:rsidRPr="0071567C">
        <w:rPr>
          <w:rFonts w:ascii="Arial" w:hAnsi="Arial" w:cs="Arial"/>
          <w:sz w:val="22"/>
          <w:szCs w:val="22"/>
          <w:lang w:val="cs-CZ"/>
        </w:rPr>
        <w:t xml:space="preserve"> </w:t>
      </w:r>
      <w:r w:rsidR="00ED3BC6" w:rsidRPr="00ED3BC6">
        <w:rPr>
          <w:rFonts w:ascii="Arial" w:hAnsi="Arial" w:cs="Arial"/>
          <w:sz w:val="22"/>
          <w:szCs w:val="22"/>
          <w:lang w:val="cs-CZ"/>
        </w:rPr>
        <w:t>ve znění pozdějších předpisů,</w:t>
      </w:r>
      <w:r w:rsidRPr="009E38B9">
        <w:rPr>
          <w:rFonts w:ascii="Arial" w:hAnsi="Arial"/>
          <w:sz w:val="22"/>
          <w:lang w:val="cs-CZ"/>
        </w:rPr>
        <w:t xml:space="preserve"> v</w:t>
      </w:r>
      <w:r w:rsidR="00ED3BC6" w:rsidRPr="00ED3BC6">
        <w:rPr>
          <w:rFonts w:ascii="Arial" w:hAnsi="Arial" w:cs="Arial"/>
          <w:sz w:val="22"/>
          <w:szCs w:val="22"/>
          <w:lang w:val="cs-CZ"/>
        </w:rPr>
        <w:t xml:space="preserve"> </w:t>
      </w:r>
      <w:r w:rsidRPr="009E38B9">
        <w:rPr>
          <w:rFonts w:ascii="Arial" w:hAnsi="Arial"/>
          <w:sz w:val="22"/>
          <w:lang w:val="cs-CZ"/>
        </w:rPr>
        <w:t xml:space="preserve">podmínkách </w:t>
      </w:r>
      <w:r w:rsidR="00ED3BC6" w:rsidRPr="00ED3BC6">
        <w:rPr>
          <w:rFonts w:ascii="Arial" w:hAnsi="Arial" w:cs="Arial"/>
          <w:sz w:val="22"/>
          <w:szCs w:val="22"/>
          <w:lang w:val="cs-CZ"/>
        </w:rPr>
        <w:t>resortu</w:t>
      </w:r>
      <w:r w:rsidRPr="009E38B9">
        <w:rPr>
          <w:rFonts w:ascii="Arial" w:hAnsi="Arial"/>
          <w:sz w:val="22"/>
          <w:lang w:val="cs-CZ"/>
        </w:rPr>
        <w:t xml:space="preserve"> Ministerstva životního prostředí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Závazné pokyny pro žadatele a příjemce podpory OPŽP v platném znění</w:t>
      </w:r>
    </w:p>
    <w:p w:rsidR="00DF16DD" w:rsidRPr="009E38B9" w:rsidRDefault="00DF16DD" w:rsidP="00A53C5C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843831" w:rsidP="00A53C5C">
      <w:pPr>
        <w:spacing w:after="120"/>
        <w:jc w:val="both"/>
        <w:rPr>
          <w:rFonts w:ascii="Arial" w:hAnsi="Arial"/>
          <w:i/>
          <w:sz w:val="22"/>
          <w:u w:val="single"/>
          <w:lang w:val="cs-CZ"/>
        </w:rPr>
      </w:pPr>
      <w:r w:rsidRPr="009E38B9">
        <w:rPr>
          <w:rFonts w:ascii="Arial" w:hAnsi="Arial"/>
          <w:i/>
          <w:sz w:val="22"/>
          <w:u w:val="single"/>
          <w:lang w:val="cs-CZ"/>
        </w:rPr>
        <w:t>Dohody: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Dohoda o delegování některých činností a pravomocí Ministerstva životního prostředí jako ŘO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OPŽP na Státní fond životního prostředí ČR uzavřená mezi MŽP a SFŽP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Dohoda o výkonu některých činností souvisejících s implementací OPŽP uzavřená mezi MŽP, AOPK a SFŽP uzavřená mezi ČR – Ministerstvem životního prostředí, ČR – Agenturou ochrany přírody a krajiny České republiky a Státním fondem životního prostředí České republiky</w:t>
      </w:r>
    </w:p>
    <w:p w:rsidR="00DF16DD" w:rsidRPr="009E38B9" w:rsidRDefault="00DF16DD" w:rsidP="00A53C5C">
      <w:pPr>
        <w:spacing w:after="120"/>
        <w:jc w:val="both"/>
        <w:rPr>
          <w:rFonts w:ascii="Arial" w:hAnsi="Arial"/>
          <w:sz w:val="22"/>
          <w:lang w:val="cs-CZ"/>
        </w:rPr>
      </w:pPr>
    </w:p>
    <w:p w:rsidR="00DF16DD" w:rsidRPr="009E38B9" w:rsidRDefault="00843831" w:rsidP="00A53C5C">
      <w:pPr>
        <w:spacing w:after="120"/>
        <w:jc w:val="both"/>
        <w:rPr>
          <w:rFonts w:ascii="Arial" w:hAnsi="Arial"/>
          <w:i/>
          <w:sz w:val="22"/>
          <w:u w:val="single"/>
          <w:lang w:val="cs-CZ"/>
        </w:rPr>
      </w:pPr>
      <w:r w:rsidRPr="009E38B9">
        <w:rPr>
          <w:rFonts w:ascii="Arial" w:hAnsi="Arial"/>
          <w:i/>
          <w:sz w:val="22"/>
          <w:u w:val="single"/>
          <w:lang w:val="cs-CZ"/>
        </w:rPr>
        <w:t>Kontrolní listy:</w:t>
      </w:r>
    </w:p>
    <w:p w:rsidR="00DF16DD" w:rsidRPr="009E38B9" w:rsidRDefault="00843831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Kontrolní list A pro kontrolu delegovaných činností na ZS - obecný (MŽP 10.13.A)</w:t>
      </w:r>
    </w:p>
    <w:p w:rsidR="00DF16DD" w:rsidRPr="009E38B9" w:rsidRDefault="00843831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Kontrolní list B pro kontrolu delegovaných na ZS – individuální projekty (MŽP 10.13.B)</w:t>
      </w:r>
    </w:p>
    <w:p w:rsidR="00DF16DD" w:rsidRPr="009E38B9" w:rsidRDefault="00843831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Kontrolní list C pro kontrolu delegovaných činností na ZS – velké projekty (MŽP 10.13.C)</w:t>
      </w:r>
    </w:p>
    <w:p w:rsidR="00DF16DD" w:rsidRPr="009E38B9" w:rsidRDefault="00843831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Kontrolní list pro kontrolu projektů TA ZS (MŽP 10.14)</w:t>
      </w:r>
    </w:p>
    <w:p w:rsidR="00DF16DD" w:rsidRPr="009E38B9" w:rsidRDefault="00843831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Kontrolní list pro kontrolu AOPK (MŽP 10.15)</w:t>
      </w:r>
    </w:p>
    <w:p w:rsidR="00DF16DD" w:rsidRPr="009E38B9" w:rsidRDefault="00843831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Kontrolní list pro kontrolu VŘ malého rozsahu (MŽP 10.16)</w:t>
      </w:r>
    </w:p>
    <w:p w:rsidR="00DF16DD" w:rsidRPr="009E38B9" w:rsidRDefault="00843831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Kontrolní list pro kontrolu VŘ s vyšší hodnotou (MŽP 10.17)</w:t>
      </w:r>
    </w:p>
    <w:p w:rsidR="00DF16DD" w:rsidRPr="009E38B9" w:rsidRDefault="00843831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Kontrolní list pro kontrolu VŘ (zjednodušená podlimitní řízení MŽP 10.18)</w:t>
      </w:r>
    </w:p>
    <w:p w:rsidR="00DF16DD" w:rsidRPr="009E38B9" w:rsidRDefault="00843831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Kontrolní list pro kontrolu VŘ (otevřená řízení MŽP 10.19)</w:t>
      </w:r>
    </w:p>
    <w:p w:rsidR="00DF16DD" w:rsidRPr="009E38B9" w:rsidRDefault="00843831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Kontrolní list pro kontrolu činností delegovaných činností na AOPK (MŽP 10.21)</w:t>
      </w:r>
    </w:p>
    <w:p w:rsidR="00DF16DD" w:rsidRPr="009E38B9" w:rsidRDefault="00843831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Kontrolní list dle EK – standardní pro výkon řídících kontrol dle čl. 13 nařízení Komise 1828/2006 (MŽP 10.22)</w:t>
      </w:r>
    </w:p>
    <w:p w:rsidR="00C9774C" w:rsidRPr="009E38B9" w:rsidRDefault="00843831" w:rsidP="009E38B9">
      <w:pPr>
        <w:pStyle w:val="Nzev"/>
        <w:numPr>
          <w:ilvl w:val="0"/>
          <w:numId w:val="14"/>
        </w:numPr>
        <w:spacing w:before="0"/>
        <w:jc w:val="both"/>
        <w:rPr>
          <w:b w:val="0"/>
          <w:sz w:val="22"/>
          <w:lang w:val="cs-CZ"/>
        </w:rPr>
      </w:pPr>
      <w:r w:rsidRPr="009E38B9">
        <w:rPr>
          <w:b w:val="0"/>
          <w:sz w:val="22"/>
          <w:lang w:val="cs-CZ"/>
        </w:rPr>
        <w:t>Kontrolní list dle EK – veřejné zakázky realizované dle zákona č. 137/2006 Sb., o</w:t>
      </w:r>
      <w:r w:rsidR="00A53C5C">
        <w:rPr>
          <w:rFonts w:cs="Arial"/>
          <w:b w:val="0"/>
          <w:sz w:val="22"/>
          <w:szCs w:val="22"/>
          <w:lang w:val="cs-CZ"/>
        </w:rPr>
        <w:t> </w:t>
      </w:r>
      <w:r w:rsidRPr="009E38B9">
        <w:rPr>
          <w:b w:val="0"/>
          <w:sz w:val="22"/>
          <w:lang w:val="cs-CZ"/>
        </w:rPr>
        <w:t>veřejných zakázkách (MŽP 10.23)</w:t>
      </w:r>
    </w:p>
    <w:p w:rsidR="00DF16DD" w:rsidRPr="009E38B9" w:rsidRDefault="00843831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Kontrolní list dle EK – veřejná podpora malého rozsahu (MŽP 10.24)</w:t>
      </w:r>
    </w:p>
    <w:p w:rsidR="00DF16DD" w:rsidRPr="009E38B9" w:rsidRDefault="00843831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 xml:space="preserve">Kontrolní list dle EK – de </w:t>
      </w:r>
      <w:proofErr w:type="spellStart"/>
      <w:r w:rsidRPr="009E38B9">
        <w:rPr>
          <w:rFonts w:ascii="Arial" w:hAnsi="Arial"/>
          <w:sz w:val="22"/>
          <w:lang w:val="cs-CZ"/>
        </w:rPr>
        <w:t>minimis</w:t>
      </w:r>
      <w:proofErr w:type="spellEnd"/>
      <w:r w:rsidRPr="009E38B9">
        <w:rPr>
          <w:rFonts w:ascii="Arial" w:hAnsi="Arial"/>
          <w:sz w:val="22"/>
          <w:lang w:val="cs-CZ"/>
        </w:rPr>
        <w:t xml:space="preserve"> (MŽP 10.25)</w:t>
      </w:r>
    </w:p>
    <w:p w:rsidR="00D10E71" w:rsidRPr="009E38B9" w:rsidRDefault="000954F6" w:rsidP="00A53C5C">
      <w:pPr>
        <w:numPr>
          <w:ilvl w:val="0"/>
          <w:numId w:val="14"/>
        </w:numPr>
        <w:spacing w:after="120"/>
        <w:jc w:val="both"/>
        <w:rPr>
          <w:rFonts w:ascii="Arial" w:hAnsi="Arial"/>
          <w:sz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D</w:t>
      </w:r>
      <w:r w:rsidR="00D10E71" w:rsidRPr="0071567C">
        <w:rPr>
          <w:rFonts w:ascii="Arial" w:hAnsi="Arial" w:cs="Arial"/>
          <w:sz w:val="22"/>
          <w:szCs w:val="22"/>
          <w:lang w:val="cs-CZ"/>
        </w:rPr>
        <w:t>alší</w:t>
      </w:r>
      <w:r w:rsidR="00843831" w:rsidRPr="009E38B9">
        <w:rPr>
          <w:rFonts w:ascii="Arial" w:hAnsi="Arial"/>
          <w:sz w:val="22"/>
          <w:lang w:val="cs-CZ"/>
        </w:rPr>
        <w:t xml:space="preserve"> kontrolní listy dle průběžných aktualizací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i/>
          <w:sz w:val="22"/>
          <w:u w:val="single"/>
          <w:lang w:val="cs-CZ"/>
        </w:rPr>
      </w:pPr>
      <w:r w:rsidRPr="009E38B9">
        <w:rPr>
          <w:rFonts w:ascii="Arial" w:hAnsi="Arial"/>
          <w:i/>
          <w:sz w:val="22"/>
          <w:u w:val="single"/>
          <w:lang w:val="cs-CZ"/>
        </w:rPr>
        <w:lastRenderedPageBreak/>
        <w:t>Nařízení, zákony a usnesení vlády: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Nařízení Rady (ES) č. 1083/2006 ze dne 11. července 2006 o obecných ustanoveních o Evropském fondu pro regionální rozvoj, Evropském sociálním fondu a Fondu soudržnosti a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o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zrušení nařízení (ES) č. 1260/1999 (dále jen „Obecné nařízení</w:t>
      </w:r>
      <w:r w:rsidR="000954F6">
        <w:rPr>
          <w:rFonts w:ascii="Arial" w:hAnsi="Arial" w:cs="Arial"/>
          <w:sz w:val="22"/>
          <w:szCs w:val="22"/>
          <w:lang w:val="cs-CZ"/>
        </w:rPr>
        <w:t>“)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Nařízení Komise (ES) č. 1828/2006 ze dne 8. prosince 2006, v platném znění, kterým se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stanoví prováděcí pravidla pro aplikaci nařízení Rady (ES) č. 1083/2006, o obecných ustanoveních týkající se Evropského fondu pro regionální rozvoj, Evropského sociálního fondu a Fondu soudržnosti a k nařízení Evropského parlamentu a Rady (ES) č. 1080/2006 o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Evropském fondu pro regionální rozvoj (dále jen „Implementační nařízení</w:t>
      </w:r>
      <w:r w:rsidR="000954F6">
        <w:rPr>
          <w:rFonts w:ascii="Arial" w:hAnsi="Arial" w:cs="Arial"/>
          <w:sz w:val="22"/>
          <w:szCs w:val="22"/>
          <w:lang w:val="cs-CZ"/>
        </w:rPr>
        <w:t>“)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Nařízení Evropského parlamentu a Rady (ES) č. 1080/2006 ze dne 5. července 2006 o Evropském fondu pro regionální rozvoj a o zrušení nařízení (ES) č. 1783/1999 (dále jen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„nařízení o ERDF</w:t>
      </w:r>
      <w:r w:rsidR="000954F6">
        <w:rPr>
          <w:rFonts w:ascii="Arial" w:hAnsi="Arial" w:cs="Arial"/>
          <w:sz w:val="22"/>
          <w:szCs w:val="22"/>
          <w:lang w:val="cs-CZ"/>
        </w:rPr>
        <w:t>“)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Nařízení Evropského parlamentu a Rady (ES) č. 1081/2006 ze dne 5. července 2006 o Evropském sociálním fondu a o zrušení nařízení (ES) č. 1784/1999 (dále jen „nařízení o ESF</w:t>
      </w:r>
      <w:r w:rsidR="000954F6">
        <w:rPr>
          <w:rFonts w:ascii="Arial" w:hAnsi="Arial" w:cs="Arial"/>
          <w:sz w:val="22"/>
          <w:szCs w:val="22"/>
          <w:lang w:val="cs-CZ"/>
        </w:rPr>
        <w:t>“)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Nařízení Rady (ES) č. 1084/2006 ze dne 11. července 2006 o Fondu soudržnosti a o zrušení nařízení (ES) č. 1164/94 ve znění pozdějších předpisů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Zákon č. 320/2001 Sb., o finanční kontrole ve veřejné správě a o změně některých zákonů (zákon o finanční kontrole), ve znění pozdějších předpisů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Zákon č. 255/2012 Sb., o kontrole (kontrolní řád</w:t>
      </w:r>
      <w:r w:rsidR="000954F6">
        <w:rPr>
          <w:rFonts w:ascii="Arial" w:hAnsi="Arial" w:cs="Arial"/>
          <w:sz w:val="22"/>
          <w:szCs w:val="22"/>
          <w:lang w:val="cs-CZ"/>
        </w:rPr>
        <w:t>)</w:t>
      </w:r>
      <w:r w:rsidR="00A53C5C">
        <w:rPr>
          <w:rFonts w:ascii="Arial" w:hAnsi="Arial" w:cs="Arial"/>
          <w:sz w:val="22"/>
          <w:szCs w:val="22"/>
          <w:lang w:val="cs-CZ"/>
        </w:rPr>
        <w:t>, ve znění pozdějších předpisů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Zákon č. 137/2006 Sb., o veřejných zakázkách, ve znění pozdějších předpisů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Zákon č. 218/2000 Sb., o rozpočtových pravidlech a o změně některých souvisejících zákonů (rozpočtová pravidla), ve znění pozdějších předpisů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Vyhláška č. 560/2006 Sb., o účasti státního rozpočtu na financování programů reprodukce majetku, ve znění pozdějších předpisů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Zákon č. 388/1991 Sb., o Státním fondu životního prostředí České republiky, ve znění pozdějších předpisů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Zákon č. 500/2004 Sb., správní řád, ve znění pozdějších předpisů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Usnesení vlády České republiky č. 198/2006 ze dne 22. února 2006 ke koordinaci přípravy České republiky na čerpání finančních prostředků ze strukturálních fondů a z Fondu soudržnosti Evropské unie v letech 2007 až 2013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Usnesení vlády České republiky č. 1301/2006 ze dne 15. listopadu 2006 k návrhu Národního strategického referenčního rámce České republiky pro čerpání finančních prostředků ze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strukturálních fondů a Fondu soudržnosti v letech 2007 – 2013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Usnesení vlády České republiky č. 1302/2006 ze dne 15. listopadu 2006 k postupu přípravy operačních programů pro čerpání prostředků ze strukturálních fondů a Fondu soudržnosti v</w:t>
      </w:r>
      <w:r w:rsidR="00A53C5C">
        <w:rPr>
          <w:rFonts w:ascii="Arial" w:hAnsi="Arial" w:cs="Arial"/>
          <w:sz w:val="22"/>
          <w:szCs w:val="22"/>
          <w:lang w:val="cs-CZ"/>
        </w:rPr>
        <w:t> </w:t>
      </w:r>
      <w:r w:rsidRPr="009E38B9">
        <w:rPr>
          <w:rFonts w:ascii="Arial" w:hAnsi="Arial"/>
          <w:sz w:val="22"/>
          <w:lang w:val="cs-CZ"/>
        </w:rPr>
        <w:t>letech 2007 až 2013</w:t>
      </w:r>
    </w:p>
    <w:p w:rsidR="00DF16DD" w:rsidRPr="009E38B9" w:rsidRDefault="00843831" w:rsidP="00A53C5C">
      <w:pPr>
        <w:spacing w:after="120"/>
        <w:jc w:val="both"/>
        <w:rPr>
          <w:rFonts w:ascii="Arial" w:hAnsi="Arial"/>
          <w:sz w:val="22"/>
          <w:lang w:val="cs-CZ"/>
        </w:rPr>
      </w:pPr>
      <w:r w:rsidRPr="009E38B9">
        <w:rPr>
          <w:rFonts w:ascii="Arial" w:hAnsi="Arial"/>
          <w:sz w:val="22"/>
          <w:lang w:val="cs-CZ"/>
        </w:rPr>
        <w:t>Usnesení vlády České republiky č. 175/2006 ze dne 22. února 2006 k Návrhu Národního rozvojového plánu České republiky na léta 2007 až 2013</w:t>
      </w:r>
    </w:p>
    <w:p w:rsidR="00C9774C" w:rsidRDefault="00C9774C" w:rsidP="009E38B9">
      <w:pPr>
        <w:pStyle w:val="Nzev"/>
        <w:widowControl w:val="0"/>
        <w:tabs>
          <w:tab w:val="left" w:pos="-2880"/>
        </w:tabs>
        <w:spacing w:before="0"/>
        <w:jc w:val="both"/>
        <w:rPr>
          <w:rFonts w:cs="Arial"/>
          <w:sz w:val="22"/>
          <w:szCs w:val="22"/>
          <w:lang w:val="cs-CZ"/>
        </w:rPr>
      </w:pPr>
    </w:p>
    <w:p w:rsidR="00C9774C" w:rsidRDefault="00C9774C" w:rsidP="009E38B9">
      <w:pPr>
        <w:pStyle w:val="Nzev"/>
        <w:widowControl w:val="0"/>
        <w:tabs>
          <w:tab w:val="left" w:pos="-2880"/>
        </w:tabs>
        <w:spacing w:before="0"/>
        <w:jc w:val="both"/>
        <w:rPr>
          <w:rFonts w:cs="Arial"/>
          <w:sz w:val="22"/>
          <w:szCs w:val="22"/>
          <w:lang w:val="cs-CZ"/>
        </w:rPr>
      </w:pPr>
    </w:p>
    <w:p w:rsidR="00C9774C" w:rsidRPr="009E38B9" w:rsidRDefault="00843831" w:rsidP="009E38B9">
      <w:pPr>
        <w:jc w:val="both"/>
        <w:rPr>
          <w:rFonts w:ascii="Arial" w:hAnsi="Arial"/>
          <w:b/>
          <w:sz w:val="22"/>
          <w:lang w:val="cs-CZ"/>
        </w:rPr>
      </w:pPr>
      <w:r w:rsidRPr="009E38B9">
        <w:rPr>
          <w:sz w:val="22"/>
          <w:lang w:val="cs-CZ"/>
        </w:rPr>
        <w:br w:type="page"/>
      </w:r>
    </w:p>
    <w:p w:rsidR="00C9774C" w:rsidRPr="009E38B9" w:rsidRDefault="00843831" w:rsidP="009E38B9">
      <w:pPr>
        <w:pStyle w:val="Nzev"/>
        <w:widowControl w:val="0"/>
        <w:tabs>
          <w:tab w:val="left" w:pos="-2880"/>
        </w:tabs>
        <w:spacing w:before="0"/>
        <w:jc w:val="both"/>
        <w:rPr>
          <w:sz w:val="22"/>
          <w:lang w:val="cs-CZ"/>
        </w:rPr>
      </w:pPr>
      <w:r w:rsidRPr="009E38B9">
        <w:rPr>
          <w:sz w:val="22"/>
          <w:lang w:val="cs-CZ"/>
        </w:rPr>
        <w:lastRenderedPageBreak/>
        <w:t>Příloha č. 4</w:t>
      </w:r>
    </w:p>
    <w:p w:rsidR="00263CAE" w:rsidRPr="009E38B9" w:rsidRDefault="00263CAE" w:rsidP="002D289C">
      <w:pPr>
        <w:pStyle w:val="Nzev"/>
        <w:widowControl w:val="0"/>
        <w:tabs>
          <w:tab w:val="left" w:pos="-2880"/>
        </w:tabs>
        <w:spacing w:before="0"/>
        <w:jc w:val="left"/>
        <w:rPr>
          <w:sz w:val="22"/>
          <w:lang w:val="cs-CZ"/>
        </w:rPr>
      </w:pPr>
    </w:p>
    <w:p w:rsidR="00263CAE" w:rsidRDefault="00843831" w:rsidP="002D289C">
      <w:pPr>
        <w:pStyle w:val="Nzev"/>
        <w:widowControl w:val="0"/>
        <w:tabs>
          <w:tab w:val="left" w:pos="-2880"/>
        </w:tabs>
        <w:spacing w:before="0"/>
        <w:jc w:val="left"/>
        <w:rPr>
          <w:rFonts w:cs="Arial"/>
          <w:sz w:val="22"/>
          <w:szCs w:val="22"/>
          <w:lang w:val="cs-CZ"/>
        </w:rPr>
      </w:pPr>
      <w:r w:rsidRPr="009E38B9">
        <w:rPr>
          <w:sz w:val="22"/>
          <w:lang w:val="cs-CZ"/>
        </w:rPr>
        <w:t>Pojistná smlouva</w:t>
      </w:r>
    </w:p>
    <w:p w:rsidR="00FA1D1A" w:rsidRDefault="00FA1D1A">
      <w:pPr>
        <w:rPr>
          <w:rFonts w:ascii="Arial" w:hAnsi="Arial" w:cs="Arial"/>
          <w:b/>
          <w:sz w:val="22"/>
          <w:szCs w:val="22"/>
          <w:lang w:val="fr-BE"/>
        </w:rPr>
      </w:pPr>
      <w:r>
        <w:rPr>
          <w:rFonts w:cs="Arial"/>
          <w:sz w:val="22"/>
          <w:szCs w:val="22"/>
        </w:rPr>
        <w:br w:type="page"/>
      </w:r>
    </w:p>
    <w:p w:rsidR="00AC17AD" w:rsidRPr="00C611BD" w:rsidRDefault="00FA1D1A" w:rsidP="002D289C">
      <w:pPr>
        <w:pStyle w:val="Nzev"/>
        <w:widowControl w:val="0"/>
        <w:tabs>
          <w:tab w:val="left" w:pos="-2880"/>
        </w:tabs>
        <w:spacing w:before="0"/>
        <w:jc w:val="left"/>
        <w:rPr>
          <w:rFonts w:cs="Arial"/>
          <w:sz w:val="22"/>
          <w:szCs w:val="22"/>
        </w:rPr>
      </w:pPr>
      <w:r w:rsidRPr="00C611BD">
        <w:rPr>
          <w:rFonts w:cs="Arial"/>
          <w:sz w:val="22"/>
          <w:szCs w:val="22"/>
        </w:rPr>
        <w:lastRenderedPageBreak/>
        <w:t>Příloha č. 5</w:t>
      </w:r>
    </w:p>
    <w:p w:rsidR="006B6A27" w:rsidRPr="00C611BD" w:rsidRDefault="006B6A27" w:rsidP="006B6A27">
      <w:pPr>
        <w:pStyle w:val="Nzev"/>
        <w:rPr>
          <w:rFonts w:cs="Arial"/>
        </w:rPr>
      </w:pPr>
      <w:r w:rsidRPr="00C611BD">
        <w:rPr>
          <w:rFonts w:cs="Arial"/>
        </w:rPr>
        <w:t>Pravidla publicity a propagace OPŽP</w:t>
      </w:r>
    </w:p>
    <w:p w:rsidR="006B6A27" w:rsidRPr="00C611BD" w:rsidRDefault="006B6A27" w:rsidP="006B6A27">
      <w:pPr>
        <w:tabs>
          <w:tab w:val="left" w:pos="426"/>
        </w:tabs>
        <w:spacing w:after="100" w:afterAutospacing="1" w:line="360" w:lineRule="auto"/>
        <w:rPr>
          <w:rFonts w:ascii="Arial" w:hAnsi="Arial" w:cs="Arial"/>
          <w:sz w:val="22"/>
          <w:szCs w:val="22"/>
        </w:rPr>
      </w:pPr>
    </w:p>
    <w:p w:rsidR="006B6A27" w:rsidRPr="00C611BD" w:rsidRDefault="006B6A27" w:rsidP="006B6A27">
      <w:pPr>
        <w:pStyle w:val="PodpodnadpisTA"/>
      </w:pPr>
      <w:r w:rsidRPr="00C611BD">
        <w:t>Závazné náležitosti dokumentu spolufinancovaný z Technické pomoci OPŽP</w:t>
      </w:r>
    </w:p>
    <w:p w:rsidR="006B6A27" w:rsidRPr="00C611BD" w:rsidRDefault="006B6A27" w:rsidP="006B6A2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</w:rPr>
      </w:pPr>
      <w:r w:rsidRPr="00C611BD">
        <w:rPr>
          <w:rFonts w:ascii="Arial" w:hAnsi="Arial" w:cs="Arial"/>
          <w:bCs/>
          <w:sz w:val="22"/>
        </w:rPr>
        <w:t xml:space="preserve">Na výsledné dokumenty (publikace, studie, letáky, brožury, inzeráty, pozvánky, CD/DVD, apod.) bude umístěn na titulní straně banner odkazující na Fond soudržnosti a Evropský fond pro regionální rozvoj. </w:t>
      </w:r>
    </w:p>
    <w:p w:rsidR="006B6A27" w:rsidRPr="00C611BD" w:rsidRDefault="006B6A27" w:rsidP="006B6A2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</w:rPr>
      </w:pPr>
    </w:p>
    <w:p w:rsidR="006B6A27" w:rsidRPr="00C611BD" w:rsidRDefault="006B6A27" w:rsidP="006B6A27">
      <w:pPr>
        <w:autoSpaceDE w:val="0"/>
        <w:autoSpaceDN w:val="0"/>
        <w:adjustRightInd w:val="0"/>
        <w:rPr>
          <w:rFonts w:ascii="Arial" w:hAnsi="Arial" w:cs="Arial"/>
          <w:bCs/>
          <w:sz w:val="22"/>
        </w:rPr>
      </w:pPr>
      <w:r w:rsidRPr="00C611BD">
        <w:rPr>
          <w:rFonts w:ascii="Arial" w:hAnsi="Arial" w:cs="Arial"/>
          <w:bCs/>
          <w:sz w:val="22"/>
        </w:rPr>
        <w:t>Kombinovaný banner:</w:t>
      </w:r>
    </w:p>
    <w:p w:rsidR="006B6A27" w:rsidRPr="00C611BD" w:rsidRDefault="006B6A27" w:rsidP="006B6A27">
      <w:pPr>
        <w:autoSpaceDE w:val="0"/>
        <w:autoSpaceDN w:val="0"/>
        <w:adjustRightInd w:val="0"/>
        <w:rPr>
          <w:rFonts w:ascii="Arial" w:hAnsi="Arial" w:cs="Arial"/>
          <w:bCs/>
          <w:sz w:val="22"/>
        </w:rPr>
      </w:pPr>
    </w:p>
    <w:p w:rsidR="006B6A27" w:rsidRPr="00C611BD" w:rsidRDefault="006B6A27" w:rsidP="006B6A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</w:rPr>
      </w:pPr>
      <w:r w:rsidRPr="00C611BD">
        <w:rPr>
          <w:rFonts w:ascii="Arial" w:hAnsi="Arial" w:cs="Arial"/>
          <w:noProof/>
          <w:sz w:val="22"/>
          <w:lang w:val="cs-CZ" w:eastAsia="cs-CZ"/>
        </w:rPr>
        <w:drawing>
          <wp:inline distT="0" distB="0" distL="0" distR="0">
            <wp:extent cx="5505450" cy="657225"/>
            <wp:effectExtent l="0" t="0" r="0" b="9525"/>
            <wp:docPr id="1" name="obrázek 3" descr="_Banner OPZP_FS_ERDF_CMYK_ma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_Banner OPZP_FS_ERDF_CMYK_mal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A27" w:rsidRPr="00C611BD" w:rsidRDefault="006B6A27" w:rsidP="006B6A2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</w:rPr>
      </w:pPr>
    </w:p>
    <w:p w:rsidR="006B6A27" w:rsidRPr="00C611BD" w:rsidRDefault="006B6A27" w:rsidP="006B6A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</w:rPr>
      </w:pPr>
      <w:r w:rsidRPr="00C611BD">
        <w:rPr>
          <w:rFonts w:ascii="Arial" w:hAnsi="Arial" w:cs="Arial"/>
          <w:b/>
          <w:bCs/>
          <w:noProof/>
          <w:sz w:val="22"/>
          <w:lang w:val="cs-CZ" w:eastAsia="cs-CZ"/>
        </w:rPr>
        <w:drawing>
          <wp:inline distT="0" distB="0" distL="0" distR="0">
            <wp:extent cx="5759450" cy="911739"/>
            <wp:effectExtent l="19050" t="0" r="0" b="0"/>
            <wp:docPr id="4" name="obrázek 1" descr="Banner OPZP_FS_ERDF_GRA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" name="Picture 2" descr="Banner OPZP_FS_ERDF_GRA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11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A27" w:rsidRPr="00C611BD" w:rsidRDefault="006B6A27" w:rsidP="006B6A2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</w:rPr>
      </w:pPr>
    </w:p>
    <w:p w:rsidR="006B6A27" w:rsidRPr="00C611BD" w:rsidRDefault="006B6A27" w:rsidP="006B6A2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</w:rPr>
      </w:pPr>
      <w:r w:rsidRPr="00C611BD">
        <w:rPr>
          <w:rFonts w:ascii="Arial" w:hAnsi="Arial" w:cs="Arial"/>
          <w:b/>
          <w:bCs/>
          <w:sz w:val="22"/>
        </w:rPr>
        <w:t>Každý dokument musí být na poslední straně opatřen následujícími prvky:</w:t>
      </w:r>
    </w:p>
    <w:p w:rsidR="006B6A27" w:rsidRPr="00C611BD" w:rsidRDefault="006B6A27" w:rsidP="006B6A27">
      <w:pPr>
        <w:numPr>
          <w:ilvl w:val="1"/>
          <w:numId w:val="2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</w:rPr>
      </w:pPr>
      <w:r w:rsidRPr="00C611BD">
        <w:rPr>
          <w:rFonts w:ascii="Arial" w:hAnsi="Arial" w:cs="Arial"/>
          <w:bCs/>
          <w:sz w:val="22"/>
        </w:rPr>
        <w:t>vlajka EU a nápis Evropská unie</w:t>
      </w:r>
    </w:p>
    <w:p w:rsidR="006B6A27" w:rsidRPr="00C611BD" w:rsidRDefault="006B6A27" w:rsidP="006B6A27">
      <w:pPr>
        <w:numPr>
          <w:ilvl w:val="1"/>
          <w:numId w:val="2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</w:rPr>
      </w:pPr>
      <w:r w:rsidRPr="00C611BD">
        <w:rPr>
          <w:rFonts w:ascii="Arial" w:hAnsi="Arial" w:cs="Arial"/>
          <w:bCs/>
          <w:sz w:val="22"/>
        </w:rPr>
        <w:t xml:space="preserve">kontakty (text Ministerstvo životního prostředí, Státní fond životního prostředí České republiky, odkaz na webové stránky </w:t>
      </w:r>
      <w:hyperlink r:id="rId12" w:history="1">
        <w:r w:rsidRPr="00C611BD">
          <w:rPr>
            <w:rStyle w:val="Hypertextovodkaz"/>
            <w:rFonts w:ascii="Arial" w:hAnsi="Arial" w:cs="Arial"/>
            <w:sz w:val="22"/>
          </w:rPr>
          <w:t>www.opzp.cz</w:t>
        </w:r>
      </w:hyperlink>
      <w:r w:rsidRPr="00C611BD">
        <w:rPr>
          <w:rFonts w:ascii="Arial" w:hAnsi="Arial" w:cs="Arial"/>
          <w:bCs/>
          <w:sz w:val="22"/>
        </w:rPr>
        <w:t xml:space="preserve">, na Zelenou linku 800 260 500, email: </w:t>
      </w:r>
      <w:hyperlink r:id="rId13" w:history="1">
        <w:r w:rsidRPr="00C611BD">
          <w:rPr>
            <w:rStyle w:val="Hypertextovodkaz"/>
            <w:rFonts w:ascii="Arial" w:hAnsi="Arial" w:cs="Arial"/>
            <w:sz w:val="22"/>
          </w:rPr>
          <w:t>dotazy@sfzp.cz</w:t>
        </w:r>
      </w:hyperlink>
      <w:r w:rsidRPr="00C611BD">
        <w:rPr>
          <w:rFonts w:ascii="Arial" w:hAnsi="Arial" w:cs="Arial"/>
          <w:bCs/>
          <w:sz w:val="22"/>
        </w:rPr>
        <w:t xml:space="preserve">) </w:t>
      </w:r>
    </w:p>
    <w:p w:rsidR="006B6A27" w:rsidRPr="00C611BD" w:rsidRDefault="006B6A27" w:rsidP="006B6A27">
      <w:pPr>
        <w:numPr>
          <w:ilvl w:val="1"/>
          <w:numId w:val="2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</w:rPr>
      </w:pPr>
      <w:r w:rsidRPr="00C611BD">
        <w:rPr>
          <w:rFonts w:ascii="Arial" w:hAnsi="Arial" w:cs="Arial"/>
          <w:bCs/>
          <w:sz w:val="22"/>
        </w:rPr>
        <w:t xml:space="preserve">text „Spolufinancováno z prostředků Fondu soudržnosti </w:t>
      </w:r>
      <w:r w:rsidRPr="00C611BD">
        <w:rPr>
          <w:rFonts w:ascii="Arial" w:hAnsi="Arial" w:cs="Arial"/>
          <w:bCs/>
          <w:sz w:val="22"/>
        </w:rPr>
        <w:br/>
        <w:t>v rámci Technické pomoci Operačního programu Životní prostředí.“</w:t>
      </w:r>
    </w:p>
    <w:p w:rsidR="006B6A27" w:rsidRPr="00C611BD" w:rsidRDefault="006B6A27" w:rsidP="006B6A27">
      <w:pPr>
        <w:rPr>
          <w:rFonts w:ascii="Arial" w:hAnsi="Arial" w:cs="Arial"/>
        </w:rPr>
      </w:pPr>
    </w:p>
    <w:p w:rsidR="006B6A27" w:rsidRPr="00C611BD" w:rsidRDefault="006B6A27" w:rsidP="006B6A27">
      <w:pPr>
        <w:pStyle w:val="PodpodnadpisTA"/>
      </w:pPr>
      <w:r w:rsidRPr="00C611BD">
        <w:t>Použité písmo</w:t>
      </w:r>
    </w:p>
    <w:p w:rsidR="006B6A27" w:rsidRPr="00C611BD" w:rsidRDefault="006B6A27" w:rsidP="006B6A2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611BD">
        <w:rPr>
          <w:rFonts w:ascii="Arial" w:hAnsi="Arial" w:cs="Arial"/>
          <w:sz w:val="22"/>
          <w:szCs w:val="22"/>
        </w:rPr>
        <w:t xml:space="preserve">Na veškerých materiálech vztahujících se k OPŽP by mělo být použito jednotné písmo. Oficiálním fontem OPŽP je „JohnSans White Pro“, jeho alternativou je bezpatkové písmo </w:t>
      </w:r>
      <w:r w:rsidRPr="00C611BD">
        <w:rPr>
          <w:rFonts w:ascii="Arial" w:hAnsi="Arial" w:cs="Arial"/>
          <w:b/>
          <w:sz w:val="22"/>
          <w:szCs w:val="22"/>
        </w:rPr>
        <w:t>Arial</w:t>
      </w:r>
      <w:r w:rsidRPr="00C611BD">
        <w:rPr>
          <w:rFonts w:ascii="Arial" w:hAnsi="Arial" w:cs="Arial"/>
          <w:sz w:val="22"/>
          <w:szCs w:val="22"/>
        </w:rPr>
        <w:t>.</w:t>
      </w:r>
    </w:p>
    <w:p w:rsidR="006B6A27" w:rsidRPr="00C611BD" w:rsidRDefault="006B6A27" w:rsidP="006B6A27">
      <w:pPr>
        <w:jc w:val="both"/>
        <w:rPr>
          <w:rFonts w:ascii="Arial" w:hAnsi="Arial" w:cs="Arial"/>
          <w:sz w:val="22"/>
          <w:szCs w:val="22"/>
        </w:rPr>
      </w:pPr>
    </w:p>
    <w:p w:rsidR="006B6A27" w:rsidRPr="00C611BD" w:rsidRDefault="006B6A27" w:rsidP="006B6A2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C611BD">
        <w:rPr>
          <w:rFonts w:ascii="Arial" w:hAnsi="Arial" w:cs="Arial"/>
          <w:bCs/>
          <w:sz w:val="22"/>
          <w:szCs w:val="22"/>
        </w:rPr>
        <w:t xml:space="preserve">Grafický manuál povinné publicity pro OPŽP včetně všech log a bannerů (v barevné </w:t>
      </w:r>
      <w:r w:rsidRPr="00C611BD">
        <w:rPr>
          <w:rFonts w:ascii="Arial" w:hAnsi="Arial" w:cs="Arial"/>
          <w:bCs/>
          <w:sz w:val="22"/>
          <w:szCs w:val="22"/>
        </w:rPr>
        <w:br/>
        <w:t>i černobílé variantě) jsou ke stažení na internetových stránkách OPŽP:</w:t>
      </w:r>
    </w:p>
    <w:p w:rsidR="006B6A27" w:rsidRPr="00C611BD" w:rsidRDefault="00596A1C" w:rsidP="006B6A2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hyperlink r:id="rId14" w:history="1">
        <w:r w:rsidR="006B6A27" w:rsidRPr="00C611BD">
          <w:rPr>
            <w:rStyle w:val="Hypertextovodkaz"/>
            <w:rFonts w:ascii="Arial" w:hAnsi="Arial" w:cs="Arial"/>
            <w:sz w:val="22"/>
            <w:szCs w:val="22"/>
          </w:rPr>
          <w:t>http://www.opzp.cz/sekce/400/loga-a-bannery-ke-stazeni/</w:t>
        </w:r>
      </w:hyperlink>
    </w:p>
    <w:p w:rsidR="00AC17AD" w:rsidRPr="00C611BD" w:rsidRDefault="00AC17AD" w:rsidP="002D289C">
      <w:pPr>
        <w:pStyle w:val="Nzev"/>
        <w:widowControl w:val="0"/>
        <w:tabs>
          <w:tab w:val="left" w:pos="-2880"/>
        </w:tabs>
        <w:spacing w:before="0"/>
        <w:jc w:val="left"/>
        <w:rPr>
          <w:rFonts w:cs="Arial"/>
          <w:sz w:val="22"/>
          <w:szCs w:val="22"/>
          <w:lang w:val="cs-CZ"/>
        </w:rPr>
      </w:pPr>
    </w:p>
    <w:sectPr w:rsidR="00AC17AD" w:rsidRPr="00C611BD" w:rsidSect="009B25E7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298" w:right="1298" w:bottom="1077" w:left="1298" w:header="708" w:footer="708" w:gutter="0"/>
      <w:pgNumType w:start="1"/>
      <w:cols w:space="708"/>
      <w:noEndnote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A1C" w:rsidRDefault="00596A1C">
      <w:r>
        <w:separator/>
      </w:r>
    </w:p>
  </w:endnote>
  <w:endnote w:type="continuationSeparator" w:id="0">
    <w:p w:rsidR="00596A1C" w:rsidRDefault="00596A1C">
      <w:r>
        <w:continuationSeparator/>
      </w:r>
    </w:p>
  </w:endnote>
  <w:endnote w:type="continuationNotice" w:id="1">
    <w:p w:rsidR="00596A1C" w:rsidRDefault="00596A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ACB" w:rsidRDefault="00A302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81AC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81ACB">
      <w:rPr>
        <w:rStyle w:val="slostrnky"/>
        <w:noProof/>
      </w:rPr>
      <w:t>1</w:t>
    </w:r>
    <w:r>
      <w:rPr>
        <w:rStyle w:val="slostrnky"/>
      </w:rPr>
      <w:fldChar w:fldCharType="end"/>
    </w:r>
  </w:p>
  <w:p w:rsidR="00081ACB" w:rsidRDefault="00081ACB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ACB" w:rsidRPr="009E38B9" w:rsidRDefault="00081ACB">
    <w:pPr>
      <w:pStyle w:val="Zpat"/>
      <w:framePr w:wrap="around" w:vAnchor="text" w:hAnchor="margin" w:xAlign="right" w:y="44"/>
      <w:rPr>
        <w:rStyle w:val="slostrnky"/>
        <w:sz w:val="18"/>
      </w:rPr>
    </w:pPr>
  </w:p>
  <w:p w:rsidR="00081ACB" w:rsidRPr="009E38B9" w:rsidRDefault="00081ACB">
    <w:pPr>
      <w:pStyle w:val="Zpat"/>
      <w:pBdr>
        <w:top w:val="single" w:sz="4" w:space="1" w:color="auto"/>
      </w:pBdr>
      <w:jc w:val="center"/>
      <w:rPr>
        <w:i/>
        <w:sz w:val="18"/>
        <w:lang w:val="cs-CZ"/>
      </w:rPr>
    </w:pPr>
    <w:r w:rsidRPr="009E38B9">
      <w:rPr>
        <w:rFonts w:ascii="Arial" w:hAnsi="Arial"/>
        <w:i/>
        <w:caps/>
        <w:sz w:val="18"/>
        <w:lang w:val="cs-CZ"/>
      </w:rPr>
      <w:t>ODBORNÝ KONZULTANT PRO ČINNOSTI SOUVISEJÍCÍ S VEŘEJNOSPRÁVNÍ KONTROLOU ii.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ACB" w:rsidRDefault="00081ACB">
    <w:pPr>
      <w:pStyle w:val="Zpat"/>
      <w:pBdr>
        <w:top w:val="single" w:sz="4" w:space="1" w:color="auto"/>
      </w:pBdr>
      <w:rPr>
        <w:rFonts w:ascii="Arial" w:hAnsi="Arial"/>
        <w:sz w:val="20"/>
        <w:lang w:val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A1C" w:rsidRDefault="00596A1C">
      <w:r>
        <w:separator/>
      </w:r>
    </w:p>
  </w:footnote>
  <w:footnote w:type="continuationSeparator" w:id="0">
    <w:p w:rsidR="00596A1C" w:rsidRDefault="00596A1C">
      <w:r>
        <w:continuationSeparator/>
      </w:r>
    </w:p>
  </w:footnote>
  <w:footnote w:type="continuationNotice" w:id="1">
    <w:p w:rsidR="00596A1C" w:rsidRDefault="00596A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ACB" w:rsidRPr="009E38B9" w:rsidRDefault="00081ACB" w:rsidP="006444EF">
    <w:pPr>
      <w:pBdr>
        <w:bottom w:val="single" w:sz="4" w:space="1" w:color="auto"/>
      </w:pBdr>
      <w:tabs>
        <w:tab w:val="left" w:leader="dot" w:pos="3384"/>
        <w:tab w:val="left" w:leader="dot" w:pos="3996"/>
        <w:tab w:val="left" w:leader="dot" w:pos="4716"/>
        <w:tab w:val="left" w:leader="dot" w:pos="5580"/>
      </w:tabs>
      <w:jc w:val="right"/>
      <w:rPr>
        <w:rFonts w:ascii="Arial" w:hAnsi="Arial"/>
        <w:sz w:val="18"/>
        <w:lang w:val="cs-CZ"/>
      </w:rPr>
    </w:pPr>
    <w:r w:rsidRPr="009E38B9">
      <w:rPr>
        <w:rFonts w:ascii="Arial" w:hAnsi="Arial"/>
        <w:sz w:val="18"/>
        <w:lang w:val="cs-CZ"/>
      </w:rPr>
      <w:t xml:space="preserve">Strana </w:t>
    </w:r>
    <w:r w:rsidR="00A302C9" w:rsidRPr="009E38B9">
      <w:rPr>
        <w:rFonts w:ascii="Arial" w:hAnsi="Arial"/>
        <w:sz w:val="18"/>
        <w:lang w:val="cs-CZ"/>
      </w:rPr>
      <w:fldChar w:fldCharType="begin"/>
    </w:r>
    <w:r w:rsidRPr="003537D1">
      <w:rPr>
        <w:rFonts w:ascii="Arial" w:hAnsi="Arial" w:cs="Arial"/>
        <w:sz w:val="18"/>
        <w:szCs w:val="18"/>
        <w:lang w:val="cs-CZ"/>
      </w:rPr>
      <w:instrText xml:space="preserve"> PAGE </w:instrText>
    </w:r>
    <w:r w:rsidR="00A302C9" w:rsidRPr="009E38B9">
      <w:rPr>
        <w:rFonts w:ascii="Arial" w:hAnsi="Arial"/>
        <w:sz w:val="18"/>
        <w:lang w:val="cs-CZ"/>
      </w:rPr>
      <w:fldChar w:fldCharType="separate"/>
    </w:r>
    <w:r w:rsidR="00BF12B1">
      <w:rPr>
        <w:rFonts w:ascii="Arial" w:hAnsi="Arial" w:cs="Arial"/>
        <w:noProof/>
        <w:sz w:val="18"/>
        <w:szCs w:val="18"/>
        <w:lang w:val="cs-CZ"/>
      </w:rPr>
      <w:t>2</w:t>
    </w:r>
    <w:r w:rsidR="00A302C9" w:rsidRPr="009E38B9">
      <w:rPr>
        <w:rFonts w:ascii="Arial" w:hAnsi="Arial"/>
        <w:sz w:val="18"/>
        <w:lang w:val="cs-CZ"/>
      </w:rPr>
      <w:fldChar w:fldCharType="end"/>
    </w:r>
    <w:r w:rsidRPr="009E38B9">
      <w:rPr>
        <w:rFonts w:ascii="Arial" w:hAnsi="Arial"/>
        <w:sz w:val="18"/>
        <w:lang w:val="cs-CZ"/>
      </w:rPr>
      <w:t xml:space="preserve"> (celkem </w:t>
    </w:r>
    <w:r w:rsidR="00A302C9" w:rsidRPr="009E38B9">
      <w:rPr>
        <w:rFonts w:ascii="Arial" w:hAnsi="Arial"/>
        <w:sz w:val="18"/>
        <w:lang w:val="cs-CZ"/>
      </w:rPr>
      <w:fldChar w:fldCharType="begin"/>
    </w:r>
    <w:r w:rsidRPr="009E38B9">
      <w:rPr>
        <w:rFonts w:ascii="Arial" w:hAnsi="Arial"/>
        <w:sz w:val="18"/>
        <w:lang w:val="cs-CZ"/>
      </w:rPr>
      <w:instrText xml:space="preserve"> NUMPAGES </w:instrText>
    </w:r>
    <w:r w:rsidR="00A302C9" w:rsidRPr="009E38B9">
      <w:rPr>
        <w:rFonts w:ascii="Arial" w:hAnsi="Arial"/>
        <w:sz w:val="18"/>
        <w:lang w:val="cs-CZ"/>
      </w:rPr>
      <w:fldChar w:fldCharType="separate"/>
    </w:r>
    <w:r w:rsidR="00BF12B1">
      <w:rPr>
        <w:rFonts w:ascii="Arial" w:hAnsi="Arial"/>
        <w:noProof/>
        <w:sz w:val="18"/>
        <w:lang w:val="cs-CZ"/>
      </w:rPr>
      <w:t>29</w:t>
    </w:r>
    <w:r w:rsidR="00A302C9" w:rsidRPr="009E38B9">
      <w:rPr>
        <w:rFonts w:ascii="Arial" w:hAnsi="Arial"/>
        <w:sz w:val="18"/>
        <w:lang w:val="cs-CZ"/>
      </w:rPr>
      <w:fldChar w:fldCharType="end"/>
    </w:r>
    <w:r w:rsidRPr="009E38B9">
      <w:rPr>
        <w:rFonts w:ascii="Arial" w:hAnsi="Arial"/>
        <w:sz w:val="18"/>
        <w:lang w:val="cs-CZ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ACB" w:rsidRPr="00A83A57" w:rsidRDefault="00BF12B1" w:rsidP="00BF12B1">
    <w:pPr>
      <w:pBdr>
        <w:bottom w:val="single" w:sz="4" w:space="1" w:color="auto"/>
      </w:pBdr>
      <w:tabs>
        <w:tab w:val="left" w:leader="dot" w:pos="3384"/>
        <w:tab w:val="left" w:leader="dot" w:pos="3996"/>
        <w:tab w:val="left" w:leader="dot" w:pos="4716"/>
        <w:tab w:val="left" w:leader="dot" w:pos="5580"/>
        <w:tab w:val="left" w:pos="7165"/>
        <w:tab w:val="right" w:pos="9311"/>
      </w:tabs>
      <w:rPr>
        <w:rFonts w:ascii="Arial" w:hAnsi="Arial" w:cs="Arial"/>
        <w:sz w:val="20"/>
        <w:lang w:val="cs-CZ"/>
      </w:rPr>
    </w:pPr>
    <w:r w:rsidRPr="00A83A57">
      <w:rPr>
        <w:rFonts w:ascii="Arial" w:hAnsi="Arial" w:cs="Arial"/>
        <w:sz w:val="20"/>
        <w:lang w:val="cs-CZ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463"/>
        </w:tabs>
        <w:ind w:left="1349" w:hanging="224"/>
      </w:pPr>
      <w:rPr>
        <w:rFonts w:ascii="Wingdings" w:hAnsi="Wingdings"/>
        <w:i w:val="0"/>
        <w:color w:val="A7143F"/>
        <w:sz w:val="20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34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nsid w:val="00000009"/>
    <w:multiLevelType w:val="singleLevel"/>
    <w:tmpl w:val="00000009"/>
    <w:name w:val="WW8Num15"/>
    <w:lvl w:ilvl="0">
      <w:start w:val="1"/>
      <w:numFmt w:val="lowerLetter"/>
      <w:lvlText w:val="%1)"/>
      <w:lvlJc w:val="left"/>
      <w:pPr>
        <w:tabs>
          <w:tab w:val="num" w:pos="1890"/>
        </w:tabs>
        <w:ind w:left="1890" w:hanging="810"/>
      </w:pPr>
      <w:rPr>
        <w:rFonts w:cs="Times New Roman"/>
      </w:rPr>
    </w:lvl>
  </w:abstractNum>
  <w:abstractNum w:abstractNumId="3">
    <w:nsid w:val="0636008D"/>
    <w:multiLevelType w:val="hybridMultilevel"/>
    <w:tmpl w:val="78E43E74"/>
    <w:lvl w:ilvl="0" w:tplc="040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">
    <w:nsid w:val="09703524"/>
    <w:multiLevelType w:val="hybridMultilevel"/>
    <w:tmpl w:val="53E4D39A"/>
    <w:lvl w:ilvl="0" w:tplc="26BA15C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2F9A">
      <w:start w:val="1"/>
      <w:numFmt w:val="bullet"/>
      <w:lvlText w:val="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DC44D91"/>
    <w:multiLevelType w:val="hybridMultilevel"/>
    <w:tmpl w:val="9446E466"/>
    <w:lvl w:ilvl="0" w:tplc="BDBAFF8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C80E9D"/>
    <w:multiLevelType w:val="hybridMultilevel"/>
    <w:tmpl w:val="8020AFE8"/>
    <w:lvl w:ilvl="0" w:tplc="040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>
    <w:nsid w:val="1FB111D6"/>
    <w:multiLevelType w:val="multilevel"/>
    <w:tmpl w:val="99F4D15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pStyle w:val="titre4"/>
      <w:lvlText w:val="%1.%2."/>
      <w:lvlJc w:val="left"/>
      <w:pPr>
        <w:tabs>
          <w:tab w:val="num" w:pos="934"/>
        </w:tabs>
        <w:ind w:left="936" w:hanging="794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>
    <w:nsid w:val="200755E1"/>
    <w:multiLevelType w:val="hybridMultilevel"/>
    <w:tmpl w:val="A46EB1C4"/>
    <w:lvl w:ilvl="0" w:tplc="04050001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DB5BC3"/>
    <w:multiLevelType w:val="hybridMultilevel"/>
    <w:tmpl w:val="9C448358"/>
    <w:lvl w:ilvl="0" w:tplc="42AADCB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EDF09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  <w:color w:val="auto"/>
        <w:sz w:val="24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02F4203"/>
    <w:multiLevelType w:val="hybridMultilevel"/>
    <w:tmpl w:val="FC82962E"/>
    <w:lvl w:ilvl="0" w:tplc="FDBE12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642117"/>
    <w:multiLevelType w:val="hybridMultilevel"/>
    <w:tmpl w:val="3A00A278"/>
    <w:lvl w:ilvl="0" w:tplc="2FF2C6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6404015"/>
    <w:multiLevelType w:val="hybridMultilevel"/>
    <w:tmpl w:val="A40264EE"/>
    <w:lvl w:ilvl="0" w:tplc="A3241D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A1846B1"/>
    <w:multiLevelType w:val="hybridMultilevel"/>
    <w:tmpl w:val="A40264EE"/>
    <w:lvl w:ilvl="0" w:tplc="A3241D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BDB656C"/>
    <w:multiLevelType w:val="hybridMultilevel"/>
    <w:tmpl w:val="9F3C4D0A"/>
    <w:lvl w:ilvl="0" w:tplc="BCDE45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CDE45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96ACB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07241A1"/>
    <w:multiLevelType w:val="hybridMultilevel"/>
    <w:tmpl w:val="DE3AF4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54220E"/>
    <w:multiLevelType w:val="hybridMultilevel"/>
    <w:tmpl w:val="4510D16C"/>
    <w:lvl w:ilvl="0" w:tplc="8EA839A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26D2D17"/>
    <w:multiLevelType w:val="hybridMultilevel"/>
    <w:tmpl w:val="EDD8258A"/>
    <w:lvl w:ilvl="0" w:tplc="634001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AAF1A1F"/>
    <w:multiLevelType w:val="multilevel"/>
    <w:tmpl w:val="0E50715C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 w:hint="default"/>
      </w:rPr>
    </w:lvl>
  </w:abstractNum>
  <w:abstractNum w:abstractNumId="19">
    <w:nsid w:val="7353128E"/>
    <w:multiLevelType w:val="hybridMultilevel"/>
    <w:tmpl w:val="2AA44DBE"/>
    <w:lvl w:ilvl="0" w:tplc="D82CAD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7530005"/>
    <w:multiLevelType w:val="multilevel"/>
    <w:tmpl w:val="CD9EBA12"/>
    <w:lvl w:ilvl="0">
      <w:start w:val="1"/>
      <w:numFmt w:val="decimal"/>
      <w:pStyle w:val="CharCharCharCharCharCharChar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>
    <w:nsid w:val="789659DF"/>
    <w:multiLevelType w:val="hybridMultilevel"/>
    <w:tmpl w:val="BBDC8DF4"/>
    <w:lvl w:ilvl="0" w:tplc="08E2208A">
      <w:start w:val="1"/>
      <w:numFmt w:val="decimal"/>
      <w:pStyle w:val="Boddohody"/>
      <w:lvlText w:val="%1."/>
      <w:lvlJc w:val="left"/>
      <w:pPr>
        <w:tabs>
          <w:tab w:val="num" w:pos="1407"/>
        </w:tabs>
        <w:ind w:left="1407" w:hanging="360"/>
      </w:pPr>
      <w:rPr>
        <w:rFonts w:cs="Times New Roman"/>
        <w:b/>
        <w:bCs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515"/>
        </w:tabs>
        <w:ind w:left="2515" w:hanging="360"/>
      </w:pPr>
      <w:rPr>
        <w:rFonts w:ascii="Wingdings" w:hAnsi="Wingdings" w:hint="default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3235"/>
        </w:tabs>
        <w:ind w:left="323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955"/>
        </w:tabs>
        <w:ind w:left="395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675"/>
        </w:tabs>
        <w:ind w:left="467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395"/>
        </w:tabs>
        <w:ind w:left="539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6115"/>
        </w:tabs>
        <w:ind w:left="611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835"/>
        </w:tabs>
        <w:ind w:left="683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555"/>
        </w:tabs>
        <w:ind w:left="7555" w:hanging="180"/>
      </w:pPr>
      <w:rPr>
        <w:rFonts w:cs="Times New Roman"/>
      </w:rPr>
    </w:lvl>
  </w:abstractNum>
  <w:abstractNum w:abstractNumId="22">
    <w:nsid w:val="7B8743C4"/>
    <w:multiLevelType w:val="hybridMultilevel"/>
    <w:tmpl w:val="E9BA08AE"/>
    <w:lvl w:ilvl="0" w:tplc="D778A7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1"/>
  </w:num>
  <w:num w:numId="6">
    <w:abstractNumId w:val="14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8"/>
  </w:num>
  <w:num w:numId="10">
    <w:abstractNumId w:val="17"/>
  </w:num>
  <w:num w:numId="11">
    <w:abstractNumId w:val="16"/>
  </w:num>
  <w:num w:numId="12">
    <w:abstractNumId w:val="5"/>
  </w:num>
  <w:num w:numId="13">
    <w:abstractNumId w:val="12"/>
  </w:num>
  <w:num w:numId="14">
    <w:abstractNumId w:val="22"/>
  </w:num>
  <w:num w:numId="15">
    <w:abstractNumId w:val="8"/>
  </w:num>
  <w:num w:numId="1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6"/>
  </w:num>
  <w:num w:numId="19">
    <w:abstractNumId w:val="7"/>
  </w:num>
  <w:num w:numId="20">
    <w:abstractNumId w:val="7"/>
  </w:num>
  <w:num w:numId="21">
    <w:abstractNumId w:val="13"/>
  </w:num>
  <w:num w:numId="22">
    <w:abstractNumId w:val="15"/>
  </w:num>
  <w:num w:numId="23">
    <w:abstractNumId w:val="19"/>
  </w:num>
  <w:num w:numId="24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07E"/>
    <w:rsid w:val="000005E0"/>
    <w:rsid w:val="000006EC"/>
    <w:rsid w:val="000011F9"/>
    <w:rsid w:val="00001211"/>
    <w:rsid w:val="00001E80"/>
    <w:rsid w:val="000044F8"/>
    <w:rsid w:val="00004649"/>
    <w:rsid w:val="00005FFC"/>
    <w:rsid w:val="00007768"/>
    <w:rsid w:val="00007DDA"/>
    <w:rsid w:val="000106D4"/>
    <w:rsid w:val="00010770"/>
    <w:rsid w:val="0001122F"/>
    <w:rsid w:val="00012161"/>
    <w:rsid w:val="00012B29"/>
    <w:rsid w:val="00012DF3"/>
    <w:rsid w:val="000132B5"/>
    <w:rsid w:val="00014615"/>
    <w:rsid w:val="00015A25"/>
    <w:rsid w:val="00016132"/>
    <w:rsid w:val="0001720F"/>
    <w:rsid w:val="00017D44"/>
    <w:rsid w:val="000204CE"/>
    <w:rsid w:val="000209C4"/>
    <w:rsid w:val="000216D0"/>
    <w:rsid w:val="00021E25"/>
    <w:rsid w:val="0002356F"/>
    <w:rsid w:val="000244EC"/>
    <w:rsid w:val="00024B5C"/>
    <w:rsid w:val="00024FD5"/>
    <w:rsid w:val="00025995"/>
    <w:rsid w:val="000262E8"/>
    <w:rsid w:val="00030895"/>
    <w:rsid w:val="00030AC1"/>
    <w:rsid w:val="00031CC7"/>
    <w:rsid w:val="00032802"/>
    <w:rsid w:val="000348ED"/>
    <w:rsid w:val="00035B82"/>
    <w:rsid w:val="00041B30"/>
    <w:rsid w:val="00042086"/>
    <w:rsid w:val="00044CC5"/>
    <w:rsid w:val="00045AA3"/>
    <w:rsid w:val="00046D06"/>
    <w:rsid w:val="00046DC9"/>
    <w:rsid w:val="0004707E"/>
    <w:rsid w:val="000474C1"/>
    <w:rsid w:val="00051C74"/>
    <w:rsid w:val="000525CB"/>
    <w:rsid w:val="00053E1C"/>
    <w:rsid w:val="00053F81"/>
    <w:rsid w:val="000552F3"/>
    <w:rsid w:val="000567E6"/>
    <w:rsid w:val="0006070F"/>
    <w:rsid w:val="00060A67"/>
    <w:rsid w:val="00061AD7"/>
    <w:rsid w:val="00062C8E"/>
    <w:rsid w:val="00062E8B"/>
    <w:rsid w:val="00062ECE"/>
    <w:rsid w:val="0006348B"/>
    <w:rsid w:val="0006744B"/>
    <w:rsid w:val="0007001C"/>
    <w:rsid w:val="000700D9"/>
    <w:rsid w:val="0007054D"/>
    <w:rsid w:val="000713AE"/>
    <w:rsid w:val="00072109"/>
    <w:rsid w:val="00072365"/>
    <w:rsid w:val="0007552B"/>
    <w:rsid w:val="00076452"/>
    <w:rsid w:val="000770D1"/>
    <w:rsid w:val="00080034"/>
    <w:rsid w:val="00080860"/>
    <w:rsid w:val="00081041"/>
    <w:rsid w:val="00081476"/>
    <w:rsid w:val="00081ACB"/>
    <w:rsid w:val="00082D84"/>
    <w:rsid w:val="00084485"/>
    <w:rsid w:val="000847FC"/>
    <w:rsid w:val="0008541C"/>
    <w:rsid w:val="0008567A"/>
    <w:rsid w:val="00087255"/>
    <w:rsid w:val="00087677"/>
    <w:rsid w:val="00090957"/>
    <w:rsid w:val="00090BE3"/>
    <w:rsid w:val="00090C8F"/>
    <w:rsid w:val="00094499"/>
    <w:rsid w:val="0009501D"/>
    <w:rsid w:val="000954C3"/>
    <w:rsid w:val="000954F6"/>
    <w:rsid w:val="000963BF"/>
    <w:rsid w:val="00096C18"/>
    <w:rsid w:val="000A1B51"/>
    <w:rsid w:val="000A3B5A"/>
    <w:rsid w:val="000A421D"/>
    <w:rsid w:val="000A72D8"/>
    <w:rsid w:val="000A7790"/>
    <w:rsid w:val="000B1467"/>
    <w:rsid w:val="000B280E"/>
    <w:rsid w:val="000B7413"/>
    <w:rsid w:val="000B7D26"/>
    <w:rsid w:val="000C03CB"/>
    <w:rsid w:val="000C081B"/>
    <w:rsid w:val="000C0A94"/>
    <w:rsid w:val="000C1D9C"/>
    <w:rsid w:val="000C3873"/>
    <w:rsid w:val="000C496E"/>
    <w:rsid w:val="000C5500"/>
    <w:rsid w:val="000C683C"/>
    <w:rsid w:val="000D075B"/>
    <w:rsid w:val="000D1DE7"/>
    <w:rsid w:val="000D3A4C"/>
    <w:rsid w:val="000D3AF9"/>
    <w:rsid w:val="000D66D2"/>
    <w:rsid w:val="000D6A7F"/>
    <w:rsid w:val="000E183F"/>
    <w:rsid w:val="000E1B55"/>
    <w:rsid w:val="000E2920"/>
    <w:rsid w:val="000E4181"/>
    <w:rsid w:val="000E455F"/>
    <w:rsid w:val="000E4586"/>
    <w:rsid w:val="000E5AFD"/>
    <w:rsid w:val="000E6B87"/>
    <w:rsid w:val="000E793C"/>
    <w:rsid w:val="000F284A"/>
    <w:rsid w:val="000F3772"/>
    <w:rsid w:val="000F4CA8"/>
    <w:rsid w:val="000F4D38"/>
    <w:rsid w:val="000F5994"/>
    <w:rsid w:val="000F71B6"/>
    <w:rsid w:val="00100E93"/>
    <w:rsid w:val="001017B2"/>
    <w:rsid w:val="00103043"/>
    <w:rsid w:val="0010477A"/>
    <w:rsid w:val="00104F71"/>
    <w:rsid w:val="00105CF1"/>
    <w:rsid w:val="00105DAA"/>
    <w:rsid w:val="00106390"/>
    <w:rsid w:val="00107EF7"/>
    <w:rsid w:val="001107CF"/>
    <w:rsid w:val="001115EA"/>
    <w:rsid w:val="00112603"/>
    <w:rsid w:val="00113DF5"/>
    <w:rsid w:val="00113E2E"/>
    <w:rsid w:val="00113F96"/>
    <w:rsid w:val="00114D23"/>
    <w:rsid w:val="00120A85"/>
    <w:rsid w:val="00120AEF"/>
    <w:rsid w:val="00122EF7"/>
    <w:rsid w:val="00124327"/>
    <w:rsid w:val="00124F2A"/>
    <w:rsid w:val="0012589A"/>
    <w:rsid w:val="001265E4"/>
    <w:rsid w:val="0013058A"/>
    <w:rsid w:val="0013077C"/>
    <w:rsid w:val="00131758"/>
    <w:rsid w:val="001328A9"/>
    <w:rsid w:val="001349B5"/>
    <w:rsid w:val="00136493"/>
    <w:rsid w:val="00136B80"/>
    <w:rsid w:val="001372C3"/>
    <w:rsid w:val="00143F75"/>
    <w:rsid w:val="001440A5"/>
    <w:rsid w:val="00144DD5"/>
    <w:rsid w:val="001451A8"/>
    <w:rsid w:val="001472A0"/>
    <w:rsid w:val="00152390"/>
    <w:rsid w:val="0015304C"/>
    <w:rsid w:val="001566E2"/>
    <w:rsid w:val="001574A7"/>
    <w:rsid w:val="00157A6D"/>
    <w:rsid w:val="00157C01"/>
    <w:rsid w:val="001600F8"/>
    <w:rsid w:val="001616FD"/>
    <w:rsid w:val="00161975"/>
    <w:rsid w:val="00162563"/>
    <w:rsid w:val="0016261E"/>
    <w:rsid w:val="0016538E"/>
    <w:rsid w:val="0016553B"/>
    <w:rsid w:val="00165835"/>
    <w:rsid w:val="001659B3"/>
    <w:rsid w:val="00166948"/>
    <w:rsid w:val="00166FB5"/>
    <w:rsid w:val="0017062E"/>
    <w:rsid w:val="00172B7D"/>
    <w:rsid w:val="00173244"/>
    <w:rsid w:val="00173B48"/>
    <w:rsid w:val="00174C94"/>
    <w:rsid w:val="00175221"/>
    <w:rsid w:val="00176C63"/>
    <w:rsid w:val="00177BAB"/>
    <w:rsid w:val="001802A8"/>
    <w:rsid w:val="0018097F"/>
    <w:rsid w:val="0018795D"/>
    <w:rsid w:val="001911D4"/>
    <w:rsid w:val="001914C9"/>
    <w:rsid w:val="00191560"/>
    <w:rsid w:val="00192144"/>
    <w:rsid w:val="00192479"/>
    <w:rsid w:val="00194528"/>
    <w:rsid w:val="001947E1"/>
    <w:rsid w:val="00194E51"/>
    <w:rsid w:val="00195555"/>
    <w:rsid w:val="00196135"/>
    <w:rsid w:val="001969AC"/>
    <w:rsid w:val="00196F9F"/>
    <w:rsid w:val="00197E4E"/>
    <w:rsid w:val="001A10C2"/>
    <w:rsid w:val="001A1604"/>
    <w:rsid w:val="001A460A"/>
    <w:rsid w:val="001A4DCF"/>
    <w:rsid w:val="001A52E9"/>
    <w:rsid w:val="001A5790"/>
    <w:rsid w:val="001A5E5C"/>
    <w:rsid w:val="001A71FB"/>
    <w:rsid w:val="001B060B"/>
    <w:rsid w:val="001B1B42"/>
    <w:rsid w:val="001B1C4C"/>
    <w:rsid w:val="001B2170"/>
    <w:rsid w:val="001B4187"/>
    <w:rsid w:val="001B4730"/>
    <w:rsid w:val="001B60BE"/>
    <w:rsid w:val="001B668C"/>
    <w:rsid w:val="001B73CB"/>
    <w:rsid w:val="001B7F80"/>
    <w:rsid w:val="001C1041"/>
    <w:rsid w:val="001C25E1"/>
    <w:rsid w:val="001C2E8F"/>
    <w:rsid w:val="001C62AB"/>
    <w:rsid w:val="001C7C73"/>
    <w:rsid w:val="001D0A4F"/>
    <w:rsid w:val="001D1E5A"/>
    <w:rsid w:val="001D22BE"/>
    <w:rsid w:val="001D2435"/>
    <w:rsid w:val="001D2F6A"/>
    <w:rsid w:val="001D30EF"/>
    <w:rsid w:val="001D50F6"/>
    <w:rsid w:val="001D5F31"/>
    <w:rsid w:val="001D6288"/>
    <w:rsid w:val="001D62E0"/>
    <w:rsid w:val="001D77EC"/>
    <w:rsid w:val="001E0660"/>
    <w:rsid w:val="001E1DF9"/>
    <w:rsid w:val="001E1E8E"/>
    <w:rsid w:val="001E4085"/>
    <w:rsid w:val="001E5759"/>
    <w:rsid w:val="001E59FD"/>
    <w:rsid w:val="001F0526"/>
    <w:rsid w:val="001F2D24"/>
    <w:rsid w:val="001F2D47"/>
    <w:rsid w:val="001F2F4E"/>
    <w:rsid w:val="001F3600"/>
    <w:rsid w:val="001F3624"/>
    <w:rsid w:val="001F3A6D"/>
    <w:rsid w:val="001F3DD1"/>
    <w:rsid w:val="001F4684"/>
    <w:rsid w:val="001F4AA3"/>
    <w:rsid w:val="001F59E1"/>
    <w:rsid w:val="001F5DDE"/>
    <w:rsid w:val="001F6313"/>
    <w:rsid w:val="001F6A77"/>
    <w:rsid w:val="001F7329"/>
    <w:rsid w:val="001F736C"/>
    <w:rsid w:val="00200C22"/>
    <w:rsid w:val="00202277"/>
    <w:rsid w:val="0020274B"/>
    <w:rsid w:val="002027CF"/>
    <w:rsid w:val="00202B8D"/>
    <w:rsid w:val="002038EB"/>
    <w:rsid w:val="00204BCC"/>
    <w:rsid w:val="002051CE"/>
    <w:rsid w:val="00206A0D"/>
    <w:rsid w:val="00207158"/>
    <w:rsid w:val="00210B99"/>
    <w:rsid w:val="00211E8F"/>
    <w:rsid w:val="00212A1F"/>
    <w:rsid w:val="00212BB0"/>
    <w:rsid w:val="00213E2A"/>
    <w:rsid w:val="00213E83"/>
    <w:rsid w:val="00213FDD"/>
    <w:rsid w:val="00217A91"/>
    <w:rsid w:val="002202D8"/>
    <w:rsid w:val="00222886"/>
    <w:rsid w:val="00222C2E"/>
    <w:rsid w:val="00223EF0"/>
    <w:rsid w:val="002244BB"/>
    <w:rsid w:val="00224908"/>
    <w:rsid w:val="00225A97"/>
    <w:rsid w:val="002279CC"/>
    <w:rsid w:val="002308EC"/>
    <w:rsid w:val="00230FC6"/>
    <w:rsid w:val="00231492"/>
    <w:rsid w:val="00231C45"/>
    <w:rsid w:val="00232BFD"/>
    <w:rsid w:val="002330DA"/>
    <w:rsid w:val="00233144"/>
    <w:rsid w:val="002343A4"/>
    <w:rsid w:val="002347A9"/>
    <w:rsid w:val="0023546C"/>
    <w:rsid w:val="00235D0E"/>
    <w:rsid w:val="00237266"/>
    <w:rsid w:val="002376A8"/>
    <w:rsid w:val="002379D1"/>
    <w:rsid w:val="00240D56"/>
    <w:rsid w:val="00240F76"/>
    <w:rsid w:val="002418D4"/>
    <w:rsid w:val="00243495"/>
    <w:rsid w:val="00243CC1"/>
    <w:rsid w:val="002452E8"/>
    <w:rsid w:val="002467F9"/>
    <w:rsid w:val="00247A73"/>
    <w:rsid w:val="00250229"/>
    <w:rsid w:val="00250433"/>
    <w:rsid w:val="00250DED"/>
    <w:rsid w:val="00252DE2"/>
    <w:rsid w:val="00253AE7"/>
    <w:rsid w:val="0025400C"/>
    <w:rsid w:val="00255ED7"/>
    <w:rsid w:val="002564D5"/>
    <w:rsid w:val="00256EB6"/>
    <w:rsid w:val="00257627"/>
    <w:rsid w:val="00257AB4"/>
    <w:rsid w:val="00263CAE"/>
    <w:rsid w:val="00263DD8"/>
    <w:rsid w:val="0026587D"/>
    <w:rsid w:val="002658F3"/>
    <w:rsid w:val="002659DB"/>
    <w:rsid w:val="00265CA1"/>
    <w:rsid w:val="00266012"/>
    <w:rsid w:val="00266446"/>
    <w:rsid w:val="0027087E"/>
    <w:rsid w:val="002719BF"/>
    <w:rsid w:val="0027358A"/>
    <w:rsid w:val="002743AC"/>
    <w:rsid w:val="00274A64"/>
    <w:rsid w:val="00275190"/>
    <w:rsid w:val="002770ED"/>
    <w:rsid w:val="002800B8"/>
    <w:rsid w:val="00280F30"/>
    <w:rsid w:val="00281837"/>
    <w:rsid w:val="00283CBC"/>
    <w:rsid w:val="002850EB"/>
    <w:rsid w:val="002852AF"/>
    <w:rsid w:val="002854EA"/>
    <w:rsid w:val="00285A82"/>
    <w:rsid w:val="00286600"/>
    <w:rsid w:val="00286753"/>
    <w:rsid w:val="00287B93"/>
    <w:rsid w:val="002913AC"/>
    <w:rsid w:val="00292D34"/>
    <w:rsid w:val="002939F9"/>
    <w:rsid w:val="00293FFF"/>
    <w:rsid w:val="00294B22"/>
    <w:rsid w:val="00294E23"/>
    <w:rsid w:val="00295B6D"/>
    <w:rsid w:val="00295DB2"/>
    <w:rsid w:val="00296FDF"/>
    <w:rsid w:val="002A2EAA"/>
    <w:rsid w:val="002A393D"/>
    <w:rsid w:val="002A5AC2"/>
    <w:rsid w:val="002A7B96"/>
    <w:rsid w:val="002B0328"/>
    <w:rsid w:val="002B06B4"/>
    <w:rsid w:val="002B0E8B"/>
    <w:rsid w:val="002B1CE7"/>
    <w:rsid w:val="002B2978"/>
    <w:rsid w:val="002B2A3E"/>
    <w:rsid w:val="002B2CE4"/>
    <w:rsid w:val="002B32E0"/>
    <w:rsid w:val="002B5DD7"/>
    <w:rsid w:val="002B5F86"/>
    <w:rsid w:val="002B7CCC"/>
    <w:rsid w:val="002C0CCD"/>
    <w:rsid w:val="002C1262"/>
    <w:rsid w:val="002C3A9A"/>
    <w:rsid w:val="002C4737"/>
    <w:rsid w:val="002C49E7"/>
    <w:rsid w:val="002C5015"/>
    <w:rsid w:val="002C5806"/>
    <w:rsid w:val="002D013F"/>
    <w:rsid w:val="002D04E3"/>
    <w:rsid w:val="002D10A3"/>
    <w:rsid w:val="002D289C"/>
    <w:rsid w:val="002D35E0"/>
    <w:rsid w:val="002D4DD5"/>
    <w:rsid w:val="002D5908"/>
    <w:rsid w:val="002D5A65"/>
    <w:rsid w:val="002D6172"/>
    <w:rsid w:val="002D65DF"/>
    <w:rsid w:val="002D7379"/>
    <w:rsid w:val="002D7B67"/>
    <w:rsid w:val="002E2A5A"/>
    <w:rsid w:val="002E3F9A"/>
    <w:rsid w:val="002E4295"/>
    <w:rsid w:val="002E51A6"/>
    <w:rsid w:val="002E6265"/>
    <w:rsid w:val="002E6642"/>
    <w:rsid w:val="002E6B51"/>
    <w:rsid w:val="002E709C"/>
    <w:rsid w:val="002E7F46"/>
    <w:rsid w:val="002F0A60"/>
    <w:rsid w:val="002F2D18"/>
    <w:rsid w:val="002F39AC"/>
    <w:rsid w:val="002F4390"/>
    <w:rsid w:val="002F6313"/>
    <w:rsid w:val="002F70C8"/>
    <w:rsid w:val="002F72B8"/>
    <w:rsid w:val="002F787A"/>
    <w:rsid w:val="002F7F6C"/>
    <w:rsid w:val="003017C1"/>
    <w:rsid w:val="00301993"/>
    <w:rsid w:val="0030418D"/>
    <w:rsid w:val="003042DF"/>
    <w:rsid w:val="00306385"/>
    <w:rsid w:val="003075A0"/>
    <w:rsid w:val="00312E33"/>
    <w:rsid w:val="00313104"/>
    <w:rsid w:val="003152D0"/>
    <w:rsid w:val="00315420"/>
    <w:rsid w:val="00315EC4"/>
    <w:rsid w:val="003175DA"/>
    <w:rsid w:val="00317C93"/>
    <w:rsid w:val="00321DB6"/>
    <w:rsid w:val="00324AB1"/>
    <w:rsid w:val="0032514B"/>
    <w:rsid w:val="0032521F"/>
    <w:rsid w:val="00325449"/>
    <w:rsid w:val="00326696"/>
    <w:rsid w:val="003279C6"/>
    <w:rsid w:val="00327ED0"/>
    <w:rsid w:val="0033109A"/>
    <w:rsid w:val="00331D12"/>
    <w:rsid w:val="0033339E"/>
    <w:rsid w:val="00333413"/>
    <w:rsid w:val="00333B5F"/>
    <w:rsid w:val="00335403"/>
    <w:rsid w:val="00336647"/>
    <w:rsid w:val="00340D24"/>
    <w:rsid w:val="00341A08"/>
    <w:rsid w:val="003422F1"/>
    <w:rsid w:val="00343337"/>
    <w:rsid w:val="00343A91"/>
    <w:rsid w:val="003449A2"/>
    <w:rsid w:val="00344C9B"/>
    <w:rsid w:val="00344EF1"/>
    <w:rsid w:val="00345705"/>
    <w:rsid w:val="00345771"/>
    <w:rsid w:val="00346996"/>
    <w:rsid w:val="00346E0E"/>
    <w:rsid w:val="00350DBF"/>
    <w:rsid w:val="00351A50"/>
    <w:rsid w:val="00351A7B"/>
    <w:rsid w:val="0035346C"/>
    <w:rsid w:val="003537D1"/>
    <w:rsid w:val="003541DF"/>
    <w:rsid w:val="003542C3"/>
    <w:rsid w:val="003551C8"/>
    <w:rsid w:val="00355766"/>
    <w:rsid w:val="00356D76"/>
    <w:rsid w:val="00357A95"/>
    <w:rsid w:val="00363251"/>
    <w:rsid w:val="0036329E"/>
    <w:rsid w:val="00363512"/>
    <w:rsid w:val="00363F4B"/>
    <w:rsid w:val="003641E7"/>
    <w:rsid w:val="00364C35"/>
    <w:rsid w:val="0036543F"/>
    <w:rsid w:val="00365CDA"/>
    <w:rsid w:val="00366F31"/>
    <w:rsid w:val="00367DC6"/>
    <w:rsid w:val="0037001F"/>
    <w:rsid w:val="00370E8B"/>
    <w:rsid w:val="00371565"/>
    <w:rsid w:val="003716F8"/>
    <w:rsid w:val="00372E3C"/>
    <w:rsid w:val="003734AF"/>
    <w:rsid w:val="00373B3B"/>
    <w:rsid w:val="00375031"/>
    <w:rsid w:val="00376DBA"/>
    <w:rsid w:val="003778D3"/>
    <w:rsid w:val="00380D41"/>
    <w:rsid w:val="00380E19"/>
    <w:rsid w:val="00381885"/>
    <w:rsid w:val="00381A97"/>
    <w:rsid w:val="003820F5"/>
    <w:rsid w:val="003825D0"/>
    <w:rsid w:val="003837AC"/>
    <w:rsid w:val="003838B0"/>
    <w:rsid w:val="00383D9A"/>
    <w:rsid w:val="00384F91"/>
    <w:rsid w:val="0038542D"/>
    <w:rsid w:val="0038678E"/>
    <w:rsid w:val="00387214"/>
    <w:rsid w:val="00387C3E"/>
    <w:rsid w:val="003937DC"/>
    <w:rsid w:val="0039446F"/>
    <w:rsid w:val="00394C83"/>
    <w:rsid w:val="0039573D"/>
    <w:rsid w:val="00396B97"/>
    <w:rsid w:val="003A1F67"/>
    <w:rsid w:val="003A31C2"/>
    <w:rsid w:val="003A4CA7"/>
    <w:rsid w:val="003A4D35"/>
    <w:rsid w:val="003A5231"/>
    <w:rsid w:val="003A6381"/>
    <w:rsid w:val="003A70AA"/>
    <w:rsid w:val="003A7D00"/>
    <w:rsid w:val="003B04CA"/>
    <w:rsid w:val="003B0A20"/>
    <w:rsid w:val="003B0B3D"/>
    <w:rsid w:val="003B22F9"/>
    <w:rsid w:val="003B312E"/>
    <w:rsid w:val="003B3401"/>
    <w:rsid w:val="003B488C"/>
    <w:rsid w:val="003B5BF7"/>
    <w:rsid w:val="003B6881"/>
    <w:rsid w:val="003C2686"/>
    <w:rsid w:val="003C38A8"/>
    <w:rsid w:val="003C4770"/>
    <w:rsid w:val="003C5622"/>
    <w:rsid w:val="003C6150"/>
    <w:rsid w:val="003C672B"/>
    <w:rsid w:val="003C728A"/>
    <w:rsid w:val="003D0157"/>
    <w:rsid w:val="003D0BC9"/>
    <w:rsid w:val="003D2282"/>
    <w:rsid w:val="003D499C"/>
    <w:rsid w:val="003D5E6C"/>
    <w:rsid w:val="003D6920"/>
    <w:rsid w:val="003D752D"/>
    <w:rsid w:val="003E049B"/>
    <w:rsid w:val="003E11DA"/>
    <w:rsid w:val="003E120C"/>
    <w:rsid w:val="003E1DC4"/>
    <w:rsid w:val="003E1F70"/>
    <w:rsid w:val="003E265B"/>
    <w:rsid w:val="003E3BF7"/>
    <w:rsid w:val="003E3D3D"/>
    <w:rsid w:val="003E520B"/>
    <w:rsid w:val="003E6072"/>
    <w:rsid w:val="003E65BC"/>
    <w:rsid w:val="003E7690"/>
    <w:rsid w:val="003E7D85"/>
    <w:rsid w:val="003F0DDA"/>
    <w:rsid w:val="003F279E"/>
    <w:rsid w:val="003F3046"/>
    <w:rsid w:val="003F3101"/>
    <w:rsid w:val="003F3C22"/>
    <w:rsid w:val="003F40CC"/>
    <w:rsid w:val="003F5684"/>
    <w:rsid w:val="003F61E5"/>
    <w:rsid w:val="003F64A1"/>
    <w:rsid w:val="003F6F8A"/>
    <w:rsid w:val="003F73BE"/>
    <w:rsid w:val="0040084D"/>
    <w:rsid w:val="0040228F"/>
    <w:rsid w:val="00404B7E"/>
    <w:rsid w:val="00405061"/>
    <w:rsid w:val="004050C6"/>
    <w:rsid w:val="00405102"/>
    <w:rsid w:val="00405BAC"/>
    <w:rsid w:val="00406D0D"/>
    <w:rsid w:val="00407D5D"/>
    <w:rsid w:val="00410703"/>
    <w:rsid w:val="00410BF5"/>
    <w:rsid w:val="004121B3"/>
    <w:rsid w:val="00412CB3"/>
    <w:rsid w:val="004138AE"/>
    <w:rsid w:val="00415A34"/>
    <w:rsid w:val="00417F07"/>
    <w:rsid w:val="00420940"/>
    <w:rsid w:val="00423DEB"/>
    <w:rsid w:val="00424379"/>
    <w:rsid w:val="004254B4"/>
    <w:rsid w:val="00425A8A"/>
    <w:rsid w:val="0042646E"/>
    <w:rsid w:val="00426FB2"/>
    <w:rsid w:val="0043034E"/>
    <w:rsid w:val="00431173"/>
    <w:rsid w:val="00433DF4"/>
    <w:rsid w:val="00433FA1"/>
    <w:rsid w:val="00435DA7"/>
    <w:rsid w:val="0043697A"/>
    <w:rsid w:val="004407FD"/>
    <w:rsid w:val="00440D9A"/>
    <w:rsid w:val="00441AF1"/>
    <w:rsid w:val="00443654"/>
    <w:rsid w:val="0044391B"/>
    <w:rsid w:val="0044426C"/>
    <w:rsid w:val="004453D5"/>
    <w:rsid w:val="004455FE"/>
    <w:rsid w:val="004457BB"/>
    <w:rsid w:val="00447071"/>
    <w:rsid w:val="004509FC"/>
    <w:rsid w:val="00451664"/>
    <w:rsid w:val="00451CB6"/>
    <w:rsid w:val="004523C2"/>
    <w:rsid w:val="004539BF"/>
    <w:rsid w:val="00453A5C"/>
    <w:rsid w:val="00454457"/>
    <w:rsid w:val="00454EC9"/>
    <w:rsid w:val="00456262"/>
    <w:rsid w:val="00460F2C"/>
    <w:rsid w:val="00461B34"/>
    <w:rsid w:val="004630EF"/>
    <w:rsid w:val="0046408A"/>
    <w:rsid w:val="004644B5"/>
    <w:rsid w:val="00464B33"/>
    <w:rsid w:val="004654EA"/>
    <w:rsid w:val="0046554C"/>
    <w:rsid w:val="00470449"/>
    <w:rsid w:val="0047137F"/>
    <w:rsid w:val="00471BE3"/>
    <w:rsid w:val="00471E8F"/>
    <w:rsid w:val="00473002"/>
    <w:rsid w:val="004736FC"/>
    <w:rsid w:val="00473821"/>
    <w:rsid w:val="00473FC2"/>
    <w:rsid w:val="004759AC"/>
    <w:rsid w:val="00475FE9"/>
    <w:rsid w:val="00476BA4"/>
    <w:rsid w:val="00477405"/>
    <w:rsid w:val="0047789E"/>
    <w:rsid w:val="004801D1"/>
    <w:rsid w:val="0048097C"/>
    <w:rsid w:val="00482B36"/>
    <w:rsid w:val="00483805"/>
    <w:rsid w:val="00483D17"/>
    <w:rsid w:val="00484BE9"/>
    <w:rsid w:val="0048520B"/>
    <w:rsid w:val="00487114"/>
    <w:rsid w:val="00490610"/>
    <w:rsid w:val="00490EEE"/>
    <w:rsid w:val="00491659"/>
    <w:rsid w:val="00491F70"/>
    <w:rsid w:val="00492149"/>
    <w:rsid w:val="00492199"/>
    <w:rsid w:val="004922E9"/>
    <w:rsid w:val="004933E5"/>
    <w:rsid w:val="004948D4"/>
    <w:rsid w:val="00495E7B"/>
    <w:rsid w:val="00497CA7"/>
    <w:rsid w:val="004A1018"/>
    <w:rsid w:val="004A18D2"/>
    <w:rsid w:val="004A4271"/>
    <w:rsid w:val="004A4796"/>
    <w:rsid w:val="004A4D0E"/>
    <w:rsid w:val="004A4FD2"/>
    <w:rsid w:val="004A6373"/>
    <w:rsid w:val="004A668A"/>
    <w:rsid w:val="004A7E68"/>
    <w:rsid w:val="004B1D37"/>
    <w:rsid w:val="004B28A1"/>
    <w:rsid w:val="004B300E"/>
    <w:rsid w:val="004B377D"/>
    <w:rsid w:val="004B7AD9"/>
    <w:rsid w:val="004B7F11"/>
    <w:rsid w:val="004C1F9C"/>
    <w:rsid w:val="004C2336"/>
    <w:rsid w:val="004C2603"/>
    <w:rsid w:val="004C320F"/>
    <w:rsid w:val="004C3974"/>
    <w:rsid w:val="004C43AE"/>
    <w:rsid w:val="004C745D"/>
    <w:rsid w:val="004C7A3A"/>
    <w:rsid w:val="004C7F6C"/>
    <w:rsid w:val="004D0E74"/>
    <w:rsid w:val="004D1AC1"/>
    <w:rsid w:val="004D2E09"/>
    <w:rsid w:val="004D435B"/>
    <w:rsid w:val="004D77D5"/>
    <w:rsid w:val="004D790F"/>
    <w:rsid w:val="004E0105"/>
    <w:rsid w:val="004E07DF"/>
    <w:rsid w:val="004E07E8"/>
    <w:rsid w:val="004E1FF7"/>
    <w:rsid w:val="004E2FA5"/>
    <w:rsid w:val="004E348A"/>
    <w:rsid w:val="004E51C8"/>
    <w:rsid w:val="004F22D6"/>
    <w:rsid w:val="004F2F6E"/>
    <w:rsid w:val="004F4F7D"/>
    <w:rsid w:val="004F5A33"/>
    <w:rsid w:val="004F6F77"/>
    <w:rsid w:val="00500A18"/>
    <w:rsid w:val="00500EA5"/>
    <w:rsid w:val="00501F73"/>
    <w:rsid w:val="00505B0D"/>
    <w:rsid w:val="005063F5"/>
    <w:rsid w:val="00506B5E"/>
    <w:rsid w:val="00506DD0"/>
    <w:rsid w:val="005109FD"/>
    <w:rsid w:val="00513B95"/>
    <w:rsid w:val="00514F2B"/>
    <w:rsid w:val="00516106"/>
    <w:rsid w:val="005163BA"/>
    <w:rsid w:val="00516A56"/>
    <w:rsid w:val="005172F2"/>
    <w:rsid w:val="005208A7"/>
    <w:rsid w:val="005219BC"/>
    <w:rsid w:val="00521B86"/>
    <w:rsid w:val="005224C3"/>
    <w:rsid w:val="005227B0"/>
    <w:rsid w:val="005231F3"/>
    <w:rsid w:val="0052352B"/>
    <w:rsid w:val="00523686"/>
    <w:rsid w:val="00523741"/>
    <w:rsid w:val="00524D2D"/>
    <w:rsid w:val="005253BF"/>
    <w:rsid w:val="00525534"/>
    <w:rsid w:val="00525AC4"/>
    <w:rsid w:val="00526C32"/>
    <w:rsid w:val="0053116A"/>
    <w:rsid w:val="005329F5"/>
    <w:rsid w:val="005331B6"/>
    <w:rsid w:val="00534A82"/>
    <w:rsid w:val="005358B6"/>
    <w:rsid w:val="0053596B"/>
    <w:rsid w:val="00535DC3"/>
    <w:rsid w:val="00535F8A"/>
    <w:rsid w:val="00537ECB"/>
    <w:rsid w:val="005401EC"/>
    <w:rsid w:val="0054028A"/>
    <w:rsid w:val="00540785"/>
    <w:rsid w:val="00541AB4"/>
    <w:rsid w:val="00541C24"/>
    <w:rsid w:val="005431BE"/>
    <w:rsid w:val="00543618"/>
    <w:rsid w:val="00543ABF"/>
    <w:rsid w:val="00544608"/>
    <w:rsid w:val="00545AF9"/>
    <w:rsid w:val="005465C8"/>
    <w:rsid w:val="00546AFA"/>
    <w:rsid w:val="00547C95"/>
    <w:rsid w:val="00551311"/>
    <w:rsid w:val="00556224"/>
    <w:rsid w:val="00556486"/>
    <w:rsid w:val="00556736"/>
    <w:rsid w:val="00557171"/>
    <w:rsid w:val="005605AA"/>
    <w:rsid w:val="00560A40"/>
    <w:rsid w:val="00560FF2"/>
    <w:rsid w:val="005628D9"/>
    <w:rsid w:val="00562DD3"/>
    <w:rsid w:val="00562DD9"/>
    <w:rsid w:val="00563918"/>
    <w:rsid w:val="00563EAB"/>
    <w:rsid w:val="00564945"/>
    <w:rsid w:val="00565CF3"/>
    <w:rsid w:val="00566051"/>
    <w:rsid w:val="00570C76"/>
    <w:rsid w:val="005714B0"/>
    <w:rsid w:val="00571D99"/>
    <w:rsid w:val="005744A1"/>
    <w:rsid w:val="00574FFB"/>
    <w:rsid w:val="00575AB7"/>
    <w:rsid w:val="0057601D"/>
    <w:rsid w:val="0057731D"/>
    <w:rsid w:val="00580E9F"/>
    <w:rsid w:val="005832E0"/>
    <w:rsid w:val="00583764"/>
    <w:rsid w:val="00583BDA"/>
    <w:rsid w:val="00584DDF"/>
    <w:rsid w:val="005856C2"/>
    <w:rsid w:val="005869DC"/>
    <w:rsid w:val="00587010"/>
    <w:rsid w:val="00587062"/>
    <w:rsid w:val="005879AF"/>
    <w:rsid w:val="00593840"/>
    <w:rsid w:val="00596682"/>
    <w:rsid w:val="00596A1C"/>
    <w:rsid w:val="005A024F"/>
    <w:rsid w:val="005A07A6"/>
    <w:rsid w:val="005A0BA3"/>
    <w:rsid w:val="005A0DD9"/>
    <w:rsid w:val="005A14B1"/>
    <w:rsid w:val="005A187B"/>
    <w:rsid w:val="005A2239"/>
    <w:rsid w:val="005A23B3"/>
    <w:rsid w:val="005A2F23"/>
    <w:rsid w:val="005A4554"/>
    <w:rsid w:val="005A4EDB"/>
    <w:rsid w:val="005A58D2"/>
    <w:rsid w:val="005A77B0"/>
    <w:rsid w:val="005B011C"/>
    <w:rsid w:val="005B11E4"/>
    <w:rsid w:val="005B1AC3"/>
    <w:rsid w:val="005B2B4C"/>
    <w:rsid w:val="005B3865"/>
    <w:rsid w:val="005B4556"/>
    <w:rsid w:val="005B5B2A"/>
    <w:rsid w:val="005B687B"/>
    <w:rsid w:val="005B7176"/>
    <w:rsid w:val="005C03F6"/>
    <w:rsid w:val="005C0ADE"/>
    <w:rsid w:val="005C24A8"/>
    <w:rsid w:val="005C2B10"/>
    <w:rsid w:val="005C4C6A"/>
    <w:rsid w:val="005C69C5"/>
    <w:rsid w:val="005D1066"/>
    <w:rsid w:val="005D1A3A"/>
    <w:rsid w:val="005D22A6"/>
    <w:rsid w:val="005D23AE"/>
    <w:rsid w:val="005D35DA"/>
    <w:rsid w:val="005D361D"/>
    <w:rsid w:val="005D59F2"/>
    <w:rsid w:val="005D5DC4"/>
    <w:rsid w:val="005D7DD1"/>
    <w:rsid w:val="005D7F9F"/>
    <w:rsid w:val="005E1AF1"/>
    <w:rsid w:val="005E1D5C"/>
    <w:rsid w:val="005E1EC4"/>
    <w:rsid w:val="005E2288"/>
    <w:rsid w:val="005E2E6E"/>
    <w:rsid w:val="005E4300"/>
    <w:rsid w:val="005E433B"/>
    <w:rsid w:val="005E4544"/>
    <w:rsid w:val="005E57BD"/>
    <w:rsid w:val="005E7E26"/>
    <w:rsid w:val="005F18F5"/>
    <w:rsid w:val="005F2222"/>
    <w:rsid w:val="005F2A48"/>
    <w:rsid w:val="005F2E23"/>
    <w:rsid w:val="005F448E"/>
    <w:rsid w:val="005F460D"/>
    <w:rsid w:val="005F533E"/>
    <w:rsid w:val="005F61FF"/>
    <w:rsid w:val="005F6300"/>
    <w:rsid w:val="005F7C3B"/>
    <w:rsid w:val="0060007E"/>
    <w:rsid w:val="0060261A"/>
    <w:rsid w:val="006026AB"/>
    <w:rsid w:val="006058C8"/>
    <w:rsid w:val="00606990"/>
    <w:rsid w:val="00607F69"/>
    <w:rsid w:val="006107F0"/>
    <w:rsid w:val="006111B7"/>
    <w:rsid w:val="00611BE2"/>
    <w:rsid w:val="00612904"/>
    <w:rsid w:val="00612C85"/>
    <w:rsid w:val="006150AA"/>
    <w:rsid w:val="0061616B"/>
    <w:rsid w:val="00617088"/>
    <w:rsid w:val="00617CEE"/>
    <w:rsid w:val="006201B1"/>
    <w:rsid w:val="00620EB0"/>
    <w:rsid w:val="00623861"/>
    <w:rsid w:val="006245FD"/>
    <w:rsid w:val="00626D4A"/>
    <w:rsid w:val="00627309"/>
    <w:rsid w:val="00627DAB"/>
    <w:rsid w:val="00630650"/>
    <w:rsid w:val="0063108C"/>
    <w:rsid w:val="006317F5"/>
    <w:rsid w:val="00631B4C"/>
    <w:rsid w:val="00632F56"/>
    <w:rsid w:val="0063573C"/>
    <w:rsid w:val="00635DA6"/>
    <w:rsid w:val="00636D90"/>
    <w:rsid w:val="006370A5"/>
    <w:rsid w:val="00640D34"/>
    <w:rsid w:val="00641010"/>
    <w:rsid w:val="00642A6E"/>
    <w:rsid w:val="00643BBA"/>
    <w:rsid w:val="006444E5"/>
    <w:rsid w:val="006444EF"/>
    <w:rsid w:val="00645371"/>
    <w:rsid w:val="00645835"/>
    <w:rsid w:val="006458AF"/>
    <w:rsid w:val="006469DE"/>
    <w:rsid w:val="00646ACB"/>
    <w:rsid w:val="00646B22"/>
    <w:rsid w:val="006475A4"/>
    <w:rsid w:val="006477D4"/>
    <w:rsid w:val="006505D4"/>
    <w:rsid w:val="0065069F"/>
    <w:rsid w:val="0065076B"/>
    <w:rsid w:val="0065187A"/>
    <w:rsid w:val="006518D9"/>
    <w:rsid w:val="00652838"/>
    <w:rsid w:val="00653919"/>
    <w:rsid w:val="00653F16"/>
    <w:rsid w:val="00655311"/>
    <w:rsid w:val="00657B0D"/>
    <w:rsid w:val="00664AA5"/>
    <w:rsid w:val="00665549"/>
    <w:rsid w:val="00665BE2"/>
    <w:rsid w:val="006666DA"/>
    <w:rsid w:val="00666ECC"/>
    <w:rsid w:val="0067184F"/>
    <w:rsid w:val="00672847"/>
    <w:rsid w:val="00672B42"/>
    <w:rsid w:val="00673CD6"/>
    <w:rsid w:val="00673F66"/>
    <w:rsid w:val="00674743"/>
    <w:rsid w:val="00675571"/>
    <w:rsid w:val="00675EC9"/>
    <w:rsid w:val="0067603D"/>
    <w:rsid w:val="0067643D"/>
    <w:rsid w:val="00676A0E"/>
    <w:rsid w:val="00683C77"/>
    <w:rsid w:val="00685248"/>
    <w:rsid w:val="006875D1"/>
    <w:rsid w:val="00690979"/>
    <w:rsid w:val="00690E0B"/>
    <w:rsid w:val="006910DC"/>
    <w:rsid w:val="006928FF"/>
    <w:rsid w:val="006960D3"/>
    <w:rsid w:val="0069642F"/>
    <w:rsid w:val="00697577"/>
    <w:rsid w:val="00697BDE"/>
    <w:rsid w:val="006A0ADA"/>
    <w:rsid w:val="006A2111"/>
    <w:rsid w:val="006A2615"/>
    <w:rsid w:val="006A27EF"/>
    <w:rsid w:val="006A2A5E"/>
    <w:rsid w:val="006A2E6C"/>
    <w:rsid w:val="006A3C2E"/>
    <w:rsid w:val="006A4085"/>
    <w:rsid w:val="006A4C82"/>
    <w:rsid w:val="006A4D39"/>
    <w:rsid w:val="006A5E49"/>
    <w:rsid w:val="006A6265"/>
    <w:rsid w:val="006A7561"/>
    <w:rsid w:val="006A7799"/>
    <w:rsid w:val="006B0607"/>
    <w:rsid w:val="006B14D0"/>
    <w:rsid w:val="006B1812"/>
    <w:rsid w:val="006B19D1"/>
    <w:rsid w:val="006B282E"/>
    <w:rsid w:val="006B2E64"/>
    <w:rsid w:val="006B4961"/>
    <w:rsid w:val="006B49B1"/>
    <w:rsid w:val="006B6023"/>
    <w:rsid w:val="006B6635"/>
    <w:rsid w:val="006B6A27"/>
    <w:rsid w:val="006C0964"/>
    <w:rsid w:val="006C5444"/>
    <w:rsid w:val="006C6B08"/>
    <w:rsid w:val="006C7BCB"/>
    <w:rsid w:val="006C7DDD"/>
    <w:rsid w:val="006D03AE"/>
    <w:rsid w:val="006D0B93"/>
    <w:rsid w:val="006D148F"/>
    <w:rsid w:val="006D1C14"/>
    <w:rsid w:val="006D47B9"/>
    <w:rsid w:val="006D4FA8"/>
    <w:rsid w:val="006D5E29"/>
    <w:rsid w:val="006D5ED1"/>
    <w:rsid w:val="006D64D3"/>
    <w:rsid w:val="006D7EE7"/>
    <w:rsid w:val="006E066E"/>
    <w:rsid w:val="006E3AD9"/>
    <w:rsid w:val="006E419F"/>
    <w:rsid w:val="006E5F4E"/>
    <w:rsid w:val="006E74AF"/>
    <w:rsid w:val="006E7526"/>
    <w:rsid w:val="006F0E2C"/>
    <w:rsid w:val="006F218B"/>
    <w:rsid w:val="006F4E03"/>
    <w:rsid w:val="006F78D1"/>
    <w:rsid w:val="006F7ECE"/>
    <w:rsid w:val="00700476"/>
    <w:rsid w:val="007005BA"/>
    <w:rsid w:val="007036AE"/>
    <w:rsid w:val="00703D89"/>
    <w:rsid w:val="007055BA"/>
    <w:rsid w:val="00707071"/>
    <w:rsid w:val="00713327"/>
    <w:rsid w:val="00714208"/>
    <w:rsid w:val="0071560F"/>
    <w:rsid w:val="0071566B"/>
    <w:rsid w:val="0071567C"/>
    <w:rsid w:val="007161D4"/>
    <w:rsid w:val="00717E8B"/>
    <w:rsid w:val="00720237"/>
    <w:rsid w:val="00721BDC"/>
    <w:rsid w:val="0072245A"/>
    <w:rsid w:val="0072346A"/>
    <w:rsid w:val="00723702"/>
    <w:rsid w:val="00726C5C"/>
    <w:rsid w:val="00731855"/>
    <w:rsid w:val="00731CD1"/>
    <w:rsid w:val="007324AC"/>
    <w:rsid w:val="00732698"/>
    <w:rsid w:val="00732F88"/>
    <w:rsid w:val="00733148"/>
    <w:rsid w:val="00734DF9"/>
    <w:rsid w:val="00736CF0"/>
    <w:rsid w:val="00736E5C"/>
    <w:rsid w:val="00736E71"/>
    <w:rsid w:val="007402B8"/>
    <w:rsid w:val="00740A01"/>
    <w:rsid w:val="00740DE8"/>
    <w:rsid w:val="0074155B"/>
    <w:rsid w:val="00741837"/>
    <w:rsid w:val="007418A0"/>
    <w:rsid w:val="00742CE9"/>
    <w:rsid w:val="0074454B"/>
    <w:rsid w:val="00744B0C"/>
    <w:rsid w:val="00744E7A"/>
    <w:rsid w:val="00745262"/>
    <w:rsid w:val="00745922"/>
    <w:rsid w:val="00746881"/>
    <w:rsid w:val="00746A4A"/>
    <w:rsid w:val="007475A6"/>
    <w:rsid w:val="00747674"/>
    <w:rsid w:val="00747CF9"/>
    <w:rsid w:val="00747F80"/>
    <w:rsid w:val="0075085F"/>
    <w:rsid w:val="00752066"/>
    <w:rsid w:val="007530B2"/>
    <w:rsid w:val="00753A71"/>
    <w:rsid w:val="00753AFC"/>
    <w:rsid w:val="007544D8"/>
    <w:rsid w:val="0075453C"/>
    <w:rsid w:val="00754C5D"/>
    <w:rsid w:val="00755CAA"/>
    <w:rsid w:val="0075669F"/>
    <w:rsid w:val="00756866"/>
    <w:rsid w:val="00756D1C"/>
    <w:rsid w:val="00761CD5"/>
    <w:rsid w:val="007620CC"/>
    <w:rsid w:val="00764637"/>
    <w:rsid w:val="00764F69"/>
    <w:rsid w:val="00765022"/>
    <w:rsid w:val="007658BD"/>
    <w:rsid w:val="00765AAA"/>
    <w:rsid w:val="00766298"/>
    <w:rsid w:val="007664D6"/>
    <w:rsid w:val="0076690B"/>
    <w:rsid w:val="00766B0A"/>
    <w:rsid w:val="00767C31"/>
    <w:rsid w:val="00767F21"/>
    <w:rsid w:val="00767F69"/>
    <w:rsid w:val="007756E1"/>
    <w:rsid w:val="00776B3C"/>
    <w:rsid w:val="00776C2C"/>
    <w:rsid w:val="007803E6"/>
    <w:rsid w:val="00784904"/>
    <w:rsid w:val="00784D06"/>
    <w:rsid w:val="00785C22"/>
    <w:rsid w:val="0078631B"/>
    <w:rsid w:val="007866BF"/>
    <w:rsid w:val="007867A3"/>
    <w:rsid w:val="007879F3"/>
    <w:rsid w:val="00787BAA"/>
    <w:rsid w:val="0079252B"/>
    <w:rsid w:val="00792C53"/>
    <w:rsid w:val="00793397"/>
    <w:rsid w:val="00793A8B"/>
    <w:rsid w:val="0079514A"/>
    <w:rsid w:val="00796159"/>
    <w:rsid w:val="00796B5B"/>
    <w:rsid w:val="00797CA8"/>
    <w:rsid w:val="007A08C0"/>
    <w:rsid w:val="007A09D4"/>
    <w:rsid w:val="007A3678"/>
    <w:rsid w:val="007A5889"/>
    <w:rsid w:val="007A5FD6"/>
    <w:rsid w:val="007A664F"/>
    <w:rsid w:val="007A74E7"/>
    <w:rsid w:val="007A756A"/>
    <w:rsid w:val="007B0550"/>
    <w:rsid w:val="007B17C9"/>
    <w:rsid w:val="007B1A21"/>
    <w:rsid w:val="007B23FB"/>
    <w:rsid w:val="007B274C"/>
    <w:rsid w:val="007B31C8"/>
    <w:rsid w:val="007B59DA"/>
    <w:rsid w:val="007B5B6F"/>
    <w:rsid w:val="007B5EB6"/>
    <w:rsid w:val="007B7462"/>
    <w:rsid w:val="007B74DE"/>
    <w:rsid w:val="007B78DB"/>
    <w:rsid w:val="007B7BC3"/>
    <w:rsid w:val="007C0AD3"/>
    <w:rsid w:val="007C19CE"/>
    <w:rsid w:val="007C269A"/>
    <w:rsid w:val="007C2DB4"/>
    <w:rsid w:val="007C46B4"/>
    <w:rsid w:val="007C48A3"/>
    <w:rsid w:val="007C4EAC"/>
    <w:rsid w:val="007C5120"/>
    <w:rsid w:val="007C524E"/>
    <w:rsid w:val="007C69F4"/>
    <w:rsid w:val="007C6E23"/>
    <w:rsid w:val="007D02F8"/>
    <w:rsid w:val="007D08FD"/>
    <w:rsid w:val="007D0D09"/>
    <w:rsid w:val="007D113E"/>
    <w:rsid w:val="007D115D"/>
    <w:rsid w:val="007D383E"/>
    <w:rsid w:val="007D41B1"/>
    <w:rsid w:val="007D446F"/>
    <w:rsid w:val="007D5ED7"/>
    <w:rsid w:val="007D7C4C"/>
    <w:rsid w:val="007E0101"/>
    <w:rsid w:val="007E0AA3"/>
    <w:rsid w:val="007E0DA8"/>
    <w:rsid w:val="007E3B99"/>
    <w:rsid w:val="007E3D2F"/>
    <w:rsid w:val="007E432C"/>
    <w:rsid w:val="007E47BE"/>
    <w:rsid w:val="007E4B32"/>
    <w:rsid w:val="007E51B7"/>
    <w:rsid w:val="007E57AD"/>
    <w:rsid w:val="007E6F3D"/>
    <w:rsid w:val="007E7B6A"/>
    <w:rsid w:val="007F0085"/>
    <w:rsid w:val="007F15E1"/>
    <w:rsid w:val="007F1948"/>
    <w:rsid w:val="007F32D7"/>
    <w:rsid w:val="007F342A"/>
    <w:rsid w:val="007F3688"/>
    <w:rsid w:val="007F4690"/>
    <w:rsid w:val="007F4B57"/>
    <w:rsid w:val="007F64E0"/>
    <w:rsid w:val="0080022B"/>
    <w:rsid w:val="00801EA5"/>
    <w:rsid w:val="008020D0"/>
    <w:rsid w:val="00802434"/>
    <w:rsid w:val="008063DF"/>
    <w:rsid w:val="00806CBF"/>
    <w:rsid w:val="00807836"/>
    <w:rsid w:val="00811947"/>
    <w:rsid w:val="00811960"/>
    <w:rsid w:val="00811D52"/>
    <w:rsid w:val="00812909"/>
    <w:rsid w:val="008153D1"/>
    <w:rsid w:val="008158E3"/>
    <w:rsid w:val="0081634E"/>
    <w:rsid w:val="00820DAA"/>
    <w:rsid w:val="00822AB8"/>
    <w:rsid w:val="0082321C"/>
    <w:rsid w:val="00824EE3"/>
    <w:rsid w:val="00826D08"/>
    <w:rsid w:val="00830645"/>
    <w:rsid w:val="00830A3A"/>
    <w:rsid w:val="008327D6"/>
    <w:rsid w:val="00835F67"/>
    <w:rsid w:val="008368D3"/>
    <w:rsid w:val="00841783"/>
    <w:rsid w:val="00841ED9"/>
    <w:rsid w:val="00842371"/>
    <w:rsid w:val="00842B77"/>
    <w:rsid w:val="00842C4E"/>
    <w:rsid w:val="0084321F"/>
    <w:rsid w:val="00843831"/>
    <w:rsid w:val="00843B12"/>
    <w:rsid w:val="00844F76"/>
    <w:rsid w:val="0084561A"/>
    <w:rsid w:val="00846BD4"/>
    <w:rsid w:val="008479E9"/>
    <w:rsid w:val="00852235"/>
    <w:rsid w:val="008539BE"/>
    <w:rsid w:val="008547FD"/>
    <w:rsid w:val="00856381"/>
    <w:rsid w:val="00856AEB"/>
    <w:rsid w:val="00856BB5"/>
    <w:rsid w:val="00857CD9"/>
    <w:rsid w:val="0086043F"/>
    <w:rsid w:val="008616CD"/>
    <w:rsid w:val="00861A06"/>
    <w:rsid w:val="00862C6B"/>
    <w:rsid w:val="00862E27"/>
    <w:rsid w:val="00863026"/>
    <w:rsid w:val="0086513C"/>
    <w:rsid w:val="00865A37"/>
    <w:rsid w:val="008660EE"/>
    <w:rsid w:val="00866514"/>
    <w:rsid w:val="00866F71"/>
    <w:rsid w:val="00867AEA"/>
    <w:rsid w:val="008733B8"/>
    <w:rsid w:val="00873792"/>
    <w:rsid w:val="008748B7"/>
    <w:rsid w:val="008748C3"/>
    <w:rsid w:val="00876A23"/>
    <w:rsid w:val="008773F0"/>
    <w:rsid w:val="00880962"/>
    <w:rsid w:val="00882FB2"/>
    <w:rsid w:val="00884BDA"/>
    <w:rsid w:val="0088655D"/>
    <w:rsid w:val="00890120"/>
    <w:rsid w:val="00890615"/>
    <w:rsid w:val="00890B74"/>
    <w:rsid w:val="008921C7"/>
    <w:rsid w:val="00892778"/>
    <w:rsid w:val="008928B5"/>
    <w:rsid w:val="00893D02"/>
    <w:rsid w:val="008941D5"/>
    <w:rsid w:val="00894C7F"/>
    <w:rsid w:val="008960B3"/>
    <w:rsid w:val="0089791A"/>
    <w:rsid w:val="008A06AD"/>
    <w:rsid w:val="008A124B"/>
    <w:rsid w:val="008A156D"/>
    <w:rsid w:val="008A18B6"/>
    <w:rsid w:val="008A26E2"/>
    <w:rsid w:val="008A30F8"/>
    <w:rsid w:val="008A32A1"/>
    <w:rsid w:val="008A3592"/>
    <w:rsid w:val="008A4FDE"/>
    <w:rsid w:val="008A713B"/>
    <w:rsid w:val="008A737D"/>
    <w:rsid w:val="008A7C73"/>
    <w:rsid w:val="008B0E26"/>
    <w:rsid w:val="008B16A3"/>
    <w:rsid w:val="008B2DEA"/>
    <w:rsid w:val="008B351C"/>
    <w:rsid w:val="008B3622"/>
    <w:rsid w:val="008B4F2C"/>
    <w:rsid w:val="008B7999"/>
    <w:rsid w:val="008B7B7F"/>
    <w:rsid w:val="008B7EFC"/>
    <w:rsid w:val="008C0377"/>
    <w:rsid w:val="008C218D"/>
    <w:rsid w:val="008C41A9"/>
    <w:rsid w:val="008C4444"/>
    <w:rsid w:val="008C4A33"/>
    <w:rsid w:val="008C7307"/>
    <w:rsid w:val="008D0C48"/>
    <w:rsid w:val="008D0C83"/>
    <w:rsid w:val="008D1565"/>
    <w:rsid w:val="008D1A78"/>
    <w:rsid w:val="008D217E"/>
    <w:rsid w:val="008D2B16"/>
    <w:rsid w:val="008D3D9D"/>
    <w:rsid w:val="008D4104"/>
    <w:rsid w:val="008D445C"/>
    <w:rsid w:val="008D4469"/>
    <w:rsid w:val="008D4DF7"/>
    <w:rsid w:val="008D4EDE"/>
    <w:rsid w:val="008D51A2"/>
    <w:rsid w:val="008D5D2B"/>
    <w:rsid w:val="008D7B73"/>
    <w:rsid w:val="008D7D13"/>
    <w:rsid w:val="008E0874"/>
    <w:rsid w:val="008E0D15"/>
    <w:rsid w:val="008E3D3D"/>
    <w:rsid w:val="008E4325"/>
    <w:rsid w:val="008E4946"/>
    <w:rsid w:val="008E4A9E"/>
    <w:rsid w:val="008E4F58"/>
    <w:rsid w:val="008E51D7"/>
    <w:rsid w:val="008E690F"/>
    <w:rsid w:val="008E763D"/>
    <w:rsid w:val="008F06FB"/>
    <w:rsid w:val="008F08EE"/>
    <w:rsid w:val="008F14DB"/>
    <w:rsid w:val="008F31CD"/>
    <w:rsid w:val="008F33AD"/>
    <w:rsid w:val="008F46AB"/>
    <w:rsid w:val="008F55AB"/>
    <w:rsid w:val="008F68BB"/>
    <w:rsid w:val="008F76CD"/>
    <w:rsid w:val="008F7A7B"/>
    <w:rsid w:val="00900E96"/>
    <w:rsid w:val="00904127"/>
    <w:rsid w:val="0090441E"/>
    <w:rsid w:val="00905C99"/>
    <w:rsid w:val="00907397"/>
    <w:rsid w:val="00907897"/>
    <w:rsid w:val="00907A0C"/>
    <w:rsid w:val="009115E3"/>
    <w:rsid w:val="00912790"/>
    <w:rsid w:val="00912970"/>
    <w:rsid w:val="00913CA7"/>
    <w:rsid w:val="009142C1"/>
    <w:rsid w:val="00914AE7"/>
    <w:rsid w:val="00914E75"/>
    <w:rsid w:val="009201AC"/>
    <w:rsid w:val="009206AD"/>
    <w:rsid w:val="00923B77"/>
    <w:rsid w:val="00923CEC"/>
    <w:rsid w:val="00924047"/>
    <w:rsid w:val="00924839"/>
    <w:rsid w:val="00924C23"/>
    <w:rsid w:val="00924F96"/>
    <w:rsid w:val="00925A5C"/>
    <w:rsid w:val="00925D3C"/>
    <w:rsid w:val="00925DC9"/>
    <w:rsid w:val="00925EB0"/>
    <w:rsid w:val="00926B7C"/>
    <w:rsid w:val="0092733C"/>
    <w:rsid w:val="009301F0"/>
    <w:rsid w:val="0093161D"/>
    <w:rsid w:val="009316F1"/>
    <w:rsid w:val="00933070"/>
    <w:rsid w:val="00933E70"/>
    <w:rsid w:val="00933FA7"/>
    <w:rsid w:val="009342C8"/>
    <w:rsid w:val="0093647C"/>
    <w:rsid w:val="00936595"/>
    <w:rsid w:val="0093775B"/>
    <w:rsid w:val="00937E9A"/>
    <w:rsid w:val="00940274"/>
    <w:rsid w:val="0094089F"/>
    <w:rsid w:val="0094145F"/>
    <w:rsid w:val="0094219B"/>
    <w:rsid w:val="0094351D"/>
    <w:rsid w:val="009436ED"/>
    <w:rsid w:val="00943CE3"/>
    <w:rsid w:val="00944B13"/>
    <w:rsid w:val="00950B99"/>
    <w:rsid w:val="00950DA7"/>
    <w:rsid w:val="0095125E"/>
    <w:rsid w:val="0095167E"/>
    <w:rsid w:val="00951BD9"/>
    <w:rsid w:val="0095232B"/>
    <w:rsid w:val="0095437C"/>
    <w:rsid w:val="00954811"/>
    <w:rsid w:val="00954D54"/>
    <w:rsid w:val="00954F1F"/>
    <w:rsid w:val="00957482"/>
    <w:rsid w:val="00957CF0"/>
    <w:rsid w:val="009602A3"/>
    <w:rsid w:val="00960424"/>
    <w:rsid w:val="009607F6"/>
    <w:rsid w:val="00960B1C"/>
    <w:rsid w:val="00960BCF"/>
    <w:rsid w:val="009631DC"/>
    <w:rsid w:val="00964A50"/>
    <w:rsid w:val="00965D03"/>
    <w:rsid w:val="0096604A"/>
    <w:rsid w:val="009666D9"/>
    <w:rsid w:val="0096725B"/>
    <w:rsid w:val="00967E90"/>
    <w:rsid w:val="009703B0"/>
    <w:rsid w:val="00970491"/>
    <w:rsid w:val="0097137E"/>
    <w:rsid w:val="00972450"/>
    <w:rsid w:val="00973354"/>
    <w:rsid w:val="00975137"/>
    <w:rsid w:val="00975FB9"/>
    <w:rsid w:val="009760FD"/>
    <w:rsid w:val="009770B4"/>
    <w:rsid w:val="00977174"/>
    <w:rsid w:val="00980618"/>
    <w:rsid w:val="00980917"/>
    <w:rsid w:val="00981413"/>
    <w:rsid w:val="009821E5"/>
    <w:rsid w:val="009830D8"/>
    <w:rsid w:val="00983CA1"/>
    <w:rsid w:val="00984C05"/>
    <w:rsid w:val="00984CE6"/>
    <w:rsid w:val="00985AF8"/>
    <w:rsid w:val="0098729E"/>
    <w:rsid w:val="00987FE8"/>
    <w:rsid w:val="009920D0"/>
    <w:rsid w:val="00993A57"/>
    <w:rsid w:val="009952EF"/>
    <w:rsid w:val="00996689"/>
    <w:rsid w:val="0099745A"/>
    <w:rsid w:val="00997886"/>
    <w:rsid w:val="009A019D"/>
    <w:rsid w:val="009A14D1"/>
    <w:rsid w:val="009A2B30"/>
    <w:rsid w:val="009A3C34"/>
    <w:rsid w:val="009A44E9"/>
    <w:rsid w:val="009A6549"/>
    <w:rsid w:val="009A6794"/>
    <w:rsid w:val="009A7E05"/>
    <w:rsid w:val="009B010A"/>
    <w:rsid w:val="009B218A"/>
    <w:rsid w:val="009B25E7"/>
    <w:rsid w:val="009B5942"/>
    <w:rsid w:val="009B5A8F"/>
    <w:rsid w:val="009B6215"/>
    <w:rsid w:val="009B67B9"/>
    <w:rsid w:val="009B720E"/>
    <w:rsid w:val="009B737D"/>
    <w:rsid w:val="009B7737"/>
    <w:rsid w:val="009B7894"/>
    <w:rsid w:val="009C21B3"/>
    <w:rsid w:val="009C272A"/>
    <w:rsid w:val="009C324D"/>
    <w:rsid w:val="009C4ADD"/>
    <w:rsid w:val="009C4D53"/>
    <w:rsid w:val="009C57C0"/>
    <w:rsid w:val="009C696B"/>
    <w:rsid w:val="009D096A"/>
    <w:rsid w:val="009D09C7"/>
    <w:rsid w:val="009D0F3F"/>
    <w:rsid w:val="009D180A"/>
    <w:rsid w:val="009D2CC8"/>
    <w:rsid w:val="009D39EC"/>
    <w:rsid w:val="009D3B8A"/>
    <w:rsid w:val="009D51DD"/>
    <w:rsid w:val="009D54E5"/>
    <w:rsid w:val="009D7FA3"/>
    <w:rsid w:val="009E187F"/>
    <w:rsid w:val="009E2583"/>
    <w:rsid w:val="009E26AA"/>
    <w:rsid w:val="009E38B9"/>
    <w:rsid w:val="009E39C0"/>
    <w:rsid w:val="009E4561"/>
    <w:rsid w:val="009E4948"/>
    <w:rsid w:val="009E670C"/>
    <w:rsid w:val="009E738C"/>
    <w:rsid w:val="009F08CF"/>
    <w:rsid w:val="009F0A4A"/>
    <w:rsid w:val="009F0B6C"/>
    <w:rsid w:val="009F1C25"/>
    <w:rsid w:val="009F2ED4"/>
    <w:rsid w:val="009F3B85"/>
    <w:rsid w:val="009F4DEA"/>
    <w:rsid w:val="009F542D"/>
    <w:rsid w:val="00A00BA0"/>
    <w:rsid w:val="00A01841"/>
    <w:rsid w:val="00A04EF5"/>
    <w:rsid w:val="00A055C1"/>
    <w:rsid w:val="00A0617C"/>
    <w:rsid w:val="00A0633B"/>
    <w:rsid w:val="00A07D83"/>
    <w:rsid w:val="00A11048"/>
    <w:rsid w:val="00A11C2B"/>
    <w:rsid w:val="00A127CD"/>
    <w:rsid w:val="00A12F7D"/>
    <w:rsid w:val="00A13ADA"/>
    <w:rsid w:val="00A13F30"/>
    <w:rsid w:val="00A15755"/>
    <w:rsid w:val="00A15F3E"/>
    <w:rsid w:val="00A16353"/>
    <w:rsid w:val="00A16E22"/>
    <w:rsid w:val="00A17896"/>
    <w:rsid w:val="00A17970"/>
    <w:rsid w:val="00A207D7"/>
    <w:rsid w:val="00A21CE3"/>
    <w:rsid w:val="00A221D4"/>
    <w:rsid w:val="00A22996"/>
    <w:rsid w:val="00A234D0"/>
    <w:rsid w:val="00A25458"/>
    <w:rsid w:val="00A257BA"/>
    <w:rsid w:val="00A265BD"/>
    <w:rsid w:val="00A27E64"/>
    <w:rsid w:val="00A30213"/>
    <w:rsid w:val="00A302C9"/>
    <w:rsid w:val="00A30399"/>
    <w:rsid w:val="00A323CA"/>
    <w:rsid w:val="00A32F2C"/>
    <w:rsid w:val="00A3381A"/>
    <w:rsid w:val="00A33E6E"/>
    <w:rsid w:val="00A35C55"/>
    <w:rsid w:val="00A36921"/>
    <w:rsid w:val="00A4078D"/>
    <w:rsid w:val="00A40AB9"/>
    <w:rsid w:val="00A41C09"/>
    <w:rsid w:val="00A447AC"/>
    <w:rsid w:val="00A44AC5"/>
    <w:rsid w:val="00A44C40"/>
    <w:rsid w:val="00A45F74"/>
    <w:rsid w:val="00A47A23"/>
    <w:rsid w:val="00A50201"/>
    <w:rsid w:val="00A5142E"/>
    <w:rsid w:val="00A51CD8"/>
    <w:rsid w:val="00A51F46"/>
    <w:rsid w:val="00A533BC"/>
    <w:rsid w:val="00A538D3"/>
    <w:rsid w:val="00A53C5C"/>
    <w:rsid w:val="00A53ECC"/>
    <w:rsid w:val="00A54322"/>
    <w:rsid w:val="00A54A59"/>
    <w:rsid w:val="00A54CA3"/>
    <w:rsid w:val="00A55ACE"/>
    <w:rsid w:val="00A55B24"/>
    <w:rsid w:val="00A56049"/>
    <w:rsid w:val="00A56DE6"/>
    <w:rsid w:val="00A607B9"/>
    <w:rsid w:val="00A61B27"/>
    <w:rsid w:val="00A61CC1"/>
    <w:rsid w:val="00A625A0"/>
    <w:rsid w:val="00A62A9F"/>
    <w:rsid w:val="00A64806"/>
    <w:rsid w:val="00A66155"/>
    <w:rsid w:val="00A666B2"/>
    <w:rsid w:val="00A66727"/>
    <w:rsid w:val="00A67B01"/>
    <w:rsid w:val="00A67FFE"/>
    <w:rsid w:val="00A70532"/>
    <w:rsid w:val="00A71175"/>
    <w:rsid w:val="00A718A6"/>
    <w:rsid w:val="00A71AB1"/>
    <w:rsid w:val="00A72755"/>
    <w:rsid w:val="00A72784"/>
    <w:rsid w:val="00A729B9"/>
    <w:rsid w:val="00A736E9"/>
    <w:rsid w:val="00A7382C"/>
    <w:rsid w:val="00A73881"/>
    <w:rsid w:val="00A73D9D"/>
    <w:rsid w:val="00A7607E"/>
    <w:rsid w:val="00A76347"/>
    <w:rsid w:val="00A80864"/>
    <w:rsid w:val="00A81ECC"/>
    <w:rsid w:val="00A83887"/>
    <w:rsid w:val="00A83A57"/>
    <w:rsid w:val="00A8445F"/>
    <w:rsid w:val="00A8457E"/>
    <w:rsid w:val="00A84914"/>
    <w:rsid w:val="00A85BF1"/>
    <w:rsid w:val="00A86035"/>
    <w:rsid w:val="00A87905"/>
    <w:rsid w:val="00A90F53"/>
    <w:rsid w:val="00A91218"/>
    <w:rsid w:val="00A916C8"/>
    <w:rsid w:val="00A9313B"/>
    <w:rsid w:val="00A9425E"/>
    <w:rsid w:val="00A946AC"/>
    <w:rsid w:val="00A96602"/>
    <w:rsid w:val="00A969FD"/>
    <w:rsid w:val="00AA1646"/>
    <w:rsid w:val="00AA166B"/>
    <w:rsid w:val="00AA1FBE"/>
    <w:rsid w:val="00AA21B9"/>
    <w:rsid w:val="00AA23E8"/>
    <w:rsid w:val="00AA28A6"/>
    <w:rsid w:val="00AA28AA"/>
    <w:rsid w:val="00AA42A1"/>
    <w:rsid w:val="00AA68C1"/>
    <w:rsid w:val="00AB036C"/>
    <w:rsid w:val="00AB0B2F"/>
    <w:rsid w:val="00AB0B7E"/>
    <w:rsid w:val="00AB0BB5"/>
    <w:rsid w:val="00AB3349"/>
    <w:rsid w:val="00AB3843"/>
    <w:rsid w:val="00AB3E93"/>
    <w:rsid w:val="00AB4C27"/>
    <w:rsid w:val="00AB4E45"/>
    <w:rsid w:val="00AB4E56"/>
    <w:rsid w:val="00AB4F31"/>
    <w:rsid w:val="00AC01B9"/>
    <w:rsid w:val="00AC082D"/>
    <w:rsid w:val="00AC09A3"/>
    <w:rsid w:val="00AC1483"/>
    <w:rsid w:val="00AC17AD"/>
    <w:rsid w:val="00AC1B80"/>
    <w:rsid w:val="00AC2B62"/>
    <w:rsid w:val="00AC32BA"/>
    <w:rsid w:val="00AC3ABD"/>
    <w:rsid w:val="00AC47C5"/>
    <w:rsid w:val="00AC6285"/>
    <w:rsid w:val="00AC6772"/>
    <w:rsid w:val="00AC7E2A"/>
    <w:rsid w:val="00AD1B18"/>
    <w:rsid w:val="00AD1C28"/>
    <w:rsid w:val="00AD3EB3"/>
    <w:rsid w:val="00AD40AC"/>
    <w:rsid w:val="00AD47FA"/>
    <w:rsid w:val="00AD5184"/>
    <w:rsid w:val="00AD578D"/>
    <w:rsid w:val="00AD6DE9"/>
    <w:rsid w:val="00AD716B"/>
    <w:rsid w:val="00AD7193"/>
    <w:rsid w:val="00AD77D2"/>
    <w:rsid w:val="00AD7A9A"/>
    <w:rsid w:val="00AD7CA9"/>
    <w:rsid w:val="00AD7E20"/>
    <w:rsid w:val="00AE226C"/>
    <w:rsid w:val="00AE289A"/>
    <w:rsid w:val="00AE2E3C"/>
    <w:rsid w:val="00AE30E8"/>
    <w:rsid w:val="00AE3E14"/>
    <w:rsid w:val="00AE5150"/>
    <w:rsid w:val="00AE5953"/>
    <w:rsid w:val="00AE5A90"/>
    <w:rsid w:val="00AE6980"/>
    <w:rsid w:val="00AE74C6"/>
    <w:rsid w:val="00AF1C44"/>
    <w:rsid w:val="00AF21F5"/>
    <w:rsid w:val="00AF230A"/>
    <w:rsid w:val="00AF3583"/>
    <w:rsid w:val="00AF3D29"/>
    <w:rsid w:val="00AF51B8"/>
    <w:rsid w:val="00AF5DED"/>
    <w:rsid w:val="00AF67F9"/>
    <w:rsid w:val="00AF6C30"/>
    <w:rsid w:val="00AF6E3E"/>
    <w:rsid w:val="00AF71F1"/>
    <w:rsid w:val="00AF7DFA"/>
    <w:rsid w:val="00B0000D"/>
    <w:rsid w:val="00B00CE7"/>
    <w:rsid w:val="00B00DB0"/>
    <w:rsid w:val="00B01A22"/>
    <w:rsid w:val="00B035B1"/>
    <w:rsid w:val="00B0457C"/>
    <w:rsid w:val="00B04738"/>
    <w:rsid w:val="00B04A1E"/>
    <w:rsid w:val="00B06D81"/>
    <w:rsid w:val="00B108E3"/>
    <w:rsid w:val="00B120B8"/>
    <w:rsid w:val="00B12C7E"/>
    <w:rsid w:val="00B1412B"/>
    <w:rsid w:val="00B1428C"/>
    <w:rsid w:val="00B142AF"/>
    <w:rsid w:val="00B14BA6"/>
    <w:rsid w:val="00B14ED4"/>
    <w:rsid w:val="00B159CA"/>
    <w:rsid w:val="00B174B3"/>
    <w:rsid w:val="00B17933"/>
    <w:rsid w:val="00B20743"/>
    <w:rsid w:val="00B207B0"/>
    <w:rsid w:val="00B20A73"/>
    <w:rsid w:val="00B211CC"/>
    <w:rsid w:val="00B23FE5"/>
    <w:rsid w:val="00B243C7"/>
    <w:rsid w:val="00B30A58"/>
    <w:rsid w:val="00B3265E"/>
    <w:rsid w:val="00B338D0"/>
    <w:rsid w:val="00B33E0D"/>
    <w:rsid w:val="00B36336"/>
    <w:rsid w:val="00B36F4F"/>
    <w:rsid w:val="00B373C9"/>
    <w:rsid w:val="00B378E0"/>
    <w:rsid w:val="00B37DD0"/>
    <w:rsid w:val="00B40425"/>
    <w:rsid w:val="00B42380"/>
    <w:rsid w:val="00B42BF1"/>
    <w:rsid w:val="00B431DA"/>
    <w:rsid w:val="00B44AAD"/>
    <w:rsid w:val="00B44AE2"/>
    <w:rsid w:val="00B45D66"/>
    <w:rsid w:val="00B4617A"/>
    <w:rsid w:val="00B46846"/>
    <w:rsid w:val="00B5059D"/>
    <w:rsid w:val="00B51068"/>
    <w:rsid w:val="00B5283C"/>
    <w:rsid w:val="00B529E6"/>
    <w:rsid w:val="00B53B7F"/>
    <w:rsid w:val="00B53E7B"/>
    <w:rsid w:val="00B53F66"/>
    <w:rsid w:val="00B54EE6"/>
    <w:rsid w:val="00B5712C"/>
    <w:rsid w:val="00B57610"/>
    <w:rsid w:val="00B60383"/>
    <w:rsid w:val="00B60D79"/>
    <w:rsid w:val="00B61AA3"/>
    <w:rsid w:val="00B62788"/>
    <w:rsid w:val="00B63BC0"/>
    <w:rsid w:val="00B64070"/>
    <w:rsid w:val="00B65582"/>
    <w:rsid w:val="00B65870"/>
    <w:rsid w:val="00B65D66"/>
    <w:rsid w:val="00B66167"/>
    <w:rsid w:val="00B6678B"/>
    <w:rsid w:val="00B66AE6"/>
    <w:rsid w:val="00B70E7B"/>
    <w:rsid w:val="00B70E88"/>
    <w:rsid w:val="00B72323"/>
    <w:rsid w:val="00B76DA5"/>
    <w:rsid w:val="00B77A8E"/>
    <w:rsid w:val="00B80ED9"/>
    <w:rsid w:val="00B815F3"/>
    <w:rsid w:val="00B8202E"/>
    <w:rsid w:val="00B82038"/>
    <w:rsid w:val="00B82BDF"/>
    <w:rsid w:val="00B82BEA"/>
    <w:rsid w:val="00B83553"/>
    <w:rsid w:val="00B8377B"/>
    <w:rsid w:val="00B84A95"/>
    <w:rsid w:val="00B84EE4"/>
    <w:rsid w:val="00B8504E"/>
    <w:rsid w:val="00B854C0"/>
    <w:rsid w:val="00B86141"/>
    <w:rsid w:val="00B8617B"/>
    <w:rsid w:val="00B87614"/>
    <w:rsid w:val="00B9011F"/>
    <w:rsid w:val="00B90E69"/>
    <w:rsid w:val="00B919D9"/>
    <w:rsid w:val="00B92788"/>
    <w:rsid w:val="00B92A22"/>
    <w:rsid w:val="00B9368F"/>
    <w:rsid w:val="00B940F1"/>
    <w:rsid w:val="00B94291"/>
    <w:rsid w:val="00B94890"/>
    <w:rsid w:val="00B94E1E"/>
    <w:rsid w:val="00B9535F"/>
    <w:rsid w:val="00B95467"/>
    <w:rsid w:val="00B96204"/>
    <w:rsid w:val="00B966B3"/>
    <w:rsid w:val="00BA09D3"/>
    <w:rsid w:val="00BA139C"/>
    <w:rsid w:val="00BA21DB"/>
    <w:rsid w:val="00BA2CA7"/>
    <w:rsid w:val="00BA30FA"/>
    <w:rsid w:val="00BA33DF"/>
    <w:rsid w:val="00BA44C2"/>
    <w:rsid w:val="00BA55AA"/>
    <w:rsid w:val="00BA6D3D"/>
    <w:rsid w:val="00BA7C42"/>
    <w:rsid w:val="00BB0E00"/>
    <w:rsid w:val="00BB326F"/>
    <w:rsid w:val="00BB39BE"/>
    <w:rsid w:val="00BB3D29"/>
    <w:rsid w:val="00BB460F"/>
    <w:rsid w:val="00BB4AA0"/>
    <w:rsid w:val="00BB5238"/>
    <w:rsid w:val="00BB53FE"/>
    <w:rsid w:val="00BB55A6"/>
    <w:rsid w:val="00BB56C6"/>
    <w:rsid w:val="00BB65ED"/>
    <w:rsid w:val="00BB696B"/>
    <w:rsid w:val="00BB797C"/>
    <w:rsid w:val="00BC1285"/>
    <w:rsid w:val="00BC385E"/>
    <w:rsid w:val="00BC4872"/>
    <w:rsid w:val="00BC4F42"/>
    <w:rsid w:val="00BC628D"/>
    <w:rsid w:val="00BD042A"/>
    <w:rsid w:val="00BD2E5D"/>
    <w:rsid w:val="00BD3F7C"/>
    <w:rsid w:val="00BD62AC"/>
    <w:rsid w:val="00BD7749"/>
    <w:rsid w:val="00BE2C82"/>
    <w:rsid w:val="00BE2CCB"/>
    <w:rsid w:val="00BE30C1"/>
    <w:rsid w:val="00BE3C40"/>
    <w:rsid w:val="00BE4D50"/>
    <w:rsid w:val="00BE4DD2"/>
    <w:rsid w:val="00BE6202"/>
    <w:rsid w:val="00BE6B5C"/>
    <w:rsid w:val="00BE77CC"/>
    <w:rsid w:val="00BF0C2F"/>
    <w:rsid w:val="00BF10F9"/>
    <w:rsid w:val="00BF12B1"/>
    <w:rsid w:val="00BF132D"/>
    <w:rsid w:val="00BF1441"/>
    <w:rsid w:val="00BF1F13"/>
    <w:rsid w:val="00BF34F5"/>
    <w:rsid w:val="00BF431F"/>
    <w:rsid w:val="00BF49BF"/>
    <w:rsid w:val="00BF4C0C"/>
    <w:rsid w:val="00BF51EF"/>
    <w:rsid w:val="00BF7DA7"/>
    <w:rsid w:val="00C00080"/>
    <w:rsid w:val="00C002E9"/>
    <w:rsid w:val="00C00D84"/>
    <w:rsid w:val="00C01470"/>
    <w:rsid w:val="00C0176E"/>
    <w:rsid w:val="00C02662"/>
    <w:rsid w:val="00C02866"/>
    <w:rsid w:val="00C04C79"/>
    <w:rsid w:val="00C06429"/>
    <w:rsid w:val="00C07F9A"/>
    <w:rsid w:val="00C10131"/>
    <w:rsid w:val="00C1028B"/>
    <w:rsid w:val="00C104D4"/>
    <w:rsid w:val="00C10888"/>
    <w:rsid w:val="00C129B9"/>
    <w:rsid w:val="00C1305C"/>
    <w:rsid w:val="00C137CA"/>
    <w:rsid w:val="00C14313"/>
    <w:rsid w:val="00C14C06"/>
    <w:rsid w:val="00C16A14"/>
    <w:rsid w:val="00C17985"/>
    <w:rsid w:val="00C20066"/>
    <w:rsid w:val="00C2018F"/>
    <w:rsid w:val="00C20856"/>
    <w:rsid w:val="00C2188F"/>
    <w:rsid w:val="00C220B3"/>
    <w:rsid w:val="00C2236E"/>
    <w:rsid w:val="00C23796"/>
    <w:rsid w:val="00C24EE6"/>
    <w:rsid w:val="00C251B8"/>
    <w:rsid w:val="00C25F7D"/>
    <w:rsid w:val="00C26329"/>
    <w:rsid w:val="00C26582"/>
    <w:rsid w:val="00C2768A"/>
    <w:rsid w:val="00C3001E"/>
    <w:rsid w:val="00C3060E"/>
    <w:rsid w:val="00C313FD"/>
    <w:rsid w:val="00C3157A"/>
    <w:rsid w:val="00C3386A"/>
    <w:rsid w:val="00C3413C"/>
    <w:rsid w:val="00C34F21"/>
    <w:rsid w:val="00C36D55"/>
    <w:rsid w:val="00C37E40"/>
    <w:rsid w:val="00C40AD3"/>
    <w:rsid w:val="00C41902"/>
    <w:rsid w:val="00C41CEC"/>
    <w:rsid w:val="00C424D1"/>
    <w:rsid w:val="00C43134"/>
    <w:rsid w:val="00C432B8"/>
    <w:rsid w:val="00C441AE"/>
    <w:rsid w:val="00C502C3"/>
    <w:rsid w:val="00C509C8"/>
    <w:rsid w:val="00C51CDC"/>
    <w:rsid w:val="00C5214A"/>
    <w:rsid w:val="00C52979"/>
    <w:rsid w:val="00C54056"/>
    <w:rsid w:val="00C54CF7"/>
    <w:rsid w:val="00C56C0C"/>
    <w:rsid w:val="00C56D69"/>
    <w:rsid w:val="00C575CA"/>
    <w:rsid w:val="00C600F0"/>
    <w:rsid w:val="00C611BD"/>
    <w:rsid w:val="00C62253"/>
    <w:rsid w:val="00C62EF8"/>
    <w:rsid w:val="00C642DE"/>
    <w:rsid w:val="00C660AD"/>
    <w:rsid w:val="00C668DB"/>
    <w:rsid w:val="00C66E9E"/>
    <w:rsid w:val="00C702A3"/>
    <w:rsid w:val="00C719D5"/>
    <w:rsid w:val="00C73729"/>
    <w:rsid w:val="00C73BBD"/>
    <w:rsid w:val="00C73CC7"/>
    <w:rsid w:val="00C745E1"/>
    <w:rsid w:val="00C763A5"/>
    <w:rsid w:val="00C80184"/>
    <w:rsid w:val="00C81AAE"/>
    <w:rsid w:val="00C81EE5"/>
    <w:rsid w:val="00C861DA"/>
    <w:rsid w:val="00C87377"/>
    <w:rsid w:val="00C87591"/>
    <w:rsid w:val="00C87823"/>
    <w:rsid w:val="00C90C2B"/>
    <w:rsid w:val="00C90DE3"/>
    <w:rsid w:val="00C923B4"/>
    <w:rsid w:val="00C93815"/>
    <w:rsid w:val="00C949D0"/>
    <w:rsid w:val="00C95191"/>
    <w:rsid w:val="00C95705"/>
    <w:rsid w:val="00C9570D"/>
    <w:rsid w:val="00C95A22"/>
    <w:rsid w:val="00C9633C"/>
    <w:rsid w:val="00C9774C"/>
    <w:rsid w:val="00C97B42"/>
    <w:rsid w:val="00C97EB9"/>
    <w:rsid w:val="00CA0B10"/>
    <w:rsid w:val="00CA1879"/>
    <w:rsid w:val="00CA2AE0"/>
    <w:rsid w:val="00CA43F7"/>
    <w:rsid w:val="00CA58B8"/>
    <w:rsid w:val="00CA65CC"/>
    <w:rsid w:val="00CA6877"/>
    <w:rsid w:val="00CA753B"/>
    <w:rsid w:val="00CB10CF"/>
    <w:rsid w:val="00CB13C3"/>
    <w:rsid w:val="00CB367C"/>
    <w:rsid w:val="00CB53D7"/>
    <w:rsid w:val="00CB68DB"/>
    <w:rsid w:val="00CB7513"/>
    <w:rsid w:val="00CC01FF"/>
    <w:rsid w:val="00CC090B"/>
    <w:rsid w:val="00CC0B1A"/>
    <w:rsid w:val="00CC2B49"/>
    <w:rsid w:val="00CC35F5"/>
    <w:rsid w:val="00CC45E0"/>
    <w:rsid w:val="00CC49E8"/>
    <w:rsid w:val="00CC50BE"/>
    <w:rsid w:val="00CC5B52"/>
    <w:rsid w:val="00CC676C"/>
    <w:rsid w:val="00CC6CEA"/>
    <w:rsid w:val="00CC7680"/>
    <w:rsid w:val="00CC7763"/>
    <w:rsid w:val="00CD42D0"/>
    <w:rsid w:val="00CD5189"/>
    <w:rsid w:val="00CD609E"/>
    <w:rsid w:val="00CD6276"/>
    <w:rsid w:val="00CD6B69"/>
    <w:rsid w:val="00CD7D9F"/>
    <w:rsid w:val="00CE1BFA"/>
    <w:rsid w:val="00CE2229"/>
    <w:rsid w:val="00CE2B6C"/>
    <w:rsid w:val="00CE364D"/>
    <w:rsid w:val="00CE4794"/>
    <w:rsid w:val="00CE6479"/>
    <w:rsid w:val="00CE7299"/>
    <w:rsid w:val="00CF41EF"/>
    <w:rsid w:val="00CF4618"/>
    <w:rsid w:val="00CF6F6A"/>
    <w:rsid w:val="00CF7805"/>
    <w:rsid w:val="00CF7B4A"/>
    <w:rsid w:val="00CF7CAE"/>
    <w:rsid w:val="00D010F5"/>
    <w:rsid w:val="00D015D5"/>
    <w:rsid w:val="00D02185"/>
    <w:rsid w:val="00D02EE1"/>
    <w:rsid w:val="00D0410F"/>
    <w:rsid w:val="00D041D4"/>
    <w:rsid w:val="00D05778"/>
    <w:rsid w:val="00D079D9"/>
    <w:rsid w:val="00D10C85"/>
    <w:rsid w:val="00D10E71"/>
    <w:rsid w:val="00D1132D"/>
    <w:rsid w:val="00D1183E"/>
    <w:rsid w:val="00D123B8"/>
    <w:rsid w:val="00D12434"/>
    <w:rsid w:val="00D12856"/>
    <w:rsid w:val="00D12B27"/>
    <w:rsid w:val="00D12E05"/>
    <w:rsid w:val="00D13B3F"/>
    <w:rsid w:val="00D15670"/>
    <w:rsid w:val="00D15C79"/>
    <w:rsid w:val="00D17962"/>
    <w:rsid w:val="00D17D9F"/>
    <w:rsid w:val="00D2063D"/>
    <w:rsid w:val="00D21167"/>
    <w:rsid w:val="00D2127F"/>
    <w:rsid w:val="00D22447"/>
    <w:rsid w:val="00D22B61"/>
    <w:rsid w:val="00D2365B"/>
    <w:rsid w:val="00D23B46"/>
    <w:rsid w:val="00D2448F"/>
    <w:rsid w:val="00D24E84"/>
    <w:rsid w:val="00D252B7"/>
    <w:rsid w:val="00D267E1"/>
    <w:rsid w:val="00D27CDC"/>
    <w:rsid w:val="00D331A7"/>
    <w:rsid w:val="00D33E02"/>
    <w:rsid w:val="00D35D19"/>
    <w:rsid w:val="00D36927"/>
    <w:rsid w:val="00D37852"/>
    <w:rsid w:val="00D40C98"/>
    <w:rsid w:val="00D41AAB"/>
    <w:rsid w:val="00D42A4D"/>
    <w:rsid w:val="00D42DFA"/>
    <w:rsid w:val="00D443A6"/>
    <w:rsid w:val="00D46AAC"/>
    <w:rsid w:val="00D4771D"/>
    <w:rsid w:val="00D50053"/>
    <w:rsid w:val="00D5010D"/>
    <w:rsid w:val="00D50B8F"/>
    <w:rsid w:val="00D51385"/>
    <w:rsid w:val="00D527DA"/>
    <w:rsid w:val="00D5420C"/>
    <w:rsid w:val="00D54A98"/>
    <w:rsid w:val="00D54C9D"/>
    <w:rsid w:val="00D557A8"/>
    <w:rsid w:val="00D56367"/>
    <w:rsid w:val="00D5640A"/>
    <w:rsid w:val="00D56912"/>
    <w:rsid w:val="00D5799F"/>
    <w:rsid w:val="00D6132C"/>
    <w:rsid w:val="00D61481"/>
    <w:rsid w:val="00D634EF"/>
    <w:rsid w:val="00D63948"/>
    <w:rsid w:val="00D63A3B"/>
    <w:rsid w:val="00D648A9"/>
    <w:rsid w:val="00D64BBD"/>
    <w:rsid w:val="00D66443"/>
    <w:rsid w:val="00D66C4F"/>
    <w:rsid w:val="00D67FE2"/>
    <w:rsid w:val="00D708C7"/>
    <w:rsid w:val="00D71E4A"/>
    <w:rsid w:val="00D72833"/>
    <w:rsid w:val="00D72D37"/>
    <w:rsid w:val="00D730D0"/>
    <w:rsid w:val="00D73821"/>
    <w:rsid w:val="00D74872"/>
    <w:rsid w:val="00D754F7"/>
    <w:rsid w:val="00D761FE"/>
    <w:rsid w:val="00D766C7"/>
    <w:rsid w:val="00D766D8"/>
    <w:rsid w:val="00D76F5E"/>
    <w:rsid w:val="00D807BF"/>
    <w:rsid w:val="00D80ECA"/>
    <w:rsid w:val="00D83089"/>
    <w:rsid w:val="00D83D06"/>
    <w:rsid w:val="00D843C4"/>
    <w:rsid w:val="00D84E36"/>
    <w:rsid w:val="00D855BF"/>
    <w:rsid w:val="00D87A86"/>
    <w:rsid w:val="00D907A8"/>
    <w:rsid w:val="00D90B61"/>
    <w:rsid w:val="00D90BFB"/>
    <w:rsid w:val="00D91888"/>
    <w:rsid w:val="00D92234"/>
    <w:rsid w:val="00D93CD5"/>
    <w:rsid w:val="00D949EE"/>
    <w:rsid w:val="00D94C3C"/>
    <w:rsid w:val="00D95B05"/>
    <w:rsid w:val="00D964BA"/>
    <w:rsid w:val="00D96BA7"/>
    <w:rsid w:val="00D977D7"/>
    <w:rsid w:val="00D977F0"/>
    <w:rsid w:val="00D9782B"/>
    <w:rsid w:val="00DA00C5"/>
    <w:rsid w:val="00DA02D4"/>
    <w:rsid w:val="00DA1CC7"/>
    <w:rsid w:val="00DA2052"/>
    <w:rsid w:val="00DA27B9"/>
    <w:rsid w:val="00DA28AF"/>
    <w:rsid w:val="00DA52CF"/>
    <w:rsid w:val="00DA587D"/>
    <w:rsid w:val="00DA5E47"/>
    <w:rsid w:val="00DB04F6"/>
    <w:rsid w:val="00DB1C05"/>
    <w:rsid w:val="00DB264B"/>
    <w:rsid w:val="00DB2A6E"/>
    <w:rsid w:val="00DB31FC"/>
    <w:rsid w:val="00DB37DC"/>
    <w:rsid w:val="00DB4688"/>
    <w:rsid w:val="00DB4B7B"/>
    <w:rsid w:val="00DB53DE"/>
    <w:rsid w:val="00DB69CA"/>
    <w:rsid w:val="00DB703C"/>
    <w:rsid w:val="00DB7671"/>
    <w:rsid w:val="00DB7AC4"/>
    <w:rsid w:val="00DC01BC"/>
    <w:rsid w:val="00DC0C01"/>
    <w:rsid w:val="00DC2758"/>
    <w:rsid w:val="00DC4AD6"/>
    <w:rsid w:val="00DD077E"/>
    <w:rsid w:val="00DD0DF4"/>
    <w:rsid w:val="00DD1342"/>
    <w:rsid w:val="00DD1683"/>
    <w:rsid w:val="00DD17C8"/>
    <w:rsid w:val="00DD1C7D"/>
    <w:rsid w:val="00DD2DAA"/>
    <w:rsid w:val="00DD3421"/>
    <w:rsid w:val="00DD37FF"/>
    <w:rsid w:val="00DD5669"/>
    <w:rsid w:val="00DD61B1"/>
    <w:rsid w:val="00DE026B"/>
    <w:rsid w:val="00DE1D91"/>
    <w:rsid w:val="00DE2A38"/>
    <w:rsid w:val="00DE2FB9"/>
    <w:rsid w:val="00DE32AC"/>
    <w:rsid w:val="00DE35CE"/>
    <w:rsid w:val="00DE4998"/>
    <w:rsid w:val="00DE4BB9"/>
    <w:rsid w:val="00DE57C1"/>
    <w:rsid w:val="00DF0EA1"/>
    <w:rsid w:val="00DF16DD"/>
    <w:rsid w:val="00DF2140"/>
    <w:rsid w:val="00DF526A"/>
    <w:rsid w:val="00DF5FAB"/>
    <w:rsid w:val="00E00A7E"/>
    <w:rsid w:val="00E01CD3"/>
    <w:rsid w:val="00E01DA9"/>
    <w:rsid w:val="00E02CB9"/>
    <w:rsid w:val="00E03F8C"/>
    <w:rsid w:val="00E06277"/>
    <w:rsid w:val="00E068C0"/>
    <w:rsid w:val="00E07236"/>
    <w:rsid w:val="00E07507"/>
    <w:rsid w:val="00E076C1"/>
    <w:rsid w:val="00E07972"/>
    <w:rsid w:val="00E1049B"/>
    <w:rsid w:val="00E10B31"/>
    <w:rsid w:val="00E115CE"/>
    <w:rsid w:val="00E11F83"/>
    <w:rsid w:val="00E124D8"/>
    <w:rsid w:val="00E12A9D"/>
    <w:rsid w:val="00E12ABE"/>
    <w:rsid w:val="00E15DC9"/>
    <w:rsid w:val="00E169BD"/>
    <w:rsid w:val="00E1766C"/>
    <w:rsid w:val="00E17CB9"/>
    <w:rsid w:val="00E20CF9"/>
    <w:rsid w:val="00E21C67"/>
    <w:rsid w:val="00E238E9"/>
    <w:rsid w:val="00E243C7"/>
    <w:rsid w:val="00E25065"/>
    <w:rsid w:val="00E2563A"/>
    <w:rsid w:val="00E263FB"/>
    <w:rsid w:val="00E2672B"/>
    <w:rsid w:val="00E31A94"/>
    <w:rsid w:val="00E31DAA"/>
    <w:rsid w:val="00E32892"/>
    <w:rsid w:val="00E32E34"/>
    <w:rsid w:val="00E33645"/>
    <w:rsid w:val="00E33E22"/>
    <w:rsid w:val="00E36505"/>
    <w:rsid w:val="00E37636"/>
    <w:rsid w:val="00E37A5F"/>
    <w:rsid w:val="00E4158D"/>
    <w:rsid w:val="00E4295B"/>
    <w:rsid w:val="00E44C4F"/>
    <w:rsid w:val="00E44E3F"/>
    <w:rsid w:val="00E45D1C"/>
    <w:rsid w:val="00E4640E"/>
    <w:rsid w:val="00E46AB3"/>
    <w:rsid w:val="00E46DCC"/>
    <w:rsid w:val="00E54D18"/>
    <w:rsid w:val="00E55045"/>
    <w:rsid w:val="00E551AC"/>
    <w:rsid w:val="00E57A95"/>
    <w:rsid w:val="00E60410"/>
    <w:rsid w:val="00E62448"/>
    <w:rsid w:val="00E62938"/>
    <w:rsid w:val="00E62E6E"/>
    <w:rsid w:val="00E630E6"/>
    <w:rsid w:val="00E64094"/>
    <w:rsid w:val="00E6542D"/>
    <w:rsid w:val="00E65968"/>
    <w:rsid w:val="00E67685"/>
    <w:rsid w:val="00E700AD"/>
    <w:rsid w:val="00E71180"/>
    <w:rsid w:val="00E72938"/>
    <w:rsid w:val="00E74C37"/>
    <w:rsid w:val="00E758E6"/>
    <w:rsid w:val="00E75D55"/>
    <w:rsid w:val="00E760F0"/>
    <w:rsid w:val="00E763DD"/>
    <w:rsid w:val="00E77815"/>
    <w:rsid w:val="00E8042A"/>
    <w:rsid w:val="00E83023"/>
    <w:rsid w:val="00E84D11"/>
    <w:rsid w:val="00E84F3D"/>
    <w:rsid w:val="00E86606"/>
    <w:rsid w:val="00E87C84"/>
    <w:rsid w:val="00E91474"/>
    <w:rsid w:val="00E91C21"/>
    <w:rsid w:val="00E93ADE"/>
    <w:rsid w:val="00E94465"/>
    <w:rsid w:val="00E949CC"/>
    <w:rsid w:val="00E949F1"/>
    <w:rsid w:val="00E95891"/>
    <w:rsid w:val="00E96486"/>
    <w:rsid w:val="00E97058"/>
    <w:rsid w:val="00EA2FFC"/>
    <w:rsid w:val="00EA3E04"/>
    <w:rsid w:val="00EA3F62"/>
    <w:rsid w:val="00EA41DD"/>
    <w:rsid w:val="00EA4A07"/>
    <w:rsid w:val="00EA5390"/>
    <w:rsid w:val="00EA5CE4"/>
    <w:rsid w:val="00EA6734"/>
    <w:rsid w:val="00EA7EE1"/>
    <w:rsid w:val="00EB0953"/>
    <w:rsid w:val="00EB0F6C"/>
    <w:rsid w:val="00EB20A9"/>
    <w:rsid w:val="00EB34ED"/>
    <w:rsid w:val="00EB3DF2"/>
    <w:rsid w:val="00EB5A1F"/>
    <w:rsid w:val="00EB69DD"/>
    <w:rsid w:val="00EC1060"/>
    <w:rsid w:val="00EC1181"/>
    <w:rsid w:val="00EC219A"/>
    <w:rsid w:val="00EC2B75"/>
    <w:rsid w:val="00EC45E0"/>
    <w:rsid w:val="00EC73A3"/>
    <w:rsid w:val="00EC7B62"/>
    <w:rsid w:val="00ED018F"/>
    <w:rsid w:val="00ED0751"/>
    <w:rsid w:val="00ED1D78"/>
    <w:rsid w:val="00ED24D2"/>
    <w:rsid w:val="00ED32A4"/>
    <w:rsid w:val="00ED3BC6"/>
    <w:rsid w:val="00ED4444"/>
    <w:rsid w:val="00ED50A1"/>
    <w:rsid w:val="00ED608D"/>
    <w:rsid w:val="00ED651F"/>
    <w:rsid w:val="00EE03E0"/>
    <w:rsid w:val="00EE1331"/>
    <w:rsid w:val="00EE3331"/>
    <w:rsid w:val="00EE3B05"/>
    <w:rsid w:val="00EE3CA2"/>
    <w:rsid w:val="00EE523F"/>
    <w:rsid w:val="00EE591A"/>
    <w:rsid w:val="00EE5E67"/>
    <w:rsid w:val="00EE7872"/>
    <w:rsid w:val="00EE7D18"/>
    <w:rsid w:val="00EF2278"/>
    <w:rsid w:val="00EF3205"/>
    <w:rsid w:val="00EF38D7"/>
    <w:rsid w:val="00EF3AF5"/>
    <w:rsid w:val="00EF400F"/>
    <w:rsid w:val="00EF4099"/>
    <w:rsid w:val="00EF6B9D"/>
    <w:rsid w:val="00EF6DB7"/>
    <w:rsid w:val="00F007F6"/>
    <w:rsid w:val="00F00CA0"/>
    <w:rsid w:val="00F023F5"/>
    <w:rsid w:val="00F047FC"/>
    <w:rsid w:val="00F05BC3"/>
    <w:rsid w:val="00F06320"/>
    <w:rsid w:val="00F0648F"/>
    <w:rsid w:val="00F07428"/>
    <w:rsid w:val="00F07DF7"/>
    <w:rsid w:val="00F10A9D"/>
    <w:rsid w:val="00F10FA5"/>
    <w:rsid w:val="00F149B4"/>
    <w:rsid w:val="00F14B27"/>
    <w:rsid w:val="00F155B7"/>
    <w:rsid w:val="00F16141"/>
    <w:rsid w:val="00F17D18"/>
    <w:rsid w:val="00F20EE3"/>
    <w:rsid w:val="00F22892"/>
    <w:rsid w:val="00F23743"/>
    <w:rsid w:val="00F23B78"/>
    <w:rsid w:val="00F24A7F"/>
    <w:rsid w:val="00F26BDE"/>
    <w:rsid w:val="00F27DF4"/>
    <w:rsid w:val="00F27EA7"/>
    <w:rsid w:val="00F314B4"/>
    <w:rsid w:val="00F31786"/>
    <w:rsid w:val="00F32E71"/>
    <w:rsid w:val="00F32F56"/>
    <w:rsid w:val="00F36C1F"/>
    <w:rsid w:val="00F37B0C"/>
    <w:rsid w:val="00F4009E"/>
    <w:rsid w:val="00F4241C"/>
    <w:rsid w:val="00F42876"/>
    <w:rsid w:val="00F4313E"/>
    <w:rsid w:val="00F4391A"/>
    <w:rsid w:val="00F43BC9"/>
    <w:rsid w:val="00F452DF"/>
    <w:rsid w:val="00F45CB9"/>
    <w:rsid w:val="00F464F4"/>
    <w:rsid w:val="00F47D6E"/>
    <w:rsid w:val="00F516BE"/>
    <w:rsid w:val="00F51FC6"/>
    <w:rsid w:val="00F52F56"/>
    <w:rsid w:val="00F53257"/>
    <w:rsid w:val="00F544BD"/>
    <w:rsid w:val="00F5590D"/>
    <w:rsid w:val="00F575BE"/>
    <w:rsid w:val="00F625FF"/>
    <w:rsid w:val="00F65093"/>
    <w:rsid w:val="00F65E07"/>
    <w:rsid w:val="00F66DAB"/>
    <w:rsid w:val="00F674AA"/>
    <w:rsid w:val="00F719B2"/>
    <w:rsid w:val="00F72B2C"/>
    <w:rsid w:val="00F7351E"/>
    <w:rsid w:val="00F74254"/>
    <w:rsid w:val="00F76BB9"/>
    <w:rsid w:val="00F81567"/>
    <w:rsid w:val="00F8172E"/>
    <w:rsid w:val="00F842A6"/>
    <w:rsid w:val="00F84CA4"/>
    <w:rsid w:val="00F84DB9"/>
    <w:rsid w:val="00F84F09"/>
    <w:rsid w:val="00F8541A"/>
    <w:rsid w:val="00F85873"/>
    <w:rsid w:val="00F858E2"/>
    <w:rsid w:val="00F86146"/>
    <w:rsid w:val="00F8680E"/>
    <w:rsid w:val="00F9084B"/>
    <w:rsid w:val="00F9123A"/>
    <w:rsid w:val="00F91488"/>
    <w:rsid w:val="00F91831"/>
    <w:rsid w:val="00F92B7E"/>
    <w:rsid w:val="00F93775"/>
    <w:rsid w:val="00F94811"/>
    <w:rsid w:val="00F95AE4"/>
    <w:rsid w:val="00F95AEC"/>
    <w:rsid w:val="00F96BF4"/>
    <w:rsid w:val="00F97010"/>
    <w:rsid w:val="00F97A46"/>
    <w:rsid w:val="00FA0548"/>
    <w:rsid w:val="00FA1984"/>
    <w:rsid w:val="00FA1B8F"/>
    <w:rsid w:val="00FA1D1A"/>
    <w:rsid w:val="00FA325E"/>
    <w:rsid w:val="00FA34A9"/>
    <w:rsid w:val="00FA4E81"/>
    <w:rsid w:val="00FA4ED4"/>
    <w:rsid w:val="00FA4FB4"/>
    <w:rsid w:val="00FA5419"/>
    <w:rsid w:val="00FA636A"/>
    <w:rsid w:val="00FA7589"/>
    <w:rsid w:val="00FA7673"/>
    <w:rsid w:val="00FB079D"/>
    <w:rsid w:val="00FB0BE1"/>
    <w:rsid w:val="00FB1D1C"/>
    <w:rsid w:val="00FB30AC"/>
    <w:rsid w:val="00FB33BD"/>
    <w:rsid w:val="00FB673E"/>
    <w:rsid w:val="00FB6E1F"/>
    <w:rsid w:val="00FB77BE"/>
    <w:rsid w:val="00FC008E"/>
    <w:rsid w:val="00FC0F4A"/>
    <w:rsid w:val="00FC134F"/>
    <w:rsid w:val="00FC137A"/>
    <w:rsid w:val="00FC3B96"/>
    <w:rsid w:val="00FC43F5"/>
    <w:rsid w:val="00FD0AD4"/>
    <w:rsid w:val="00FD2D1C"/>
    <w:rsid w:val="00FD40B5"/>
    <w:rsid w:val="00FD473C"/>
    <w:rsid w:val="00FD5364"/>
    <w:rsid w:val="00FD643D"/>
    <w:rsid w:val="00FD779C"/>
    <w:rsid w:val="00FE0E94"/>
    <w:rsid w:val="00FE2982"/>
    <w:rsid w:val="00FE4BB6"/>
    <w:rsid w:val="00FE6139"/>
    <w:rsid w:val="00FE61EB"/>
    <w:rsid w:val="00FF1723"/>
    <w:rsid w:val="00FF23DB"/>
    <w:rsid w:val="00FF34BC"/>
    <w:rsid w:val="00FF4625"/>
    <w:rsid w:val="00FF47C5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lock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24FD5"/>
    <w:rPr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6B0607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Nadpis2">
    <w:name w:val="heading 2"/>
    <w:aliases w:val="Podkapitola1"/>
    <w:basedOn w:val="Normln"/>
    <w:next w:val="Normln"/>
    <w:link w:val="Nadpis2Char"/>
    <w:qFormat/>
    <w:rsid w:val="006B0607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Nadpis3">
    <w:name w:val="heading 3"/>
    <w:basedOn w:val="Normln"/>
    <w:next w:val="Normln"/>
    <w:link w:val="Nadpis3Char"/>
    <w:qFormat/>
    <w:rsid w:val="006B0607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Nadpis4">
    <w:name w:val="heading 4"/>
    <w:basedOn w:val="Normln"/>
    <w:next w:val="Normln"/>
    <w:link w:val="Nadpis4Char"/>
    <w:qFormat/>
    <w:rsid w:val="006B0607"/>
    <w:pPr>
      <w:keepNext/>
      <w:tabs>
        <w:tab w:val="num" w:pos="360"/>
      </w:tabs>
      <w:spacing w:before="240" w:after="60"/>
      <w:outlineLvl w:val="3"/>
    </w:pPr>
    <w:rPr>
      <w:rFonts w:ascii="Arial" w:hAnsi="Arial"/>
      <w:b/>
      <w:lang w:val="sv-SE"/>
    </w:rPr>
  </w:style>
  <w:style w:type="paragraph" w:styleId="Nadpis5">
    <w:name w:val="heading 5"/>
    <w:basedOn w:val="Normln"/>
    <w:next w:val="Normln"/>
    <w:link w:val="Nadpis5Char"/>
    <w:qFormat/>
    <w:rsid w:val="006B0607"/>
    <w:pPr>
      <w:keepNext/>
      <w:jc w:val="both"/>
      <w:outlineLvl w:val="4"/>
    </w:pPr>
    <w:rPr>
      <w:rFonts w:ascii="Arial" w:hAnsi="Arial"/>
      <w:b/>
      <w:sz w:val="20"/>
    </w:rPr>
  </w:style>
  <w:style w:type="paragraph" w:styleId="Nadpis6">
    <w:name w:val="heading 6"/>
    <w:basedOn w:val="Normln"/>
    <w:next w:val="Normln"/>
    <w:link w:val="Nadpis6Char"/>
    <w:qFormat/>
    <w:rsid w:val="006B0607"/>
    <w:pPr>
      <w:keepNext/>
      <w:outlineLvl w:val="5"/>
    </w:pPr>
    <w:rPr>
      <w:rFonts w:ascii="Arial" w:hAnsi="Arial" w:cs="Arial"/>
      <w:color w:val="00FF00"/>
      <w:lang w:val="en-GB"/>
    </w:rPr>
  </w:style>
  <w:style w:type="paragraph" w:styleId="Nadpis7">
    <w:name w:val="heading 7"/>
    <w:basedOn w:val="Normln"/>
    <w:next w:val="Normln"/>
    <w:link w:val="Nadpis7Char"/>
    <w:qFormat/>
    <w:rsid w:val="006B0607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Nadpis8">
    <w:name w:val="heading 8"/>
    <w:basedOn w:val="Normln"/>
    <w:next w:val="Normln"/>
    <w:link w:val="Nadpis8Char"/>
    <w:qFormat/>
    <w:rsid w:val="006B0607"/>
    <w:pPr>
      <w:keepNext/>
      <w:tabs>
        <w:tab w:val="num" w:pos="360"/>
      </w:tabs>
      <w:ind w:left="360" w:hanging="360"/>
      <w:jc w:val="both"/>
      <w:outlineLvl w:val="7"/>
    </w:pPr>
    <w:rPr>
      <w:rFonts w:ascii="Arial" w:hAnsi="Arial"/>
      <w:b/>
    </w:rPr>
  </w:style>
  <w:style w:type="paragraph" w:styleId="Nadpis9">
    <w:name w:val="heading 9"/>
    <w:basedOn w:val="Normln"/>
    <w:next w:val="Normln"/>
    <w:link w:val="Nadpis9Char"/>
    <w:qFormat/>
    <w:rsid w:val="006B0607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FB77BE"/>
    <w:rPr>
      <w:rFonts w:ascii="Cambria" w:hAnsi="Cambria" w:cs="Times New Roman"/>
      <w:b/>
      <w:bCs/>
      <w:kern w:val="32"/>
      <w:sz w:val="32"/>
      <w:szCs w:val="32"/>
      <w:lang w:val="fr-FR" w:eastAsia="en-US"/>
    </w:rPr>
  </w:style>
  <w:style w:type="character" w:customStyle="1" w:styleId="Nadpis2Char">
    <w:name w:val="Nadpis 2 Char"/>
    <w:aliases w:val="Podkapitola1 Char"/>
    <w:link w:val="Nadpis2"/>
    <w:uiPriority w:val="99"/>
    <w:semiHidden/>
    <w:locked/>
    <w:rsid w:val="00FB77BE"/>
    <w:rPr>
      <w:rFonts w:ascii="Cambria" w:hAnsi="Cambria" w:cs="Times New Roman"/>
      <w:b/>
      <w:bCs/>
      <w:i/>
      <w:iCs/>
      <w:sz w:val="28"/>
      <w:szCs w:val="28"/>
      <w:lang w:val="fr-FR" w:eastAsia="en-US"/>
    </w:rPr>
  </w:style>
  <w:style w:type="character" w:customStyle="1" w:styleId="Nadpis3Char">
    <w:name w:val="Nadpis 3 Char"/>
    <w:link w:val="Nadpis3"/>
    <w:uiPriority w:val="99"/>
    <w:semiHidden/>
    <w:locked/>
    <w:rsid w:val="00FB77BE"/>
    <w:rPr>
      <w:rFonts w:ascii="Cambria" w:hAnsi="Cambria" w:cs="Times New Roman"/>
      <w:b/>
      <w:bCs/>
      <w:sz w:val="26"/>
      <w:szCs w:val="26"/>
      <w:lang w:val="fr-FR" w:eastAsia="en-US"/>
    </w:rPr>
  </w:style>
  <w:style w:type="character" w:customStyle="1" w:styleId="Nadpis4Char">
    <w:name w:val="Nadpis 4 Char"/>
    <w:link w:val="Nadpis4"/>
    <w:uiPriority w:val="99"/>
    <w:semiHidden/>
    <w:locked/>
    <w:rsid w:val="00FB77BE"/>
    <w:rPr>
      <w:rFonts w:ascii="Calibri" w:hAnsi="Calibri" w:cs="Times New Roman"/>
      <w:b/>
      <w:bCs/>
      <w:sz w:val="28"/>
      <w:szCs w:val="28"/>
      <w:lang w:val="fr-FR" w:eastAsia="en-US"/>
    </w:rPr>
  </w:style>
  <w:style w:type="character" w:customStyle="1" w:styleId="Nadpis5Char">
    <w:name w:val="Nadpis 5 Char"/>
    <w:link w:val="Nadpis5"/>
    <w:uiPriority w:val="99"/>
    <w:semiHidden/>
    <w:locked/>
    <w:rsid w:val="00FB77BE"/>
    <w:rPr>
      <w:rFonts w:ascii="Calibri" w:hAnsi="Calibri" w:cs="Times New Roman"/>
      <w:b/>
      <w:bCs/>
      <w:i/>
      <w:iCs/>
      <w:sz w:val="26"/>
      <w:szCs w:val="26"/>
      <w:lang w:val="fr-FR" w:eastAsia="en-US"/>
    </w:rPr>
  </w:style>
  <w:style w:type="character" w:customStyle="1" w:styleId="Nadpis6Char">
    <w:name w:val="Nadpis 6 Char"/>
    <w:link w:val="Nadpis6"/>
    <w:uiPriority w:val="99"/>
    <w:semiHidden/>
    <w:locked/>
    <w:rsid w:val="00FB77BE"/>
    <w:rPr>
      <w:rFonts w:ascii="Calibri" w:hAnsi="Calibri" w:cs="Times New Roman"/>
      <w:b/>
      <w:bCs/>
      <w:lang w:val="fr-FR" w:eastAsia="en-US"/>
    </w:rPr>
  </w:style>
  <w:style w:type="character" w:customStyle="1" w:styleId="Nadpis7Char">
    <w:name w:val="Nadpis 7 Char"/>
    <w:link w:val="Nadpis7"/>
    <w:uiPriority w:val="99"/>
    <w:semiHidden/>
    <w:locked/>
    <w:rsid w:val="00FB77BE"/>
    <w:rPr>
      <w:rFonts w:ascii="Calibri" w:hAnsi="Calibri" w:cs="Times New Roman"/>
      <w:sz w:val="24"/>
      <w:szCs w:val="24"/>
      <w:lang w:val="fr-FR" w:eastAsia="en-US"/>
    </w:rPr>
  </w:style>
  <w:style w:type="character" w:customStyle="1" w:styleId="Nadpis8Char">
    <w:name w:val="Nadpis 8 Char"/>
    <w:link w:val="Nadpis8"/>
    <w:uiPriority w:val="99"/>
    <w:semiHidden/>
    <w:locked/>
    <w:rsid w:val="00FB77BE"/>
    <w:rPr>
      <w:rFonts w:ascii="Calibri" w:hAnsi="Calibri" w:cs="Times New Roman"/>
      <w:i/>
      <w:iCs/>
      <w:sz w:val="24"/>
      <w:szCs w:val="24"/>
      <w:lang w:val="fr-FR" w:eastAsia="en-US"/>
    </w:rPr>
  </w:style>
  <w:style w:type="character" w:customStyle="1" w:styleId="Nadpis9Char">
    <w:name w:val="Nadpis 9 Char"/>
    <w:link w:val="Nadpis9"/>
    <w:uiPriority w:val="99"/>
    <w:semiHidden/>
    <w:locked/>
    <w:rsid w:val="00FB77BE"/>
    <w:rPr>
      <w:rFonts w:ascii="Cambria" w:hAnsi="Cambria" w:cs="Times New Roman"/>
      <w:lang w:val="fr-FR" w:eastAsia="en-US"/>
    </w:rPr>
  </w:style>
  <w:style w:type="paragraph" w:styleId="Textbubliny">
    <w:name w:val="Balloon Text"/>
    <w:basedOn w:val="Normln"/>
    <w:link w:val="TextbublinyChar"/>
    <w:semiHidden/>
    <w:rsid w:val="006B06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B77BE"/>
    <w:rPr>
      <w:rFonts w:cs="Times New Roman"/>
      <w:sz w:val="2"/>
      <w:lang w:val="fr-FR" w:eastAsia="en-US"/>
    </w:rPr>
  </w:style>
  <w:style w:type="paragraph" w:customStyle="1" w:styleId="oddl-nadpis">
    <w:name w:val="oddíl-nadpis"/>
    <w:basedOn w:val="Normln"/>
    <w:semiHidden/>
    <w:rsid w:val="006B0607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n"/>
    <w:semiHidden/>
    <w:rsid w:val="006B0607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Normln"/>
    <w:rsid w:val="006B0607"/>
    <w:pPr>
      <w:widowControl w:val="0"/>
      <w:spacing w:before="60" w:line="240" w:lineRule="exact"/>
      <w:ind w:left="2127" w:hanging="1418"/>
      <w:jc w:val="both"/>
    </w:pPr>
    <w:rPr>
      <w:rFonts w:ascii="Arial" w:hAnsi="Arial"/>
      <w:lang w:val="cs-CZ"/>
    </w:rPr>
  </w:style>
  <w:style w:type="paragraph" w:customStyle="1" w:styleId="2zanoren">
    <w:name w:val="2.zanorení"/>
    <w:basedOn w:val="Normln"/>
    <w:rsid w:val="006B0607"/>
    <w:pPr>
      <w:widowControl w:val="0"/>
      <w:spacing w:before="60" w:line="240" w:lineRule="exact"/>
      <w:ind w:left="3402" w:hanging="1278"/>
      <w:jc w:val="both"/>
    </w:pPr>
    <w:rPr>
      <w:rFonts w:ascii="Arial" w:hAnsi="Arial"/>
      <w:lang w:val="cs-CZ"/>
    </w:rPr>
  </w:style>
  <w:style w:type="paragraph" w:customStyle="1" w:styleId="bulletsub">
    <w:name w:val="bullet_sub"/>
    <w:basedOn w:val="Normln"/>
    <w:semiHidden/>
    <w:rsid w:val="006B0607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Obsah2">
    <w:name w:val="toc 2"/>
    <w:basedOn w:val="Normln"/>
    <w:next w:val="Normln"/>
    <w:autoRedefine/>
    <w:uiPriority w:val="39"/>
    <w:rsid w:val="006B0607"/>
    <w:pPr>
      <w:tabs>
        <w:tab w:val="left" w:pos="1418"/>
        <w:tab w:val="right" w:leader="hyphen" w:pos="9356"/>
      </w:tabs>
      <w:spacing w:before="20" w:after="20"/>
      <w:ind w:left="850" w:right="-45" w:hanging="425"/>
    </w:pPr>
    <w:rPr>
      <w:rFonts w:ascii="Arial" w:hAnsi="Arial" w:cs="Arial"/>
      <w:b/>
      <w:smallCaps/>
      <w:noProof/>
      <w:color w:val="00FF00"/>
      <w:sz w:val="20"/>
      <w:szCs w:val="22"/>
      <w:lang w:val="cs-CZ"/>
    </w:rPr>
  </w:style>
  <w:style w:type="paragraph" w:styleId="Obsah1">
    <w:name w:val="toc 1"/>
    <w:basedOn w:val="Normln"/>
    <w:next w:val="Normln"/>
    <w:autoRedefine/>
    <w:uiPriority w:val="39"/>
    <w:rsid w:val="00882FB2"/>
    <w:pPr>
      <w:tabs>
        <w:tab w:val="left" w:pos="400"/>
        <w:tab w:val="left" w:pos="426"/>
        <w:tab w:val="left" w:pos="1134"/>
        <w:tab w:val="left" w:pos="9356"/>
      </w:tabs>
      <w:spacing w:after="120"/>
      <w:ind w:left="425" w:hanging="425"/>
    </w:pPr>
    <w:rPr>
      <w:i/>
      <w:caps/>
      <w:noProof/>
      <w:sz w:val="22"/>
    </w:rPr>
  </w:style>
  <w:style w:type="paragraph" w:customStyle="1" w:styleId="bullet-3">
    <w:name w:val="bullet-3"/>
    <w:basedOn w:val="Normln"/>
    <w:semiHidden/>
    <w:rsid w:val="006B0607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Zpat">
    <w:name w:val="footer"/>
    <w:basedOn w:val="Normln"/>
    <w:link w:val="ZpatChar"/>
    <w:rsid w:val="006B0607"/>
    <w:pPr>
      <w:tabs>
        <w:tab w:val="center" w:pos="4320"/>
        <w:tab w:val="right" w:pos="8640"/>
      </w:tabs>
    </w:pPr>
  </w:style>
  <w:style w:type="character" w:customStyle="1" w:styleId="ZpatChar">
    <w:name w:val="Zápatí Char"/>
    <w:link w:val="Zpat"/>
    <w:uiPriority w:val="99"/>
    <w:semiHidden/>
    <w:locked/>
    <w:rsid w:val="00FB77BE"/>
    <w:rPr>
      <w:rFonts w:cs="Times New Roman"/>
      <w:sz w:val="20"/>
      <w:szCs w:val="20"/>
      <w:lang w:val="fr-FR" w:eastAsia="en-US"/>
    </w:rPr>
  </w:style>
  <w:style w:type="paragraph" w:styleId="Zhlav">
    <w:name w:val="header"/>
    <w:basedOn w:val="Normln"/>
    <w:link w:val="ZhlavChar"/>
    <w:rsid w:val="006B0607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link w:val="Zhlav"/>
    <w:uiPriority w:val="99"/>
    <w:semiHidden/>
    <w:locked/>
    <w:rsid w:val="00FB77BE"/>
    <w:rPr>
      <w:rFonts w:cs="Times New Roman"/>
      <w:sz w:val="20"/>
      <w:szCs w:val="20"/>
      <w:lang w:val="fr-FR" w:eastAsia="en-US"/>
    </w:rPr>
  </w:style>
  <w:style w:type="paragraph" w:styleId="Zkladntextodsazen">
    <w:name w:val="Body Text Indent"/>
    <w:basedOn w:val="Normln"/>
    <w:link w:val="ZkladntextodsazenChar"/>
    <w:rsid w:val="006B0607"/>
    <w:pPr>
      <w:jc w:val="both"/>
    </w:pPr>
    <w:rPr>
      <w:sz w:val="22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FB77BE"/>
    <w:rPr>
      <w:rFonts w:cs="Times New Roman"/>
      <w:sz w:val="20"/>
      <w:szCs w:val="20"/>
      <w:lang w:val="fr-FR" w:eastAsia="en-US"/>
    </w:rPr>
  </w:style>
  <w:style w:type="paragraph" w:styleId="Zkladntext">
    <w:name w:val="Body Text"/>
    <w:basedOn w:val="Normln"/>
    <w:link w:val="ZkladntextChar"/>
    <w:rsid w:val="006B0607"/>
    <w:p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link w:val="Zkladntext"/>
    <w:uiPriority w:val="99"/>
    <w:semiHidden/>
    <w:locked/>
    <w:rsid w:val="00FB77BE"/>
    <w:rPr>
      <w:rFonts w:cs="Times New Roman"/>
      <w:sz w:val="20"/>
      <w:szCs w:val="20"/>
      <w:lang w:val="fr-FR" w:eastAsia="en-US"/>
    </w:rPr>
  </w:style>
  <w:style w:type="paragraph" w:styleId="Normlnodsazen">
    <w:name w:val="Normal Indent"/>
    <w:basedOn w:val="Normln"/>
    <w:rsid w:val="006B0607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semiHidden/>
    <w:rsid w:val="006B0607"/>
    <w:pPr>
      <w:spacing w:before="120"/>
      <w:jc w:val="center"/>
    </w:pPr>
    <w:rPr>
      <w:sz w:val="20"/>
    </w:rPr>
  </w:style>
  <w:style w:type="paragraph" w:styleId="Textpoznpodarou">
    <w:name w:val="footnote text"/>
    <w:basedOn w:val="Normln"/>
    <w:link w:val="TextpoznpodarouChar"/>
    <w:rsid w:val="006B0607"/>
    <w:rPr>
      <w:sz w:val="20"/>
    </w:rPr>
  </w:style>
  <w:style w:type="character" w:customStyle="1" w:styleId="TextpoznpodarouChar">
    <w:name w:val="Text pozn. pod čarou Char"/>
    <w:link w:val="Textpoznpodarou"/>
    <w:locked/>
    <w:rsid w:val="00852235"/>
    <w:rPr>
      <w:rFonts w:cs="Times New Roman"/>
      <w:snapToGrid w:val="0"/>
      <w:lang w:val="fr-FR" w:eastAsia="en-US"/>
    </w:rPr>
  </w:style>
  <w:style w:type="character" w:styleId="Hypertextovodkaz">
    <w:name w:val="Hyperlink"/>
    <w:uiPriority w:val="99"/>
    <w:rsid w:val="006B0607"/>
    <w:rPr>
      <w:rFonts w:cs="Times New Roman"/>
      <w:color w:val="0000FF"/>
      <w:u w:val="single"/>
    </w:rPr>
  </w:style>
  <w:style w:type="paragraph" w:customStyle="1" w:styleId="Volume">
    <w:name w:val="Volume"/>
    <w:basedOn w:val="text"/>
    <w:next w:val="Section"/>
    <w:semiHidden/>
    <w:rsid w:val="006B0607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semiHidden/>
    <w:rsid w:val="006B0607"/>
    <w:pPr>
      <w:widowControl w:val="0"/>
      <w:spacing w:before="240" w:line="240" w:lineRule="exact"/>
      <w:jc w:val="both"/>
    </w:pPr>
    <w:rPr>
      <w:rFonts w:ascii="Arial" w:hAnsi="Arial"/>
      <w:sz w:val="24"/>
      <w:lang w:eastAsia="en-US"/>
    </w:rPr>
  </w:style>
  <w:style w:type="paragraph" w:customStyle="1" w:styleId="Section">
    <w:name w:val="Section"/>
    <w:basedOn w:val="Volume"/>
    <w:semiHidden/>
    <w:rsid w:val="006B0607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semiHidden/>
    <w:rsid w:val="006B0607"/>
    <w:pPr>
      <w:ind w:left="567" w:hanging="567"/>
    </w:pPr>
  </w:style>
  <w:style w:type="paragraph" w:customStyle="1" w:styleId="Nadpis-STRANA">
    <w:name w:val="Nadpis - STRANA"/>
    <w:basedOn w:val="text"/>
    <w:next w:val="Volume"/>
    <w:semiHidden/>
    <w:rsid w:val="006B0607"/>
    <w:pPr>
      <w:pageBreakBefore/>
      <w:spacing w:before="5040" w:line="520" w:lineRule="exact"/>
      <w:jc w:val="center"/>
    </w:pPr>
    <w:rPr>
      <w:b/>
      <w:sz w:val="36"/>
    </w:rPr>
  </w:style>
  <w:style w:type="character" w:styleId="Znakapoznpodarou">
    <w:name w:val="footnote reference"/>
    <w:rsid w:val="006B0607"/>
    <w:rPr>
      <w:rFonts w:cs="Times New Roman"/>
      <w:vertAlign w:val="superscript"/>
    </w:rPr>
  </w:style>
  <w:style w:type="character" w:styleId="slostrnky">
    <w:name w:val="page number"/>
    <w:rsid w:val="006B0607"/>
    <w:rPr>
      <w:rFonts w:cs="Times New Roman"/>
    </w:rPr>
  </w:style>
  <w:style w:type="paragraph" w:styleId="Prosttext">
    <w:name w:val="Plain Text"/>
    <w:basedOn w:val="Normln"/>
    <w:link w:val="ProsttextChar"/>
    <w:rsid w:val="006B0607"/>
    <w:rPr>
      <w:rFonts w:ascii="Courier New" w:hAnsi="Courier New"/>
      <w:sz w:val="20"/>
      <w:lang w:val="en-GB"/>
    </w:rPr>
  </w:style>
  <w:style w:type="character" w:customStyle="1" w:styleId="ProsttextChar">
    <w:name w:val="Prostý text Char"/>
    <w:link w:val="Prosttext"/>
    <w:uiPriority w:val="99"/>
    <w:semiHidden/>
    <w:locked/>
    <w:rsid w:val="00FB77BE"/>
    <w:rPr>
      <w:rFonts w:ascii="Courier New" w:hAnsi="Courier New" w:cs="Courier New"/>
      <w:sz w:val="20"/>
      <w:szCs w:val="20"/>
      <w:lang w:val="fr-FR" w:eastAsia="en-US"/>
    </w:rPr>
  </w:style>
  <w:style w:type="character" w:styleId="Sledovanodkaz">
    <w:name w:val="FollowedHyperlink"/>
    <w:rsid w:val="006B0607"/>
    <w:rPr>
      <w:rFonts w:cs="Times New Roman"/>
      <w:color w:val="800080"/>
      <w:u w:val="single"/>
    </w:rPr>
  </w:style>
  <w:style w:type="paragraph" w:customStyle="1" w:styleId="Blockquote">
    <w:name w:val="Blockquote"/>
    <w:basedOn w:val="Normln"/>
    <w:semiHidden/>
    <w:rsid w:val="006B0607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n"/>
    <w:semiHidden/>
    <w:rsid w:val="006B0607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n"/>
    <w:next w:val="Text1"/>
    <w:semiHidden/>
    <w:rsid w:val="006B0607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n"/>
    <w:semiHidden/>
    <w:rsid w:val="006B0607"/>
    <w:pPr>
      <w:spacing w:before="120" w:after="120"/>
      <w:ind w:left="1418" w:hanging="567"/>
      <w:jc w:val="both"/>
    </w:pPr>
  </w:style>
  <w:style w:type="paragraph" w:styleId="Podtitul">
    <w:name w:val="Subtitle"/>
    <w:basedOn w:val="Normln"/>
    <w:link w:val="PodtitulChar"/>
    <w:qFormat/>
    <w:rsid w:val="006B0607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PodtitulChar">
    <w:name w:val="Podtitul Char"/>
    <w:link w:val="Podtitul"/>
    <w:uiPriority w:val="99"/>
    <w:locked/>
    <w:rsid w:val="00FB77BE"/>
    <w:rPr>
      <w:rFonts w:ascii="Cambria" w:hAnsi="Cambria" w:cs="Times New Roman"/>
      <w:sz w:val="24"/>
      <w:szCs w:val="24"/>
      <w:lang w:val="fr-FR" w:eastAsia="en-US"/>
    </w:rPr>
  </w:style>
  <w:style w:type="paragraph" w:styleId="Nzev">
    <w:name w:val="Title"/>
    <w:basedOn w:val="Normln"/>
    <w:link w:val="NzevChar"/>
    <w:uiPriority w:val="99"/>
    <w:qFormat/>
    <w:rsid w:val="006B0607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link w:val="Nzev"/>
    <w:uiPriority w:val="99"/>
    <w:locked/>
    <w:rsid w:val="00FB77BE"/>
    <w:rPr>
      <w:rFonts w:ascii="Cambria" w:hAnsi="Cambria" w:cs="Times New Roman"/>
      <w:b/>
      <w:bCs/>
      <w:kern w:val="28"/>
      <w:sz w:val="32"/>
      <w:szCs w:val="32"/>
      <w:lang w:val="fr-FR" w:eastAsia="en-US"/>
    </w:rPr>
  </w:style>
  <w:style w:type="paragraph" w:styleId="Obsah3">
    <w:name w:val="toc 3"/>
    <w:basedOn w:val="Normln"/>
    <w:next w:val="Normln"/>
    <w:autoRedefine/>
    <w:semiHidden/>
    <w:rsid w:val="006B0607"/>
    <w:pPr>
      <w:ind w:left="480"/>
    </w:pPr>
  </w:style>
  <w:style w:type="paragraph" w:styleId="Obsah4">
    <w:name w:val="toc 4"/>
    <w:basedOn w:val="Normln"/>
    <w:next w:val="Normln"/>
    <w:autoRedefine/>
    <w:semiHidden/>
    <w:rsid w:val="006B0607"/>
    <w:pPr>
      <w:ind w:left="720"/>
    </w:pPr>
  </w:style>
  <w:style w:type="paragraph" w:styleId="Obsah5">
    <w:name w:val="toc 5"/>
    <w:basedOn w:val="Normln"/>
    <w:next w:val="Normln"/>
    <w:autoRedefine/>
    <w:semiHidden/>
    <w:rsid w:val="006B0607"/>
    <w:pPr>
      <w:ind w:left="960"/>
    </w:pPr>
  </w:style>
  <w:style w:type="paragraph" w:styleId="Obsah6">
    <w:name w:val="toc 6"/>
    <w:basedOn w:val="Normln"/>
    <w:next w:val="Normln"/>
    <w:autoRedefine/>
    <w:semiHidden/>
    <w:rsid w:val="006B0607"/>
    <w:pPr>
      <w:ind w:left="1200"/>
    </w:pPr>
  </w:style>
  <w:style w:type="paragraph" w:styleId="Obsah7">
    <w:name w:val="toc 7"/>
    <w:basedOn w:val="Normln"/>
    <w:next w:val="Normln"/>
    <w:autoRedefine/>
    <w:semiHidden/>
    <w:rsid w:val="006B0607"/>
    <w:pPr>
      <w:ind w:left="1440"/>
    </w:pPr>
  </w:style>
  <w:style w:type="paragraph" w:styleId="Obsah8">
    <w:name w:val="toc 8"/>
    <w:basedOn w:val="Normln"/>
    <w:next w:val="Normln"/>
    <w:autoRedefine/>
    <w:semiHidden/>
    <w:rsid w:val="006B0607"/>
    <w:pPr>
      <w:ind w:left="1680"/>
    </w:pPr>
  </w:style>
  <w:style w:type="paragraph" w:styleId="Obsah9">
    <w:name w:val="toc 9"/>
    <w:basedOn w:val="Normln"/>
    <w:next w:val="Normln"/>
    <w:autoRedefine/>
    <w:semiHidden/>
    <w:rsid w:val="006B0607"/>
    <w:pPr>
      <w:ind w:left="1920"/>
    </w:pPr>
  </w:style>
  <w:style w:type="paragraph" w:customStyle="1" w:styleId="berschriftKzfsg2">
    <w:name w:val="Überschrift Kzfsg 2"/>
    <w:basedOn w:val="Normln"/>
    <w:next w:val="Normln"/>
    <w:semiHidden/>
    <w:rsid w:val="006B0607"/>
    <w:pPr>
      <w:tabs>
        <w:tab w:val="left" w:pos="851"/>
      </w:tabs>
      <w:spacing w:before="240" w:after="240" w:line="280" w:lineRule="atLeast"/>
    </w:pPr>
    <w:rPr>
      <w:rFonts w:ascii="Arial" w:hAnsi="Arial"/>
      <w:spacing w:val="14"/>
      <w:sz w:val="17"/>
      <w:lang w:val="de-AT" w:eastAsia="de-DE"/>
    </w:rPr>
  </w:style>
  <w:style w:type="paragraph" w:customStyle="1" w:styleId="titre4">
    <w:name w:val="titre4"/>
    <w:basedOn w:val="Normln"/>
    <w:autoRedefine/>
    <w:semiHidden/>
    <w:rsid w:val="00F07DF7"/>
    <w:pPr>
      <w:widowControl w:val="0"/>
      <w:numPr>
        <w:ilvl w:val="1"/>
        <w:numId w:val="1"/>
      </w:numPr>
      <w:snapToGrid w:val="0"/>
      <w:spacing w:line="280" w:lineRule="atLeast"/>
      <w:jc w:val="both"/>
    </w:pPr>
    <w:rPr>
      <w:sz w:val="22"/>
      <w:szCs w:val="22"/>
      <w:lang w:val="cs-CZ" w:eastAsia="cs-CZ"/>
    </w:rPr>
  </w:style>
  <w:style w:type="paragraph" w:styleId="Rejstk1">
    <w:name w:val="index 1"/>
    <w:basedOn w:val="Normln"/>
    <w:next w:val="Normln"/>
    <w:autoRedefine/>
    <w:semiHidden/>
    <w:rsid w:val="006B0607"/>
    <w:pPr>
      <w:ind w:left="240" w:hanging="240"/>
    </w:pPr>
  </w:style>
  <w:style w:type="character" w:styleId="Odkaznakoment">
    <w:name w:val="annotation reference"/>
    <w:semiHidden/>
    <w:rsid w:val="006B060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6B0607"/>
    <w:rPr>
      <w:sz w:val="20"/>
    </w:rPr>
  </w:style>
  <w:style w:type="character" w:customStyle="1" w:styleId="TextkomenteChar">
    <w:name w:val="Text komentáře Char"/>
    <w:link w:val="Textkomente"/>
    <w:uiPriority w:val="99"/>
    <w:locked/>
    <w:rsid w:val="001F2D24"/>
    <w:rPr>
      <w:rFonts w:cs="Times New Roman"/>
      <w:snapToGrid w:val="0"/>
      <w:lang w:val="fr-FR" w:eastAsia="en-US"/>
    </w:rPr>
  </w:style>
  <w:style w:type="paragraph" w:customStyle="1" w:styleId="Kommentarthema">
    <w:name w:val="Kommentarthema"/>
    <w:basedOn w:val="Textkomente"/>
    <w:next w:val="Textkomente"/>
    <w:semiHidden/>
    <w:rsid w:val="006B0607"/>
    <w:rPr>
      <w:b/>
      <w:bCs/>
    </w:rPr>
  </w:style>
  <w:style w:type="paragraph" w:customStyle="1" w:styleId="Sprechblasentext">
    <w:name w:val="Sprechblasentext"/>
    <w:basedOn w:val="Normln"/>
    <w:semiHidden/>
    <w:rsid w:val="006B0607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6B0607"/>
    <w:rPr>
      <w:rFonts w:cs="Times New Roman"/>
      <w:b/>
    </w:rPr>
  </w:style>
  <w:style w:type="paragraph" w:styleId="Zkladntext3">
    <w:name w:val="Body Text 3"/>
    <w:basedOn w:val="Normln"/>
    <w:link w:val="Zkladntext3Char"/>
    <w:uiPriority w:val="99"/>
    <w:rsid w:val="006B060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FB77BE"/>
    <w:rPr>
      <w:rFonts w:cs="Times New Roman"/>
      <w:sz w:val="16"/>
      <w:szCs w:val="16"/>
      <w:lang w:val="fr-FR" w:eastAsia="en-US"/>
    </w:rPr>
  </w:style>
  <w:style w:type="character" w:styleId="Zvraznn">
    <w:name w:val="Emphasis"/>
    <w:qFormat/>
    <w:rsid w:val="006B0607"/>
    <w:rPr>
      <w:rFonts w:cs="Times New Roman"/>
      <w:i/>
    </w:rPr>
  </w:style>
  <w:style w:type="paragraph" w:styleId="Zkladntext2">
    <w:name w:val="Body Text 2"/>
    <w:basedOn w:val="Normln"/>
    <w:link w:val="Zkladntext2Char"/>
    <w:rsid w:val="006B0607"/>
    <w:pPr>
      <w:spacing w:after="120" w:line="480" w:lineRule="auto"/>
    </w:pPr>
  </w:style>
  <w:style w:type="character" w:customStyle="1" w:styleId="Zkladntext2Char">
    <w:name w:val="Základní text 2 Char"/>
    <w:link w:val="Zkladntext2"/>
    <w:locked/>
    <w:rsid w:val="00583764"/>
    <w:rPr>
      <w:rFonts w:cs="Times New Roman"/>
      <w:snapToGrid w:val="0"/>
      <w:sz w:val="24"/>
      <w:lang w:val="fr-FR" w:eastAsia="en-US"/>
    </w:rPr>
  </w:style>
  <w:style w:type="paragraph" w:customStyle="1" w:styleId="ObjednatelZhotovitel">
    <w:name w:val="Objednatel Zhotovitel"/>
    <w:basedOn w:val="Normln"/>
    <w:semiHidden/>
    <w:rsid w:val="006B0607"/>
    <w:pPr>
      <w:tabs>
        <w:tab w:val="left" w:pos="5103"/>
      </w:tabs>
      <w:spacing w:before="120" w:after="720"/>
      <w:jc w:val="both"/>
    </w:pPr>
    <w:rPr>
      <w:rFonts w:ascii="Arial" w:hAnsi="Arial"/>
      <w:sz w:val="20"/>
      <w:lang w:val="cs-CZ" w:eastAsia="cs-CZ"/>
    </w:rPr>
  </w:style>
  <w:style w:type="paragraph" w:styleId="Normlnweb">
    <w:name w:val="Normal (Web)"/>
    <w:basedOn w:val="Normln"/>
    <w:rsid w:val="006B0607"/>
    <w:pPr>
      <w:spacing w:before="100" w:beforeAutospacing="1" w:after="100" w:afterAutospacing="1"/>
    </w:pPr>
    <w:rPr>
      <w:szCs w:val="24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6B060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FB77BE"/>
    <w:rPr>
      <w:rFonts w:cs="Times New Roman"/>
      <w:sz w:val="2"/>
      <w:lang w:val="fr-FR" w:eastAsia="en-US"/>
    </w:rPr>
  </w:style>
  <w:style w:type="paragraph" w:styleId="Zkladntextodsazen2">
    <w:name w:val="Body Text Indent 2"/>
    <w:basedOn w:val="Normln"/>
    <w:link w:val="Zkladntextodsazen2Char"/>
    <w:rsid w:val="006B060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FB77BE"/>
    <w:rPr>
      <w:rFonts w:cs="Times New Roman"/>
      <w:sz w:val="20"/>
      <w:szCs w:val="20"/>
      <w:lang w:val="fr-FR" w:eastAsia="en-US"/>
    </w:rPr>
  </w:style>
  <w:style w:type="paragraph" w:styleId="Zkladntextodsazen3">
    <w:name w:val="Body Text Indent 3"/>
    <w:basedOn w:val="Normln"/>
    <w:link w:val="Zkladntextodsazen3Char"/>
    <w:rsid w:val="006B060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FB77BE"/>
    <w:rPr>
      <w:rFonts w:cs="Times New Roman"/>
      <w:sz w:val="16"/>
      <w:szCs w:val="16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rsid w:val="006B060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B77BE"/>
    <w:rPr>
      <w:rFonts w:cs="Times New Roman"/>
      <w:b/>
      <w:bCs/>
      <w:snapToGrid w:val="0"/>
      <w:sz w:val="20"/>
      <w:szCs w:val="20"/>
      <w:lang w:val="fr-FR" w:eastAsia="en-US"/>
    </w:rPr>
  </w:style>
  <w:style w:type="paragraph" w:customStyle="1" w:styleId="ANadpis2Char">
    <w:name w:val="A_Nadpis2 Char"/>
    <w:basedOn w:val="AANadpis2"/>
    <w:next w:val="Normln"/>
    <w:rsid w:val="006B0607"/>
    <w:rPr>
      <w:rFonts w:ascii="Times New Roman" w:hAnsi="Times New Roman"/>
      <w:caps w:val="0"/>
      <w:sz w:val="24"/>
      <w:szCs w:val="24"/>
      <w:lang w:val="cs-CZ" w:eastAsia="cs-CZ"/>
    </w:rPr>
  </w:style>
  <w:style w:type="paragraph" w:customStyle="1" w:styleId="Aodsazen">
    <w:name w:val="A_odsazení"/>
    <w:basedOn w:val="Normln"/>
    <w:rsid w:val="006B0607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szCs w:val="24"/>
      <w:lang w:val="cs-CZ" w:eastAsia="cs-CZ"/>
    </w:rPr>
  </w:style>
  <w:style w:type="paragraph" w:customStyle="1" w:styleId="ANadpis1">
    <w:name w:val="A_Nadpis1"/>
    <w:basedOn w:val="AANadpis1"/>
    <w:next w:val="Normln"/>
    <w:rsid w:val="006B0607"/>
    <w:rPr>
      <w:rFonts w:ascii="Times New Roman" w:hAnsi="Times New Roman"/>
    </w:rPr>
  </w:style>
  <w:style w:type="character" w:customStyle="1" w:styleId="ANadpis2CharChar">
    <w:name w:val="A_Nadpis2 Char Char"/>
    <w:rsid w:val="006B0607"/>
    <w:rPr>
      <w:b/>
      <w:sz w:val="24"/>
      <w:lang w:val="cs-CZ" w:eastAsia="cs-CZ"/>
    </w:rPr>
  </w:style>
  <w:style w:type="paragraph" w:customStyle="1" w:styleId="Avymer">
    <w:name w:val="A_vymer"/>
    <w:basedOn w:val="Normln"/>
    <w:rsid w:val="006B0607"/>
    <w:pPr>
      <w:tabs>
        <w:tab w:val="left" w:pos="1701"/>
        <w:tab w:val="right" w:leader="dot" w:pos="6237"/>
      </w:tabs>
      <w:autoSpaceDE w:val="0"/>
      <w:autoSpaceDN w:val="0"/>
      <w:adjustRightInd w:val="0"/>
      <w:spacing w:before="120"/>
      <w:ind w:left="927"/>
    </w:pPr>
    <w:rPr>
      <w:szCs w:val="24"/>
      <w:lang w:val="cs-CZ" w:eastAsia="cs-CZ"/>
    </w:rPr>
  </w:style>
  <w:style w:type="paragraph" w:customStyle="1" w:styleId="AANadpis1">
    <w:name w:val="AA_Nadpis1"/>
    <w:basedOn w:val="Nadpis1"/>
    <w:next w:val="Normln"/>
    <w:rsid w:val="006B0607"/>
    <w:rPr>
      <w:caps/>
      <w:color w:val="auto"/>
      <w:sz w:val="36"/>
      <w:szCs w:val="40"/>
    </w:rPr>
  </w:style>
  <w:style w:type="paragraph" w:customStyle="1" w:styleId="AANadpis2">
    <w:name w:val="AA_Nadpis2"/>
    <w:basedOn w:val="Nadpis2"/>
    <w:rsid w:val="006B0607"/>
    <w:rPr>
      <w:caps/>
      <w:sz w:val="32"/>
      <w:szCs w:val="32"/>
    </w:rPr>
  </w:style>
  <w:style w:type="paragraph" w:customStyle="1" w:styleId="AANadpis3">
    <w:name w:val="AA_Nadpis3"/>
    <w:basedOn w:val="Normln"/>
    <w:rsid w:val="006B0607"/>
    <w:pPr>
      <w:widowControl w:val="0"/>
      <w:spacing w:before="60" w:line="240" w:lineRule="exact"/>
      <w:ind w:left="2127" w:hanging="1418"/>
      <w:jc w:val="both"/>
    </w:pPr>
    <w:rPr>
      <w:rFonts w:ascii="Arial" w:hAnsi="Arial"/>
      <w:lang w:val="cs-CZ"/>
    </w:rPr>
  </w:style>
  <w:style w:type="paragraph" w:customStyle="1" w:styleId="ANadpis3">
    <w:name w:val="A_Nadpis3"/>
    <w:basedOn w:val="AANadpis3"/>
    <w:next w:val="Normln"/>
    <w:rsid w:val="006B0607"/>
    <w:rPr>
      <w:rFonts w:ascii="Times New Roman" w:hAnsi="Times New Roman"/>
    </w:rPr>
  </w:style>
  <w:style w:type="paragraph" w:customStyle="1" w:styleId="AANadpis4">
    <w:name w:val="AA_Nadpis4"/>
    <w:basedOn w:val="Nadpis4"/>
    <w:next w:val="Normln"/>
    <w:link w:val="AANadpis4Char2"/>
    <w:rsid w:val="006B0607"/>
    <w:rPr>
      <w:caps/>
    </w:rPr>
  </w:style>
  <w:style w:type="paragraph" w:customStyle="1" w:styleId="ANadpis4">
    <w:name w:val="A_Nadpis4"/>
    <w:basedOn w:val="AANadpis4"/>
    <w:next w:val="Normln"/>
    <w:rsid w:val="006B0607"/>
    <w:rPr>
      <w:rFonts w:ascii="Times New Roman" w:hAnsi="Times New Roman"/>
    </w:rPr>
  </w:style>
  <w:style w:type="paragraph" w:customStyle="1" w:styleId="AANadpis5">
    <w:name w:val="AA_Nadpis5"/>
    <w:basedOn w:val="Nadpis5"/>
    <w:next w:val="Normln"/>
    <w:rsid w:val="006B0607"/>
    <w:rPr>
      <w:caps/>
    </w:rPr>
  </w:style>
  <w:style w:type="paragraph" w:customStyle="1" w:styleId="ANadpis5">
    <w:name w:val="A_Nadpis5"/>
    <w:basedOn w:val="AANadpis5"/>
    <w:next w:val="Normln"/>
    <w:rsid w:val="006B0607"/>
    <w:rPr>
      <w:rFonts w:ascii="Times New Roman" w:hAnsi="Times New Roman"/>
    </w:rPr>
  </w:style>
  <w:style w:type="paragraph" w:customStyle="1" w:styleId="AAOdstavec">
    <w:name w:val="AA_Odstavec"/>
    <w:basedOn w:val="Normln"/>
    <w:rsid w:val="006B0607"/>
    <w:pPr>
      <w:jc w:val="both"/>
    </w:pPr>
    <w:rPr>
      <w:rFonts w:ascii="Arial" w:hAnsi="Arial" w:cs="Arial"/>
      <w:sz w:val="20"/>
      <w:lang w:val="cs-CZ"/>
    </w:rPr>
  </w:style>
  <w:style w:type="paragraph" w:customStyle="1" w:styleId="AOdstavec">
    <w:name w:val="A_Odstavec"/>
    <w:basedOn w:val="AAOdstavec"/>
    <w:rsid w:val="006B0607"/>
    <w:rPr>
      <w:rFonts w:ascii="Times New Roman" w:hAnsi="Times New Roman"/>
    </w:rPr>
  </w:style>
  <w:style w:type="paragraph" w:customStyle="1" w:styleId="AAodsazen">
    <w:name w:val="AA_odsazení"/>
    <w:basedOn w:val="Aodsazen"/>
    <w:rsid w:val="006B0607"/>
    <w:rPr>
      <w:rFonts w:ascii="Arial" w:hAnsi="Arial" w:cs="Arial"/>
    </w:rPr>
  </w:style>
  <w:style w:type="paragraph" w:customStyle="1" w:styleId="AAvymer">
    <w:name w:val="AA_vymer"/>
    <w:basedOn w:val="Avymer"/>
    <w:rsid w:val="006B0607"/>
    <w:rPr>
      <w:rFonts w:ascii="Arial" w:hAnsi="Arial"/>
    </w:rPr>
  </w:style>
  <w:style w:type="character" w:customStyle="1" w:styleId="Char">
    <w:name w:val="Char"/>
    <w:uiPriority w:val="99"/>
    <w:rsid w:val="006B0607"/>
    <w:rPr>
      <w:rFonts w:ascii="Arial" w:hAnsi="Arial"/>
      <w:b/>
      <w:snapToGrid w:val="0"/>
      <w:lang w:val="fr-FR" w:eastAsia="en-US"/>
    </w:rPr>
  </w:style>
  <w:style w:type="character" w:customStyle="1" w:styleId="AANadpis5Char">
    <w:name w:val="AA_Nadpis5 Char"/>
    <w:rsid w:val="006B0607"/>
    <w:rPr>
      <w:rFonts w:ascii="Arial" w:hAnsi="Arial"/>
      <w:b/>
      <w:caps/>
      <w:snapToGrid w:val="0"/>
      <w:lang w:val="fr-FR" w:eastAsia="en-US"/>
    </w:rPr>
  </w:style>
  <w:style w:type="character" w:customStyle="1" w:styleId="Char2">
    <w:name w:val="Char2"/>
    <w:uiPriority w:val="99"/>
    <w:rsid w:val="006B0607"/>
    <w:rPr>
      <w:rFonts w:ascii="Arial" w:hAnsi="Arial"/>
      <w:b/>
      <w:snapToGrid w:val="0"/>
      <w:lang w:val="fr-FR" w:eastAsia="en-US"/>
    </w:rPr>
  </w:style>
  <w:style w:type="character" w:customStyle="1" w:styleId="AANadpis2Char">
    <w:name w:val="AA_Nadpis2 Char"/>
    <w:rsid w:val="006B0607"/>
    <w:rPr>
      <w:rFonts w:ascii="Arial" w:hAnsi="Arial"/>
      <w:b/>
      <w:caps/>
      <w:snapToGrid w:val="0"/>
      <w:sz w:val="32"/>
      <w:lang w:val="fr-FR" w:eastAsia="en-US"/>
    </w:rPr>
  </w:style>
  <w:style w:type="character" w:customStyle="1" w:styleId="ANadpis5Char">
    <w:name w:val="A_Nadpis5 Char"/>
    <w:rsid w:val="006B0607"/>
    <w:rPr>
      <w:rFonts w:ascii="Arial" w:hAnsi="Arial" w:cs="Times New Roman"/>
      <w:b/>
      <w:caps/>
      <w:snapToGrid w:val="0"/>
      <w:lang w:val="fr-FR" w:eastAsia="en-US" w:bidi="ar-SA"/>
    </w:rPr>
  </w:style>
  <w:style w:type="character" w:customStyle="1" w:styleId="Char1">
    <w:name w:val="Char1"/>
    <w:uiPriority w:val="99"/>
    <w:rsid w:val="006B0607"/>
    <w:rPr>
      <w:rFonts w:ascii="Arial" w:hAnsi="Arial"/>
      <w:b/>
      <w:snapToGrid w:val="0"/>
      <w:sz w:val="24"/>
      <w:lang w:val="sv-SE" w:eastAsia="en-US"/>
    </w:rPr>
  </w:style>
  <w:style w:type="character" w:customStyle="1" w:styleId="AANadpis4Char">
    <w:name w:val="AA_Nadpis4 Char"/>
    <w:rsid w:val="006B0607"/>
    <w:rPr>
      <w:rFonts w:ascii="Arial" w:hAnsi="Arial"/>
      <w:b/>
      <w:caps/>
      <w:snapToGrid w:val="0"/>
      <w:sz w:val="24"/>
      <w:lang w:val="sv-SE" w:eastAsia="en-US"/>
    </w:rPr>
  </w:style>
  <w:style w:type="character" w:customStyle="1" w:styleId="AANadpis3Char">
    <w:name w:val="AA_Nadpis3 Char"/>
    <w:rsid w:val="006B0607"/>
    <w:rPr>
      <w:rFonts w:ascii="Arial" w:hAnsi="Arial"/>
      <w:snapToGrid w:val="0"/>
      <w:sz w:val="24"/>
      <w:lang w:val="cs-CZ" w:eastAsia="en-US"/>
    </w:rPr>
  </w:style>
  <w:style w:type="character" w:customStyle="1" w:styleId="AAOdstavecChar">
    <w:name w:val="AA_Odstavec Char"/>
    <w:rsid w:val="006B0607"/>
    <w:rPr>
      <w:rFonts w:ascii="Arial" w:hAnsi="Arial"/>
      <w:snapToGrid w:val="0"/>
      <w:lang w:val="cs-CZ" w:eastAsia="en-US"/>
    </w:rPr>
  </w:style>
  <w:style w:type="paragraph" w:customStyle="1" w:styleId="Styl1">
    <w:name w:val="Styl1"/>
    <w:basedOn w:val="Normln"/>
    <w:rsid w:val="006B0607"/>
    <w:pPr>
      <w:spacing w:before="120"/>
    </w:pPr>
    <w:rPr>
      <w:lang w:val="cs-CZ"/>
    </w:rPr>
  </w:style>
  <w:style w:type="character" w:customStyle="1" w:styleId="Char3">
    <w:name w:val="Char3"/>
    <w:uiPriority w:val="99"/>
    <w:rsid w:val="006B0607"/>
    <w:rPr>
      <w:rFonts w:ascii="Arial" w:hAnsi="Arial"/>
      <w:b/>
      <w:snapToGrid w:val="0"/>
      <w:color w:val="FF0000"/>
      <w:sz w:val="28"/>
      <w:lang w:val="fr-FR" w:eastAsia="en-US"/>
    </w:rPr>
  </w:style>
  <w:style w:type="character" w:customStyle="1" w:styleId="AANadpis1Char">
    <w:name w:val="AA_Nadpis1 Char"/>
    <w:rsid w:val="006B0607"/>
    <w:rPr>
      <w:rFonts w:ascii="Arial" w:hAnsi="Arial"/>
      <w:b/>
      <w:caps/>
      <w:snapToGrid w:val="0"/>
      <w:color w:val="FF0000"/>
      <w:sz w:val="40"/>
      <w:lang w:val="fr-FR" w:eastAsia="en-US"/>
    </w:rPr>
  </w:style>
  <w:style w:type="character" w:customStyle="1" w:styleId="AvymerChar">
    <w:name w:val="A_vymer Char"/>
    <w:rsid w:val="006B0607"/>
    <w:rPr>
      <w:sz w:val="24"/>
      <w:lang w:val="cs-CZ" w:eastAsia="cs-CZ"/>
    </w:rPr>
  </w:style>
  <w:style w:type="character" w:customStyle="1" w:styleId="AAvymerChar">
    <w:name w:val="AA_vymer Char"/>
    <w:rsid w:val="006B0607"/>
    <w:rPr>
      <w:rFonts w:ascii="Arial" w:hAnsi="Arial"/>
      <w:sz w:val="24"/>
      <w:lang w:val="cs-CZ" w:eastAsia="cs-CZ"/>
    </w:rPr>
  </w:style>
  <w:style w:type="paragraph" w:customStyle="1" w:styleId="ANadpis2">
    <w:name w:val="A_Nadpis2"/>
    <w:basedOn w:val="Normln"/>
    <w:rsid w:val="007E432C"/>
    <w:pPr>
      <w:tabs>
        <w:tab w:val="left" w:pos="567"/>
      </w:tabs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b/>
      <w:lang w:val="cs-CZ" w:eastAsia="cs-CZ"/>
    </w:rPr>
  </w:style>
  <w:style w:type="character" w:customStyle="1" w:styleId="AAOdstavecCharChar">
    <w:name w:val="AA_Odstavec Char Char"/>
    <w:rsid w:val="006B0607"/>
    <w:rPr>
      <w:rFonts w:ascii="Arial" w:hAnsi="Arial"/>
      <w:snapToGrid w:val="0"/>
      <w:lang w:val="cs-CZ" w:eastAsia="en-US"/>
    </w:rPr>
  </w:style>
  <w:style w:type="paragraph" w:customStyle="1" w:styleId="Adresa">
    <w:name w:val="Adresa"/>
    <w:basedOn w:val="Zkladntext"/>
    <w:rsid w:val="00F65E07"/>
    <w:pPr>
      <w:keepLines/>
      <w:jc w:val="left"/>
    </w:pPr>
    <w:rPr>
      <w:rFonts w:ascii="Times New Roman" w:hAnsi="Times New Roman"/>
      <w:sz w:val="24"/>
      <w:lang w:val="cs-CZ" w:eastAsia="cs-CZ"/>
    </w:rPr>
  </w:style>
  <w:style w:type="paragraph" w:customStyle="1" w:styleId="odsazen">
    <w:name w:val="odsazení"/>
    <w:basedOn w:val="Normln"/>
    <w:rsid w:val="00C745E1"/>
    <w:pPr>
      <w:keepLines/>
      <w:spacing w:before="120" w:after="120"/>
      <w:ind w:left="680"/>
      <w:jc w:val="both"/>
    </w:pPr>
    <w:rPr>
      <w:rFonts w:ascii="Arial" w:hAnsi="Arial" w:cs="Arial"/>
      <w:lang w:val="en-GB" w:eastAsia="cs-CZ"/>
    </w:rPr>
  </w:style>
  <w:style w:type="paragraph" w:customStyle="1" w:styleId="odstavec1">
    <w:name w:val="odstavec1"/>
    <w:basedOn w:val="Normln"/>
    <w:next w:val="Normln"/>
    <w:rsid w:val="00C745E1"/>
    <w:pPr>
      <w:keepLines/>
      <w:tabs>
        <w:tab w:val="left" w:pos="1390"/>
      </w:tabs>
      <w:spacing w:before="120" w:after="120"/>
      <w:ind w:left="1390" w:hanging="709"/>
      <w:jc w:val="both"/>
    </w:pPr>
    <w:rPr>
      <w:rFonts w:ascii="Arial" w:hAnsi="Arial" w:cs="Arial"/>
      <w:lang w:val="en-GB" w:eastAsia="cs-CZ"/>
    </w:rPr>
  </w:style>
  <w:style w:type="character" w:customStyle="1" w:styleId="AANadpis4Char2">
    <w:name w:val="AA_Nadpis4 Char2"/>
    <w:link w:val="AANadpis4"/>
    <w:locked/>
    <w:rsid w:val="00C07F9A"/>
    <w:rPr>
      <w:rFonts w:ascii="Arial" w:hAnsi="Arial"/>
      <w:b/>
      <w:caps/>
      <w:snapToGrid w:val="0"/>
      <w:sz w:val="24"/>
      <w:lang w:val="sv-SE" w:eastAsia="en-US"/>
    </w:rPr>
  </w:style>
  <w:style w:type="character" w:customStyle="1" w:styleId="AANadpis4Char1">
    <w:name w:val="AA_Nadpis4 Char1"/>
    <w:rsid w:val="00C07F9A"/>
    <w:rPr>
      <w:rFonts w:ascii="Arial" w:hAnsi="Arial"/>
      <w:b/>
      <w:caps/>
      <w:snapToGrid w:val="0"/>
      <w:sz w:val="24"/>
      <w:lang w:val="sv-SE" w:eastAsia="en-US"/>
    </w:rPr>
  </w:style>
  <w:style w:type="paragraph" w:customStyle="1" w:styleId="Normln2">
    <w:name w:val="Normální 2"/>
    <w:basedOn w:val="Normln"/>
    <w:rsid w:val="00E62448"/>
    <w:pPr>
      <w:keepNext/>
      <w:jc w:val="both"/>
    </w:pPr>
    <w:rPr>
      <w:lang w:val="cs-CZ" w:eastAsia="cs-CZ"/>
    </w:rPr>
  </w:style>
  <w:style w:type="paragraph" w:styleId="Odstavecseseznamem">
    <w:name w:val="List Paragraph"/>
    <w:basedOn w:val="Normln"/>
    <w:qFormat/>
    <w:rsid w:val="00B94291"/>
    <w:pPr>
      <w:ind w:left="708"/>
    </w:pPr>
    <w:rPr>
      <w:rFonts w:ascii="Arial" w:hAnsi="Arial"/>
      <w:sz w:val="22"/>
    </w:rPr>
  </w:style>
  <w:style w:type="paragraph" w:customStyle="1" w:styleId="BodyText21">
    <w:name w:val="Body Text 21"/>
    <w:basedOn w:val="Normln"/>
    <w:rsid w:val="00B60383"/>
    <w:pPr>
      <w:widowControl w:val="0"/>
      <w:jc w:val="both"/>
    </w:pPr>
    <w:rPr>
      <w:sz w:val="22"/>
      <w:lang w:val="cs-CZ" w:eastAsia="cs-CZ"/>
    </w:rPr>
  </w:style>
  <w:style w:type="paragraph" w:customStyle="1" w:styleId="N2">
    <w:name w:val="N2"/>
    <w:basedOn w:val="Normln"/>
    <w:rsid w:val="006E74AF"/>
    <w:pPr>
      <w:tabs>
        <w:tab w:val="num" w:pos="1080"/>
      </w:tabs>
      <w:ind w:left="1080" w:hanging="360"/>
    </w:pPr>
  </w:style>
  <w:style w:type="paragraph" w:customStyle="1" w:styleId="dkanormln">
    <w:name w:val="Øádka normální"/>
    <w:basedOn w:val="Normln"/>
    <w:rsid w:val="00062E8B"/>
    <w:pPr>
      <w:jc w:val="both"/>
    </w:pPr>
    <w:rPr>
      <w:kern w:val="16"/>
      <w:lang w:val="cs-CZ" w:eastAsia="cs-CZ"/>
    </w:rPr>
  </w:style>
  <w:style w:type="paragraph" w:customStyle="1" w:styleId="Znaka">
    <w:name w:val="Značka"/>
    <w:rsid w:val="00F94811"/>
    <w:pPr>
      <w:widowControl w:val="0"/>
      <w:ind w:left="720"/>
    </w:pPr>
    <w:rPr>
      <w:rFonts w:ascii="Arial" w:hAnsi="Arial"/>
      <w:color w:val="000000"/>
      <w:sz w:val="22"/>
    </w:rPr>
  </w:style>
  <w:style w:type="paragraph" w:customStyle="1" w:styleId="NormlnSoD">
    <w:name w:val="Normální SoD"/>
    <w:basedOn w:val="Normln"/>
    <w:rsid w:val="00495E7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lang w:val="cs-CZ" w:eastAsia="cs-CZ"/>
    </w:rPr>
  </w:style>
  <w:style w:type="paragraph" w:styleId="Textvbloku">
    <w:name w:val="Block Text"/>
    <w:basedOn w:val="Normln"/>
    <w:rsid w:val="00495E7B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  <w:lang w:val="cs-CZ" w:eastAsia="cs-CZ"/>
    </w:rPr>
  </w:style>
  <w:style w:type="paragraph" w:customStyle="1" w:styleId="BodyText22">
    <w:name w:val="Body Text 22"/>
    <w:basedOn w:val="Normln"/>
    <w:uiPriority w:val="99"/>
    <w:rsid w:val="00217A91"/>
    <w:pPr>
      <w:ind w:left="567"/>
      <w:jc w:val="both"/>
    </w:pPr>
    <w:rPr>
      <w:szCs w:val="24"/>
      <w:lang w:val="cs-CZ" w:eastAsia="cs-CZ"/>
    </w:rPr>
  </w:style>
  <w:style w:type="paragraph" w:customStyle="1" w:styleId="CharCharChar">
    <w:name w:val="Char Char Char"/>
    <w:basedOn w:val="Normln"/>
    <w:uiPriority w:val="99"/>
    <w:rsid w:val="0094351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/>
    </w:rPr>
  </w:style>
  <w:style w:type="paragraph" w:customStyle="1" w:styleId="CharCharCharCharCharCharCharCharCharChar">
    <w:name w:val="Char Char Char Char Char Char Char Char Char Char"/>
    <w:basedOn w:val="Normln"/>
    <w:rsid w:val="001969AC"/>
    <w:pPr>
      <w:widowControl w:val="0"/>
      <w:numPr>
        <w:numId w:val="2"/>
      </w:numPr>
      <w:spacing w:line="280" w:lineRule="atLeast"/>
    </w:pPr>
    <w:rPr>
      <w:rFonts w:ascii="Arial" w:eastAsia="MS Mincho" w:hAnsi="Arial"/>
      <w:color w:val="000080"/>
      <w:sz w:val="21"/>
      <w:lang w:val="en-GB" w:eastAsia="en-GB"/>
    </w:rPr>
  </w:style>
  <w:style w:type="paragraph" w:styleId="Nadpisobsahu">
    <w:name w:val="TOC Heading"/>
    <w:basedOn w:val="Nadpis1"/>
    <w:next w:val="Normln"/>
    <w:uiPriority w:val="39"/>
    <w:qFormat/>
    <w:rsid w:val="0079514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val="cs-CZ" w:eastAsia="cs-CZ"/>
    </w:rPr>
  </w:style>
  <w:style w:type="paragraph" w:customStyle="1" w:styleId="Import0">
    <w:name w:val="Import 0"/>
    <w:basedOn w:val="Normln"/>
    <w:rsid w:val="00AD7193"/>
    <w:pPr>
      <w:widowControl w:val="0"/>
      <w:spacing w:line="288" w:lineRule="auto"/>
    </w:pPr>
    <w:rPr>
      <w:rFonts w:ascii="Arial" w:hAnsi="Arial"/>
      <w:lang w:val="cs-CZ" w:eastAsia="cs-CZ"/>
    </w:rPr>
  </w:style>
  <w:style w:type="paragraph" w:customStyle="1" w:styleId="Odstavec">
    <w:name w:val="Odstavec"/>
    <w:basedOn w:val="AAOdstavec"/>
    <w:qFormat/>
    <w:rsid w:val="004922E9"/>
    <w:pPr>
      <w:widowControl w:val="0"/>
      <w:tabs>
        <w:tab w:val="num" w:pos="792"/>
      </w:tabs>
      <w:snapToGrid w:val="0"/>
      <w:spacing w:after="120"/>
      <w:ind w:left="794" w:hanging="794"/>
    </w:pPr>
    <w:rPr>
      <w:rFonts w:ascii="Times New Roman" w:hAnsi="Times New Roman" w:cs="Times New Roman"/>
    </w:rPr>
  </w:style>
  <w:style w:type="paragraph" w:styleId="Bezmezer">
    <w:name w:val="No Spacing"/>
    <w:uiPriority w:val="1"/>
    <w:qFormat/>
    <w:rsid w:val="002D7379"/>
    <w:rPr>
      <w:sz w:val="24"/>
      <w:lang w:val="fr-FR" w:eastAsia="en-US"/>
    </w:rPr>
  </w:style>
  <w:style w:type="character" w:customStyle="1" w:styleId="label7">
    <w:name w:val="label7"/>
    <w:rsid w:val="005D7DD1"/>
    <w:rPr>
      <w:color w:val="0000CC"/>
    </w:rPr>
  </w:style>
  <w:style w:type="character" w:customStyle="1" w:styleId="Standardnpsmoodstavce1">
    <w:name w:val="Standardní písmo odstavce1"/>
    <w:rsid w:val="0067603D"/>
  </w:style>
  <w:style w:type="paragraph" w:customStyle="1" w:styleId="NormalJustified">
    <w:name w:val="Normal (Justified)"/>
    <w:basedOn w:val="Normln"/>
    <w:rsid w:val="007E3B99"/>
    <w:pPr>
      <w:widowControl w:val="0"/>
      <w:jc w:val="both"/>
    </w:pPr>
    <w:rPr>
      <w:kern w:val="28"/>
      <w:lang w:val="cs-CZ" w:eastAsia="cs-CZ"/>
    </w:rPr>
  </w:style>
  <w:style w:type="paragraph" w:customStyle="1" w:styleId="odrazka6">
    <w:name w:val="odrazka6"/>
    <w:basedOn w:val="Normln"/>
    <w:rsid w:val="007E3B99"/>
    <w:pPr>
      <w:tabs>
        <w:tab w:val="left" w:pos="340"/>
        <w:tab w:val="left" w:pos="426"/>
      </w:tabs>
      <w:overflowPunct w:val="0"/>
      <w:autoSpaceDE w:val="0"/>
      <w:autoSpaceDN w:val="0"/>
      <w:adjustRightInd w:val="0"/>
      <w:spacing w:after="140"/>
      <w:ind w:left="340" w:hanging="340"/>
      <w:jc w:val="both"/>
      <w:textAlignment w:val="baseline"/>
    </w:pPr>
    <w:rPr>
      <w:lang w:val="cs-CZ" w:eastAsia="cs-CZ"/>
    </w:rPr>
  </w:style>
  <w:style w:type="character" w:customStyle="1" w:styleId="platne1">
    <w:name w:val="platne1"/>
    <w:rsid w:val="0044426C"/>
  </w:style>
  <w:style w:type="paragraph" w:customStyle="1" w:styleId="Textpsmene">
    <w:name w:val="Text písmene"/>
    <w:basedOn w:val="Normln"/>
    <w:rsid w:val="0044426C"/>
    <w:pPr>
      <w:numPr>
        <w:ilvl w:val="1"/>
        <w:numId w:val="9"/>
      </w:numPr>
      <w:jc w:val="both"/>
      <w:outlineLvl w:val="7"/>
    </w:pPr>
    <w:rPr>
      <w:szCs w:val="24"/>
      <w:lang w:val="cs-CZ" w:eastAsia="cs-CZ"/>
    </w:rPr>
  </w:style>
  <w:style w:type="paragraph" w:customStyle="1" w:styleId="Textodstavce">
    <w:name w:val="Text odstavce"/>
    <w:basedOn w:val="Normln"/>
    <w:rsid w:val="0044426C"/>
    <w:pPr>
      <w:numPr>
        <w:numId w:val="9"/>
      </w:numPr>
      <w:tabs>
        <w:tab w:val="left" w:pos="851"/>
      </w:tabs>
      <w:spacing w:before="120" w:after="120"/>
      <w:jc w:val="both"/>
      <w:outlineLvl w:val="6"/>
    </w:pPr>
    <w:rPr>
      <w:szCs w:val="24"/>
      <w:lang w:val="cs-CZ" w:eastAsia="cs-CZ"/>
    </w:rPr>
  </w:style>
  <w:style w:type="paragraph" w:customStyle="1" w:styleId="N1">
    <w:name w:val="N1"/>
    <w:basedOn w:val="Normln"/>
    <w:qFormat/>
    <w:rsid w:val="003C6150"/>
    <w:pPr>
      <w:widowControl w:val="0"/>
      <w:tabs>
        <w:tab w:val="num" w:pos="360"/>
      </w:tabs>
      <w:snapToGrid w:val="0"/>
      <w:spacing w:before="480" w:after="120"/>
      <w:ind w:left="360" w:hanging="360"/>
      <w:outlineLvl w:val="0"/>
    </w:pPr>
    <w:rPr>
      <w:b/>
      <w:caps/>
      <w:sz w:val="22"/>
      <w:szCs w:val="22"/>
      <w:lang w:val="cs-CZ"/>
    </w:rPr>
  </w:style>
  <w:style w:type="paragraph" w:styleId="Revize">
    <w:name w:val="Revision"/>
    <w:hidden/>
    <w:uiPriority w:val="99"/>
    <w:semiHidden/>
    <w:rsid w:val="003C6150"/>
    <w:rPr>
      <w:sz w:val="24"/>
      <w:lang w:val="fr-FR" w:eastAsia="en-US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rsid w:val="00720237"/>
    <w:pPr>
      <w:tabs>
        <w:tab w:val="left" w:pos="426"/>
        <w:tab w:val="left" w:pos="993"/>
      </w:tabs>
      <w:snapToGrid w:val="0"/>
      <w:spacing w:before="120"/>
      <w:jc w:val="both"/>
    </w:pPr>
    <w:rPr>
      <w:spacing w:val="6"/>
      <w:szCs w:val="24"/>
      <w:lang w:val="cs-CZ"/>
    </w:rPr>
  </w:style>
  <w:style w:type="character" w:customStyle="1" w:styleId="Char0">
    <w:name w:val="Char"/>
    <w:rsid w:val="00315420"/>
    <w:rPr>
      <w:rFonts w:ascii="Arial" w:hAnsi="Arial"/>
      <w:b/>
      <w:noProof w:val="0"/>
      <w:snapToGrid w:val="0"/>
      <w:lang w:val="fr-FR" w:eastAsia="en-US" w:bidi="ar-SA"/>
    </w:rPr>
  </w:style>
  <w:style w:type="character" w:customStyle="1" w:styleId="Char20">
    <w:name w:val="Char2"/>
    <w:rsid w:val="00315420"/>
    <w:rPr>
      <w:rFonts w:ascii="Arial" w:hAnsi="Arial"/>
      <w:b/>
      <w:noProof w:val="0"/>
      <w:snapToGrid w:val="0"/>
      <w:lang w:val="fr-FR" w:eastAsia="en-US" w:bidi="ar-SA"/>
    </w:rPr>
  </w:style>
  <w:style w:type="character" w:customStyle="1" w:styleId="Char10">
    <w:name w:val="Char1"/>
    <w:rsid w:val="00315420"/>
    <w:rPr>
      <w:rFonts w:ascii="Arial" w:hAnsi="Arial"/>
      <w:b/>
      <w:noProof w:val="0"/>
      <w:snapToGrid w:val="0"/>
      <w:sz w:val="24"/>
      <w:lang w:val="sv-SE" w:eastAsia="en-US" w:bidi="ar-SA"/>
    </w:rPr>
  </w:style>
  <w:style w:type="character" w:customStyle="1" w:styleId="Char30">
    <w:name w:val="Char3"/>
    <w:rsid w:val="00315420"/>
    <w:rPr>
      <w:rFonts w:ascii="Arial" w:hAnsi="Arial"/>
      <w:b/>
      <w:noProof w:val="0"/>
      <w:snapToGrid w:val="0"/>
      <w:color w:val="FF0000"/>
      <w:sz w:val="28"/>
      <w:lang w:val="fr-FR" w:eastAsia="en-US" w:bidi="ar-SA"/>
    </w:rPr>
  </w:style>
  <w:style w:type="paragraph" w:customStyle="1" w:styleId="Zkladntext21">
    <w:name w:val="Základní text 21"/>
    <w:basedOn w:val="Normln"/>
    <w:rsid w:val="00315420"/>
    <w:pPr>
      <w:ind w:left="567"/>
      <w:jc w:val="both"/>
    </w:pPr>
    <w:rPr>
      <w:szCs w:val="24"/>
      <w:lang w:val="cs-CZ" w:eastAsia="cs-CZ"/>
    </w:rPr>
  </w:style>
  <w:style w:type="paragraph" w:customStyle="1" w:styleId="CharCharChar0">
    <w:name w:val="Char Char Char"/>
    <w:basedOn w:val="Normln"/>
    <w:rsid w:val="00315420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/>
    </w:rPr>
  </w:style>
  <w:style w:type="paragraph" w:customStyle="1" w:styleId="Prohlen">
    <w:name w:val="Prohlášení"/>
    <w:basedOn w:val="Normln"/>
    <w:rsid w:val="00C642DE"/>
    <w:pPr>
      <w:spacing w:line="280" w:lineRule="atLeast"/>
      <w:jc w:val="center"/>
    </w:pPr>
    <w:rPr>
      <w:b/>
      <w:lang w:val="cs-CZ" w:eastAsia="cs-CZ"/>
    </w:rPr>
  </w:style>
  <w:style w:type="paragraph" w:customStyle="1" w:styleId="Normln20">
    <w:name w:val="Normální2"/>
    <w:basedOn w:val="Normln"/>
    <w:next w:val="Normln"/>
    <w:rsid w:val="00C642DE"/>
    <w:pPr>
      <w:suppressAutoHyphens/>
      <w:autoSpaceDE w:val="0"/>
    </w:pPr>
    <w:rPr>
      <w:color w:val="000000"/>
      <w:szCs w:val="24"/>
      <w:lang w:val="cs-CZ" w:eastAsia="ar-SA"/>
    </w:rPr>
  </w:style>
  <w:style w:type="paragraph" w:customStyle="1" w:styleId="Boddohody">
    <w:name w:val="Bod dohody"/>
    <w:basedOn w:val="Normln"/>
    <w:rsid w:val="00C00D84"/>
    <w:pPr>
      <w:numPr>
        <w:numId w:val="16"/>
      </w:numPr>
    </w:pPr>
    <w:rPr>
      <w:szCs w:val="24"/>
      <w:lang w:val="cs-CZ" w:eastAsia="cs-CZ"/>
    </w:rPr>
  </w:style>
  <w:style w:type="paragraph" w:customStyle="1" w:styleId="CZpsm">
    <w:name w:val="CZ písm."/>
    <w:rsid w:val="00C00D84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customStyle="1" w:styleId="Normal1">
    <w:name w:val="Normal1"/>
    <w:basedOn w:val="Normln"/>
    <w:rsid w:val="00A51F46"/>
    <w:pPr>
      <w:spacing w:before="120" w:after="120"/>
      <w:jc w:val="both"/>
    </w:pPr>
    <w:rPr>
      <w:sz w:val="22"/>
      <w:lang w:val="en-GB"/>
    </w:rPr>
  </w:style>
  <w:style w:type="paragraph" w:customStyle="1" w:styleId="PodpodnadpisTA">
    <w:name w:val="Podpodnadpis TA"/>
    <w:basedOn w:val="Normln"/>
    <w:autoRedefine/>
    <w:rsid w:val="006B6A27"/>
    <w:pPr>
      <w:spacing w:before="240" w:after="120"/>
      <w:jc w:val="both"/>
    </w:pPr>
    <w:rPr>
      <w:rFonts w:ascii="Arial" w:hAnsi="Arial" w:cs="Arial"/>
      <w:b/>
      <w:sz w:val="22"/>
      <w:szCs w:val="22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lock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24FD5"/>
    <w:rPr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6B0607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Nadpis2">
    <w:name w:val="heading 2"/>
    <w:aliases w:val="Podkapitola1"/>
    <w:basedOn w:val="Normln"/>
    <w:next w:val="Normln"/>
    <w:link w:val="Nadpis2Char"/>
    <w:qFormat/>
    <w:rsid w:val="006B0607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Nadpis3">
    <w:name w:val="heading 3"/>
    <w:basedOn w:val="Normln"/>
    <w:next w:val="Normln"/>
    <w:link w:val="Nadpis3Char"/>
    <w:qFormat/>
    <w:rsid w:val="006B0607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Nadpis4">
    <w:name w:val="heading 4"/>
    <w:basedOn w:val="Normln"/>
    <w:next w:val="Normln"/>
    <w:link w:val="Nadpis4Char"/>
    <w:qFormat/>
    <w:rsid w:val="006B0607"/>
    <w:pPr>
      <w:keepNext/>
      <w:tabs>
        <w:tab w:val="num" w:pos="360"/>
      </w:tabs>
      <w:spacing w:before="240" w:after="60"/>
      <w:outlineLvl w:val="3"/>
    </w:pPr>
    <w:rPr>
      <w:rFonts w:ascii="Arial" w:hAnsi="Arial"/>
      <w:b/>
      <w:lang w:val="sv-SE"/>
    </w:rPr>
  </w:style>
  <w:style w:type="paragraph" w:styleId="Nadpis5">
    <w:name w:val="heading 5"/>
    <w:basedOn w:val="Normln"/>
    <w:next w:val="Normln"/>
    <w:link w:val="Nadpis5Char"/>
    <w:qFormat/>
    <w:rsid w:val="006B0607"/>
    <w:pPr>
      <w:keepNext/>
      <w:jc w:val="both"/>
      <w:outlineLvl w:val="4"/>
    </w:pPr>
    <w:rPr>
      <w:rFonts w:ascii="Arial" w:hAnsi="Arial"/>
      <w:b/>
      <w:sz w:val="20"/>
    </w:rPr>
  </w:style>
  <w:style w:type="paragraph" w:styleId="Nadpis6">
    <w:name w:val="heading 6"/>
    <w:basedOn w:val="Normln"/>
    <w:next w:val="Normln"/>
    <w:link w:val="Nadpis6Char"/>
    <w:qFormat/>
    <w:rsid w:val="006B0607"/>
    <w:pPr>
      <w:keepNext/>
      <w:outlineLvl w:val="5"/>
    </w:pPr>
    <w:rPr>
      <w:rFonts w:ascii="Arial" w:hAnsi="Arial" w:cs="Arial"/>
      <w:color w:val="00FF00"/>
      <w:lang w:val="en-GB"/>
    </w:rPr>
  </w:style>
  <w:style w:type="paragraph" w:styleId="Nadpis7">
    <w:name w:val="heading 7"/>
    <w:basedOn w:val="Normln"/>
    <w:next w:val="Normln"/>
    <w:link w:val="Nadpis7Char"/>
    <w:qFormat/>
    <w:rsid w:val="006B0607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Nadpis8">
    <w:name w:val="heading 8"/>
    <w:basedOn w:val="Normln"/>
    <w:next w:val="Normln"/>
    <w:link w:val="Nadpis8Char"/>
    <w:qFormat/>
    <w:rsid w:val="006B0607"/>
    <w:pPr>
      <w:keepNext/>
      <w:tabs>
        <w:tab w:val="num" w:pos="360"/>
      </w:tabs>
      <w:ind w:left="360" w:hanging="360"/>
      <w:jc w:val="both"/>
      <w:outlineLvl w:val="7"/>
    </w:pPr>
    <w:rPr>
      <w:rFonts w:ascii="Arial" w:hAnsi="Arial"/>
      <w:b/>
    </w:rPr>
  </w:style>
  <w:style w:type="paragraph" w:styleId="Nadpis9">
    <w:name w:val="heading 9"/>
    <w:basedOn w:val="Normln"/>
    <w:next w:val="Normln"/>
    <w:link w:val="Nadpis9Char"/>
    <w:qFormat/>
    <w:rsid w:val="006B0607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FB77BE"/>
    <w:rPr>
      <w:rFonts w:ascii="Cambria" w:hAnsi="Cambria" w:cs="Times New Roman"/>
      <w:b/>
      <w:bCs/>
      <w:kern w:val="32"/>
      <w:sz w:val="32"/>
      <w:szCs w:val="32"/>
      <w:lang w:val="fr-FR" w:eastAsia="en-US"/>
    </w:rPr>
  </w:style>
  <w:style w:type="character" w:customStyle="1" w:styleId="Nadpis2Char">
    <w:name w:val="Nadpis 2 Char"/>
    <w:aliases w:val="Podkapitola1 Char"/>
    <w:link w:val="Nadpis2"/>
    <w:uiPriority w:val="99"/>
    <w:semiHidden/>
    <w:locked/>
    <w:rsid w:val="00FB77BE"/>
    <w:rPr>
      <w:rFonts w:ascii="Cambria" w:hAnsi="Cambria" w:cs="Times New Roman"/>
      <w:b/>
      <w:bCs/>
      <w:i/>
      <w:iCs/>
      <w:sz w:val="28"/>
      <w:szCs w:val="28"/>
      <w:lang w:val="fr-FR" w:eastAsia="en-US"/>
    </w:rPr>
  </w:style>
  <w:style w:type="character" w:customStyle="1" w:styleId="Nadpis3Char">
    <w:name w:val="Nadpis 3 Char"/>
    <w:link w:val="Nadpis3"/>
    <w:uiPriority w:val="99"/>
    <w:semiHidden/>
    <w:locked/>
    <w:rsid w:val="00FB77BE"/>
    <w:rPr>
      <w:rFonts w:ascii="Cambria" w:hAnsi="Cambria" w:cs="Times New Roman"/>
      <w:b/>
      <w:bCs/>
      <w:sz w:val="26"/>
      <w:szCs w:val="26"/>
      <w:lang w:val="fr-FR" w:eastAsia="en-US"/>
    </w:rPr>
  </w:style>
  <w:style w:type="character" w:customStyle="1" w:styleId="Nadpis4Char">
    <w:name w:val="Nadpis 4 Char"/>
    <w:link w:val="Nadpis4"/>
    <w:uiPriority w:val="99"/>
    <w:semiHidden/>
    <w:locked/>
    <w:rsid w:val="00FB77BE"/>
    <w:rPr>
      <w:rFonts w:ascii="Calibri" w:hAnsi="Calibri" w:cs="Times New Roman"/>
      <w:b/>
      <w:bCs/>
      <w:sz w:val="28"/>
      <w:szCs w:val="28"/>
      <w:lang w:val="fr-FR" w:eastAsia="en-US"/>
    </w:rPr>
  </w:style>
  <w:style w:type="character" w:customStyle="1" w:styleId="Nadpis5Char">
    <w:name w:val="Nadpis 5 Char"/>
    <w:link w:val="Nadpis5"/>
    <w:uiPriority w:val="99"/>
    <w:semiHidden/>
    <w:locked/>
    <w:rsid w:val="00FB77BE"/>
    <w:rPr>
      <w:rFonts w:ascii="Calibri" w:hAnsi="Calibri" w:cs="Times New Roman"/>
      <w:b/>
      <w:bCs/>
      <w:i/>
      <w:iCs/>
      <w:sz w:val="26"/>
      <w:szCs w:val="26"/>
      <w:lang w:val="fr-FR" w:eastAsia="en-US"/>
    </w:rPr>
  </w:style>
  <w:style w:type="character" w:customStyle="1" w:styleId="Nadpis6Char">
    <w:name w:val="Nadpis 6 Char"/>
    <w:link w:val="Nadpis6"/>
    <w:uiPriority w:val="99"/>
    <w:semiHidden/>
    <w:locked/>
    <w:rsid w:val="00FB77BE"/>
    <w:rPr>
      <w:rFonts w:ascii="Calibri" w:hAnsi="Calibri" w:cs="Times New Roman"/>
      <w:b/>
      <w:bCs/>
      <w:lang w:val="fr-FR" w:eastAsia="en-US"/>
    </w:rPr>
  </w:style>
  <w:style w:type="character" w:customStyle="1" w:styleId="Nadpis7Char">
    <w:name w:val="Nadpis 7 Char"/>
    <w:link w:val="Nadpis7"/>
    <w:uiPriority w:val="99"/>
    <w:semiHidden/>
    <w:locked/>
    <w:rsid w:val="00FB77BE"/>
    <w:rPr>
      <w:rFonts w:ascii="Calibri" w:hAnsi="Calibri" w:cs="Times New Roman"/>
      <w:sz w:val="24"/>
      <w:szCs w:val="24"/>
      <w:lang w:val="fr-FR" w:eastAsia="en-US"/>
    </w:rPr>
  </w:style>
  <w:style w:type="character" w:customStyle="1" w:styleId="Nadpis8Char">
    <w:name w:val="Nadpis 8 Char"/>
    <w:link w:val="Nadpis8"/>
    <w:uiPriority w:val="99"/>
    <w:semiHidden/>
    <w:locked/>
    <w:rsid w:val="00FB77BE"/>
    <w:rPr>
      <w:rFonts w:ascii="Calibri" w:hAnsi="Calibri" w:cs="Times New Roman"/>
      <w:i/>
      <w:iCs/>
      <w:sz w:val="24"/>
      <w:szCs w:val="24"/>
      <w:lang w:val="fr-FR" w:eastAsia="en-US"/>
    </w:rPr>
  </w:style>
  <w:style w:type="character" w:customStyle="1" w:styleId="Nadpis9Char">
    <w:name w:val="Nadpis 9 Char"/>
    <w:link w:val="Nadpis9"/>
    <w:uiPriority w:val="99"/>
    <w:semiHidden/>
    <w:locked/>
    <w:rsid w:val="00FB77BE"/>
    <w:rPr>
      <w:rFonts w:ascii="Cambria" w:hAnsi="Cambria" w:cs="Times New Roman"/>
      <w:lang w:val="fr-FR" w:eastAsia="en-US"/>
    </w:rPr>
  </w:style>
  <w:style w:type="paragraph" w:styleId="Textbubliny">
    <w:name w:val="Balloon Text"/>
    <w:basedOn w:val="Normln"/>
    <w:link w:val="TextbublinyChar"/>
    <w:semiHidden/>
    <w:rsid w:val="006B06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B77BE"/>
    <w:rPr>
      <w:rFonts w:cs="Times New Roman"/>
      <w:sz w:val="2"/>
      <w:lang w:val="fr-FR" w:eastAsia="en-US"/>
    </w:rPr>
  </w:style>
  <w:style w:type="paragraph" w:customStyle="1" w:styleId="oddl-nadpis">
    <w:name w:val="oddíl-nadpis"/>
    <w:basedOn w:val="Normln"/>
    <w:semiHidden/>
    <w:rsid w:val="006B0607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n"/>
    <w:semiHidden/>
    <w:rsid w:val="006B0607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Normln"/>
    <w:rsid w:val="006B0607"/>
    <w:pPr>
      <w:widowControl w:val="0"/>
      <w:spacing w:before="60" w:line="240" w:lineRule="exact"/>
      <w:ind w:left="2127" w:hanging="1418"/>
      <w:jc w:val="both"/>
    </w:pPr>
    <w:rPr>
      <w:rFonts w:ascii="Arial" w:hAnsi="Arial"/>
      <w:lang w:val="cs-CZ"/>
    </w:rPr>
  </w:style>
  <w:style w:type="paragraph" w:customStyle="1" w:styleId="2zanoren">
    <w:name w:val="2.zanorení"/>
    <w:basedOn w:val="Normln"/>
    <w:rsid w:val="006B0607"/>
    <w:pPr>
      <w:widowControl w:val="0"/>
      <w:spacing w:before="60" w:line="240" w:lineRule="exact"/>
      <w:ind w:left="3402" w:hanging="1278"/>
      <w:jc w:val="both"/>
    </w:pPr>
    <w:rPr>
      <w:rFonts w:ascii="Arial" w:hAnsi="Arial"/>
      <w:lang w:val="cs-CZ"/>
    </w:rPr>
  </w:style>
  <w:style w:type="paragraph" w:customStyle="1" w:styleId="bulletsub">
    <w:name w:val="bullet_sub"/>
    <w:basedOn w:val="Normln"/>
    <w:semiHidden/>
    <w:rsid w:val="006B0607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Obsah2">
    <w:name w:val="toc 2"/>
    <w:basedOn w:val="Normln"/>
    <w:next w:val="Normln"/>
    <w:autoRedefine/>
    <w:uiPriority w:val="39"/>
    <w:rsid w:val="006B0607"/>
    <w:pPr>
      <w:tabs>
        <w:tab w:val="left" w:pos="1418"/>
        <w:tab w:val="right" w:leader="hyphen" w:pos="9356"/>
      </w:tabs>
      <w:spacing w:before="20" w:after="20"/>
      <w:ind w:left="850" w:right="-45" w:hanging="425"/>
    </w:pPr>
    <w:rPr>
      <w:rFonts w:ascii="Arial" w:hAnsi="Arial" w:cs="Arial"/>
      <w:b/>
      <w:smallCaps/>
      <w:noProof/>
      <w:color w:val="00FF00"/>
      <w:sz w:val="20"/>
      <w:szCs w:val="22"/>
      <w:lang w:val="cs-CZ"/>
    </w:rPr>
  </w:style>
  <w:style w:type="paragraph" w:styleId="Obsah1">
    <w:name w:val="toc 1"/>
    <w:basedOn w:val="Normln"/>
    <w:next w:val="Normln"/>
    <w:autoRedefine/>
    <w:uiPriority w:val="39"/>
    <w:rsid w:val="00882FB2"/>
    <w:pPr>
      <w:tabs>
        <w:tab w:val="left" w:pos="400"/>
        <w:tab w:val="left" w:pos="426"/>
        <w:tab w:val="left" w:pos="1134"/>
        <w:tab w:val="left" w:pos="9356"/>
      </w:tabs>
      <w:spacing w:after="120"/>
      <w:ind w:left="425" w:hanging="425"/>
    </w:pPr>
    <w:rPr>
      <w:i/>
      <w:caps/>
      <w:noProof/>
      <w:sz w:val="22"/>
    </w:rPr>
  </w:style>
  <w:style w:type="paragraph" w:customStyle="1" w:styleId="bullet-3">
    <w:name w:val="bullet-3"/>
    <w:basedOn w:val="Normln"/>
    <w:semiHidden/>
    <w:rsid w:val="006B0607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Zpat">
    <w:name w:val="footer"/>
    <w:basedOn w:val="Normln"/>
    <w:link w:val="ZpatChar"/>
    <w:rsid w:val="006B0607"/>
    <w:pPr>
      <w:tabs>
        <w:tab w:val="center" w:pos="4320"/>
        <w:tab w:val="right" w:pos="8640"/>
      </w:tabs>
    </w:pPr>
  </w:style>
  <w:style w:type="character" w:customStyle="1" w:styleId="ZpatChar">
    <w:name w:val="Zápatí Char"/>
    <w:link w:val="Zpat"/>
    <w:uiPriority w:val="99"/>
    <w:semiHidden/>
    <w:locked/>
    <w:rsid w:val="00FB77BE"/>
    <w:rPr>
      <w:rFonts w:cs="Times New Roman"/>
      <w:sz w:val="20"/>
      <w:szCs w:val="20"/>
      <w:lang w:val="fr-FR" w:eastAsia="en-US"/>
    </w:rPr>
  </w:style>
  <w:style w:type="paragraph" w:styleId="Zhlav">
    <w:name w:val="header"/>
    <w:basedOn w:val="Normln"/>
    <w:link w:val="ZhlavChar"/>
    <w:rsid w:val="006B0607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link w:val="Zhlav"/>
    <w:uiPriority w:val="99"/>
    <w:semiHidden/>
    <w:locked/>
    <w:rsid w:val="00FB77BE"/>
    <w:rPr>
      <w:rFonts w:cs="Times New Roman"/>
      <w:sz w:val="20"/>
      <w:szCs w:val="20"/>
      <w:lang w:val="fr-FR" w:eastAsia="en-US"/>
    </w:rPr>
  </w:style>
  <w:style w:type="paragraph" w:styleId="Zkladntextodsazen">
    <w:name w:val="Body Text Indent"/>
    <w:basedOn w:val="Normln"/>
    <w:link w:val="ZkladntextodsazenChar"/>
    <w:rsid w:val="006B0607"/>
    <w:pPr>
      <w:jc w:val="both"/>
    </w:pPr>
    <w:rPr>
      <w:sz w:val="22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FB77BE"/>
    <w:rPr>
      <w:rFonts w:cs="Times New Roman"/>
      <w:sz w:val="20"/>
      <w:szCs w:val="20"/>
      <w:lang w:val="fr-FR" w:eastAsia="en-US"/>
    </w:rPr>
  </w:style>
  <w:style w:type="paragraph" w:styleId="Zkladntext">
    <w:name w:val="Body Text"/>
    <w:basedOn w:val="Normln"/>
    <w:link w:val="ZkladntextChar"/>
    <w:rsid w:val="006B0607"/>
    <w:p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link w:val="Zkladntext"/>
    <w:uiPriority w:val="99"/>
    <w:semiHidden/>
    <w:locked/>
    <w:rsid w:val="00FB77BE"/>
    <w:rPr>
      <w:rFonts w:cs="Times New Roman"/>
      <w:sz w:val="20"/>
      <w:szCs w:val="20"/>
      <w:lang w:val="fr-FR" w:eastAsia="en-US"/>
    </w:rPr>
  </w:style>
  <w:style w:type="paragraph" w:styleId="Normlnodsazen">
    <w:name w:val="Normal Indent"/>
    <w:basedOn w:val="Normln"/>
    <w:rsid w:val="006B0607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semiHidden/>
    <w:rsid w:val="006B0607"/>
    <w:pPr>
      <w:spacing w:before="120"/>
      <w:jc w:val="center"/>
    </w:pPr>
    <w:rPr>
      <w:sz w:val="20"/>
    </w:rPr>
  </w:style>
  <w:style w:type="paragraph" w:styleId="Textpoznpodarou">
    <w:name w:val="footnote text"/>
    <w:basedOn w:val="Normln"/>
    <w:link w:val="TextpoznpodarouChar"/>
    <w:rsid w:val="006B0607"/>
    <w:rPr>
      <w:sz w:val="20"/>
    </w:rPr>
  </w:style>
  <w:style w:type="character" w:customStyle="1" w:styleId="TextpoznpodarouChar">
    <w:name w:val="Text pozn. pod čarou Char"/>
    <w:link w:val="Textpoznpodarou"/>
    <w:locked/>
    <w:rsid w:val="00852235"/>
    <w:rPr>
      <w:rFonts w:cs="Times New Roman"/>
      <w:snapToGrid w:val="0"/>
      <w:lang w:val="fr-FR" w:eastAsia="en-US"/>
    </w:rPr>
  </w:style>
  <w:style w:type="character" w:styleId="Hypertextovodkaz">
    <w:name w:val="Hyperlink"/>
    <w:uiPriority w:val="99"/>
    <w:rsid w:val="006B0607"/>
    <w:rPr>
      <w:rFonts w:cs="Times New Roman"/>
      <w:color w:val="0000FF"/>
      <w:u w:val="single"/>
    </w:rPr>
  </w:style>
  <w:style w:type="paragraph" w:customStyle="1" w:styleId="Volume">
    <w:name w:val="Volume"/>
    <w:basedOn w:val="text"/>
    <w:next w:val="Section"/>
    <w:semiHidden/>
    <w:rsid w:val="006B0607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semiHidden/>
    <w:rsid w:val="006B0607"/>
    <w:pPr>
      <w:widowControl w:val="0"/>
      <w:spacing w:before="240" w:line="240" w:lineRule="exact"/>
      <w:jc w:val="both"/>
    </w:pPr>
    <w:rPr>
      <w:rFonts w:ascii="Arial" w:hAnsi="Arial"/>
      <w:sz w:val="24"/>
      <w:lang w:eastAsia="en-US"/>
    </w:rPr>
  </w:style>
  <w:style w:type="paragraph" w:customStyle="1" w:styleId="Section">
    <w:name w:val="Section"/>
    <w:basedOn w:val="Volume"/>
    <w:semiHidden/>
    <w:rsid w:val="006B0607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semiHidden/>
    <w:rsid w:val="006B0607"/>
    <w:pPr>
      <w:ind w:left="567" w:hanging="567"/>
    </w:pPr>
  </w:style>
  <w:style w:type="paragraph" w:customStyle="1" w:styleId="Nadpis-STRANA">
    <w:name w:val="Nadpis - STRANA"/>
    <w:basedOn w:val="text"/>
    <w:next w:val="Volume"/>
    <w:semiHidden/>
    <w:rsid w:val="006B0607"/>
    <w:pPr>
      <w:pageBreakBefore/>
      <w:spacing w:before="5040" w:line="520" w:lineRule="exact"/>
      <w:jc w:val="center"/>
    </w:pPr>
    <w:rPr>
      <w:b/>
      <w:sz w:val="36"/>
    </w:rPr>
  </w:style>
  <w:style w:type="character" w:styleId="Znakapoznpodarou">
    <w:name w:val="footnote reference"/>
    <w:rsid w:val="006B0607"/>
    <w:rPr>
      <w:rFonts w:cs="Times New Roman"/>
      <w:vertAlign w:val="superscript"/>
    </w:rPr>
  </w:style>
  <w:style w:type="character" w:styleId="slostrnky">
    <w:name w:val="page number"/>
    <w:rsid w:val="006B0607"/>
    <w:rPr>
      <w:rFonts w:cs="Times New Roman"/>
    </w:rPr>
  </w:style>
  <w:style w:type="paragraph" w:styleId="Prosttext">
    <w:name w:val="Plain Text"/>
    <w:basedOn w:val="Normln"/>
    <w:link w:val="ProsttextChar"/>
    <w:rsid w:val="006B0607"/>
    <w:rPr>
      <w:rFonts w:ascii="Courier New" w:hAnsi="Courier New"/>
      <w:sz w:val="20"/>
      <w:lang w:val="en-GB"/>
    </w:rPr>
  </w:style>
  <w:style w:type="character" w:customStyle="1" w:styleId="ProsttextChar">
    <w:name w:val="Prostý text Char"/>
    <w:link w:val="Prosttext"/>
    <w:uiPriority w:val="99"/>
    <w:semiHidden/>
    <w:locked/>
    <w:rsid w:val="00FB77BE"/>
    <w:rPr>
      <w:rFonts w:ascii="Courier New" w:hAnsi="Courier New" w:cs="Courier New"/>
      <w:sz w:val="20"/>
      <w:szCs w:val="20"/>
      <w:lang w:val="fr-FR" w:eastAsia="en-US"/>
    </w:rPr>
  </w:style>
  <w:style w:type="character" w:styleId="Sledovanodkaz">
    <w:name w:val="FollowedHyperlink"/>
    <w:rsid w:val="006B0607"/>
    <w:rPr>
      <w:rFonts w:cs="Times New Roman"/>
      <w:color w:val="800080"/>
      <w:u w:val="single"/>
    </w:rPr>
  </w:style>
  <w:style w:type="paragraph" w:customStyle="1" w:styleId="Blockquote">
    <w:name w:val="Blockquote"/>
    <w:basedOn w:val="Normln"/>
    <w:semiHidden/>
    <w:rsid w:val="006B0607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n"/>
    <w:semiHidden/>
    <w:rsid w:val="006B0607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n"/>
    <w:next w:val="Text1"/>
    <w:semiHidden/>
    <w:rsid w:val="006B0607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n"/>
    <w:semiHidden/>
    <w:rsid w:val="006B0607"/>
    <w:pPr>
      <w:spacing w:before="120" w:after="120"/>
      <w:ind w:left="1418" w:hanging="567"/>
      <w:jc w:val="both"/>
    </w:pPr>
  </w:style>
  <w:style w:type="paragraph" w:styleId="Podtitul">
    <w:name w:val="Subtitle"/>
    <w:basedOn w:val="Normln"/>
    <w:link w:val="PodtitulChar"/>
    <w:qFormat/>
    <w:rsid w:val="006B0607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PodtitulChar">
    <w:name w:val="Podtitul Char"/>
    <w:link w:val="Podtitul"/>
    <w:uiPriority w:val="99"/>
    <w:locked/>
    <w:rsid w:val="00FB77BE"/>
    <w:rPr>
      <w:rFonts w:ascii="Cambria" w:hAnsi="Cambria" w:cs="Times New Roman"/>
      <w:sz w:val="24"/>
      <w:szCs w:val="24"/>
      <w:lang w:val="fr-FR" w:eastAsia="en-US"/>
    </w:rPr>
  </w:style>
  <w:style w:type="paragraph" w:styleId="Nzev">
    <w:name w:val="Title"/>
    <w:basedOn w:val="Normln"/>
    <w:link w:val="NzevChar"/>
    <w:uiPriority w:val="99"/>
    <w:qFormat/>
    <w:rsid w:val="006B0607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link w:val="Nzev"/>
    <w:uiPriority w:val="99"/>
    <w:locked/>
    <w:rsid w:val="00FB77BE"/>
    <w:rPr>
      <w:rFonts w:ascii="Cambria" w:hAnsi="Cambria" w:cs="Times New Roman"/>
      <w:b/>
      <w:bCs/>
      <w:kern w:val="28"/>
      <w:sz w:val="32"/>
      <w:szCs w:val="32"/>
      <w:lang w:val="fr-FR" w:eastAsia="en-US"/>
    </w:rPr>
  </w:style>
  <w:style w:type="paragraph" w:styleId="Obsah3">
    <w:name w:val="toc 3"/>
    <w:basedOn w:val="Normln"/>
    <w:next w:val="Normln"/>
    <w:autoRedefine/>
    <w:semiHidden/>
    <w:rsid w:val="006B0607"/>
    <w:pPr>
      <w:ind w:left="480"/>
    </w:pPr>
  </w:style>
  <w:style w:type="paragraph" w:styleId="Obsah4">
    <w:name w:val="toc 4"/>
    <w:basedOn w:val="Normln"/>
    <w:next w:val="Normln"/>
    <w:autoRedefine/>
    <w:semiHidden/>
    <w:rsid w:val="006B0607"/>
    <w:pPr>
      <w:ind w:left="720"/>
    </w:pPr>
  </w:style>
  <w:style w:type="paragraph" w:styleId="Obsah5">
    <w:name w:val="toc 5"/>
    <w:basedOn w:val="Normln"/>
    <w:next w:val="Normln"/>
    <w:autoRedefine/>
    <w:semiHidden/>
    <w:rsid w:val="006B0607"/>
    <w:pPr>
      <w:ind w:left="960"/>
    </w:pPr>
  </w:style>
  <w:style w:type="paragraph" w:styleId="Obsah6">
    <w:name w:val="toc 6"/>
    <w:basedOn w:val="Normln"/>
    <w:next w:val="Normln"/>
    <w:autoRedefine/>
    <w:semiHidden/>
    <w:rsid w:val="006B0607"/>
    <w:pPr>
      <w:ind w:left="1200"/>
    </w:pPr>
  </w:style>
  <w:style w:type="paragraph" w:styleId="Obsah7">
    <w:name w:val="toc 7"/>
    <w:basedOn w:val="Normln"/>
    <w:next w:val="Normln"/>
    <w:autoRedefine/>
    <w:semiHidden/>
    <w:rsid w:val="006B0607"/>
    <w:pPr>
      <w:ind w:left="1440"/>
    </w:pPr>
  </w:style>
  <w:style w:type="paragraph" w:styleId="Obsah8">
    <w:name w:val="toc 8"/>
    <w:basedOn w:val="Normln"/>
    <w:next w:val="Normln"/>
    <w:autoRedefine/>
    <w:semiHidden/>
    <w:rsid w:val="006B0607"/>
    <w:pPr>
      <w:ind w:left="1680"/>
    </w:pPr>
  </w:style>
  <w:style w:type="paragraph" w:styleId="Obsah9">
    <w:name w:val="toc 9"/>
    <w:basedOn w:val="Normln"/>
    <w:next w:val="Normln"/>
    <w:autoRedefine/>
    <w:semiHidden/>
    <w:rsid w:val="006B0607"/>
    <w:pPr>
      <w:ind w:left="1920"/>
    </w:pPr>
  </w:style>
  <w:style w:type="paragraph" w:customStyle="1" w:styleId="berschriftKzfsg2">
    <w:name w:val="Überschrift Kzfsg 2"/>
    <w:basedOn w:val="Normln"/>
    <w:next w:val="Normln"/>
    <w:semiHidden/>
    <w:rsid w:val="006B0607"/>
    <w:pPr>
      <w:tabs>
        <w:tab w:val="left" w:pos="851"/>
      </w:tabs>
      <w:spacing w:before="240" w:after="240" w:line="280" w:lineRule="atLeast"/>
    </w:pPr>
    <w:rPr>
      <w:rFonts w:ascii="Arial" w:hAnsi="Arial"/>
      <w:spacing w:val="14"/>
      <w:sz w:val="17"/>
      <w:lang w:val="de-AT" w:eastAsia="de-DE"/>
    </w:rPr>
  </w:style>
  <w:style w:type="paragraph" w:customStyle="1" w:styleId="titre4">
    <w:name w:val="titre4"/>
    <w:basedOn w:val="Normln"/>
    <w:autoRedefine/>
    <w:semiHidden/>
    <w:rsid w:val="00F07DF7"/>
    <w:pPr>
      <w:widowControl w:val="0"/>
      <w:numPr>
        <w:ilvl w:val="1"/>
        <w:numId w:val="1"/>
      </w:numPr>
      <w:snapToGrid w:val="0"/>
      <w:spacing w:line="280" w:lineRule="atLeast"/>
      <w:jc w:val="both"/>
    </w:pPr>
    <w:rPr>
      <w:sz w:val="22"/>
      <w:szCs w:val="22"/>
      <w:lang w:val="cs-CZ" w:eastAsia="cs-CZ"/>
    </w:rPr>
  </w:style>
  <w:style w:type="paragraph" w:styleId="Rejstk1">
    <w:name w:val="index 1"/>
    <w:basedOn w:val="Normln"/>
    <w:next w:val="Normln"/>
    <w:autoRedefine/>
    <w:semiHidden/>
    <w:rsid w:val="006B0607"/>
    <w:pPr>
      <w:ind w:left="240" w:hanging="240"/>
    </w:pPr>
  </w:style>
  <w:style w:type="character" w:styleId="Odkaznakoment">
    <w:name w:val="annotation reference"/>
    <w:semiHidden/>
    <w:rsid w:val="006B060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6B0607"/>
    <w:rPr>
      <w:sz w:val="20"/>
    </w:rPr>
  </w:style>
  <w:style w:type="character" w:customStyle="1" w:styleId="TextkomenteChar">
    <w:name w:val="Text komentáře Char"/>
    <w:link w:val="Textkomente"/>
    <w:uiPriority w:val="99"/>
    <w:locked/>
    <w:rsid w:val="001F2D24"/>
    <w:rPr>
      <w:rFonts w:cs="Times New Roman"/>
      <w:snapToGrid w:val="0"/>
      <w:lang w:val="fr-FR" w:eastAsia="en-US"/>
    </w:rPr>
  </w:style>
  <w:style w:type="paragraph" w:customStyle="1" w:styleId="Kommentarthema">
    <w:name w:val="Kommentarthema"/>
    <w:basedOn w:val="Textkomente"/>
    <w:next w:val="Textkomente"/>
    <w:semiHidden/>
    <w:rsid w:val="006B0607"/>
    <w:rPr>
      <w:b/>
      <w:bCs/>
    </w:rPr>
  </w:style>
  <w:style w:type="paragraph" w:customStyle="1" w:styleId="Sprechblasentext">
    <w:name w:val="Sprechblasentext"/>
    <w:basedOn w:val="Normln"/>
    <w:semiHidden/>
    <w:rsid w:val="006B0607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6B0607"/>
    <w:rPr>
      <w:rFonts w:cs="Times New Roman"/>
      <w:b/>
    </w:rPr>
  </w:style>
  <w:style w:type="paragraph" w:styleId="Zkladntext3">
    <w:name w:val="Body Text 3"/>
    <w:basedOn w:val="Normln"/>
    <w:link w:val="Zkladntext3Char"/>
    <w:uiPriority w:val="99"/>
    <w:rsid w:val="006B060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FB77BE"/>
    <w:rPr>
      <w:rFonts w:cs="Times New Roman"/>
      <w:sz w:val="16"/>
      <w:szCs w:val="16"/>
      <w:lang w:val="fr-FR" w:eastAsia="en-US"/>
    </w:rPr>
  </w:style>
  <w:style w:type="character" w:styleId="Zvraznn">
    <w:name w:val="Emphasis"/>
    <w:qFormat/>
    <w:rsid w:val="006B0607"/>
    <w:rPr>
      <w:rFonts w:cs="Times New Roman"/>
      <w:i/>
    </w:rPr>
  </w:style>
  <w:style w:type="paragraph" w:styleId="Zkladntext2">
    <w:name w:val="Body Text 2"/>
    <w:basedOn w:val="Normln"/>
    <w:link w:val="Zkladntext2Char"/>
    <w:rsid w:val="006B0607"/>
    <w:pPr>
      <w:spacing w:after="120" w:line="480" w:lineRule="auto"/>
    </w:pPr>
  </w:style>
  <w:style w:type="character" w:customStyle="1" w:styleId="Zkladntext2Char">
    <w:name w:val="Základní text 2 Char"/>
    <w:link w:val="Zkladntext2"/>
    <w:locked/>
    <w:rsid w:val="00583764"/>
    <w:rPr>
      <w:rFonts w:cs="Times New Roman"/>
      <w:snapToGrid w:val="0"/>
      <w:sz w:val="24"/>
      <w:lang w:val="fr-FR" w:eastAsia="en-US"/>
    </w:rPr>
  </w:style>
  <w:style w:type="paragraph" w:customStyle="1" w:styleId="ObjednatelZhotovitel">
    <w:name w:val="Objednatel Zhotovitel"/>
    <w:basedOn w:val="Normln"/>
    <w:semiHidden/>
    <w:rsid w:val="006B0607"/>
    <w:pPr>
      <w:tabs>
        <w:tab w:val="left" w:pos="5103"/>
      </w:tabs>
      <w:spacing w:before="120" w:after="720"/>
      <w:jc w:val="both"/>
    </w:pPr>
    <w:rPr>
      <w:rFonts w:ascii="Arial" w:hAnsi="Arial"/>
      <w:sz w:val="20"/>
      <w:lang w:val="cs-CZ" w:eastAsia="cs-CZ"/>
    </w:rPr>
  </w:style>
  <w:style w:type="paragraph" w:styleId="Normlnweb">
    <w:name w:val="Normal (Web)"/>
    <w:basedOn w:val="Normln"/>
    <w:rsid w:val="006B0607"/>
    <w:pPr>
      <w:spacing w:before="100" w:beforeAutospacing="1" w:after="100" w:afterAutospacing="1"/>
    </w:pPr>
    <w:rPr>
      <w:szCs w:val="24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6B060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FB77BE"/>
    <w:rPr>
      <w:rFonts w:cs="Times New Roman"/>
      <w:sz w:val="2"/>
      <w:lang w:val="fr-FR" w:eastAsia="en-US"/>
    </w:rPr>
  </w:style>
  <w:style w:type="paragraph" w:styleId="Zkladntextodsazen2">
    <w:name w:val="Body Text Indent 2"/>
    <w:basedOn w:val="Normln"/>
    <w:link w:val="Zkladntextodsazen2Char"/>
    <w:rsid w:val="006B060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FB77BE"/>
    <w:rPr>
      <w:rFonts w:cs="Times New Roman"/>
      <w:sz w:val="20"/>
      <w:szCs w:val="20"/>
      <w:lang w:val="fr-FR" w:eastAsia="en-US"/>
    </w:rPr>
  </w:style>
  <w:style w:type="paragraph" w:styleId="Zkladntextodsazen3">
    <w:name w:val="Body Text Indent 3"/>
    <w:basedOn w:val="Normln"/>
    <w:link w:val="Zkladntextodsazen3Char"/>
    <w:rsid w:val="006B060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FB77BE"/>
    <w:rPr>
      <w:rFonts w:cs="Times New Roman"/>
      <w:sz w:val="16"/>
      <w:szCs w:val="16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rsid w:val="006B060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B77BE"/>
    <w:rPr>
      <w:rFonts w:cs="Times New Roman"/>
      <w:b/>
      <w:bCs/>
      <w:snapToGrid w:val="0"/>
      <w:sz w:val="20"/>
      <w:szCs w:val="20"/>
      <w:lang w:val="fr-FR" w:eastAsia="en-US"/>
    </w:rPr>
  </w:style>
  <w:style w:type="paragraph" w:customStyle="1" w:styleId="ANadpis2Char">
    <w:name w:val="A_Nadpis2 Char"/>
    <w:basedOn w:val="AANadpis2"/>
    <w:next w:val="Normln"/>
    <w:rsid w:val="006B0607"/>
    <w:rPr>
      <w:rFonts w:ascii="Times New Roman" w:hAnsi="Times New Roman"/>
      <w:caps w:val="0"/>
      <w:sz w:val="24"/>
      <w:szCs w:val="24"/>
      <w:lang w:val="cs-CZ" w:eastAsia="cs-CZ"/>
    </w:rPr>
  </w:style>
  <w:style w:type="paragraph" w:customStyle="1" w:styleId="Aodsazen">
    <w:name w:val="A_odsazení"/>
    <w:basedOn w:val="Normln"/>
    <w:rsid w:val="006B0607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szCs w:val="24"/>
      <w:lang w:val="cs-CZ" w:eastAsia="cs-CZ"/>
    </w:rPr>
  </w:style>
  <w:style w:type="paragraph" w:customStyle="1" w:styleId="ANadpis1">
    <w:name w:val="A_Nadpis1"/>
    <w:basedOn w:val="AANadpis1"/>
    <w:next w:val="Normln"/>
    <w:rsid w:val="006B0607"/>
    <w:rPr>
      <w:rFonts w:ascii="Times New Roman" w:hAnsi="Times New Roman"/>
    </w:rPr>
  </w:style>
  <w:style w:type="character" w:customStyle="1" w:styleId="ANadpis2CharChar">
    <w:name w:val="A_Nadpis2 Char Char"/>
    <w:rsid w:val="006B0607"/>
    <w:rPr>
      <w:b/>
      <w:sz w:val="24"/>
      <w:lang w:val="cs-CZ" w:eastAsia="cs-CZ"/>
    </w:rPr>
  </w:style>
  <w:style w:type="paragraph" w:customStyle="1" w:styleId="Avymer">
    <w:name w:val="A_vymer"/>
    <w:basedOn w:val="Normln"/>
    <w:rsid w:val="006B0607"/>
    <w:pPr>
      <w:tabs>
        <w:tab w:val="left" w:pos="1701"/>
        <w:tab w:val="right" w:leader="dot" w:pos="6237"/>
      </w:tabs>
      <w:autoSpaceDE w:val="0"/>
      <w:autoSpaceDN w:val="0"/>
      <w:adjustRightInd w:val="0"/>
      <w:spacing w:before="120"/>
      <w:ind w:left="927"/>
    </w:pPr>
    <w:rPr>
      <w:szCs w:val="24"/>
      <w:lang w:val="cs-CZ" w:eastAsia="cs-CZ"/>
    </w:rPr>
  </w:style>
  <w:style w:type="paragraph" w:customStyle="1" w:styleId="AANadpis1">
    <w:name w:val="AA_Nadpis1"/>
    <w:basedOn w:val="Nadpis1"/>
    <w:next w:val="Normln"/>
    <w:rsid w:val="006B0607"/>
    <w:rPr>
      <w:caps/>
      <w:color w:val="auto"/>
      <w:sz w:val="36"/>
      <w:szCs w:val="40"/>
    </w:rPr>
  </w:style>
  <w:style w:type="paragraph" w:customStyle="1" w:styleId="AANadpis2">
    <w:name w:val="AA_Nadpis2"/>
    <w:basedOn w:val="Nadpis2"/>
    <w:rsid w:val="006B0607"/>
    <w:rPr>
      <w:caps/>
      <w:sz w:val="32"/>
      <w:szCs w:val="32"/>
    </w:rPr>
  </w:style>
  <w:style w:type="paragraph" w:customStyle="1" w:styleId="AANadpis3">
    <w:name w:val="AA_Nadpis3"/>
    <w:basedOn w:val="Normln"/>
    <w:rsid w:val="006B0607"/>
    <w:pPr>
      <w:widowControl w:val="0"/>
      <w:spacing w:before="60" w:line="240" w:lineRule="exact"/>
      <w:ind w:left="2127" w:hanging="1418"/>
      <w:jc w:val="both"/>
    </w:pPr>
    <w:rPr>
      <w:rFonts w:ascii="Arial" w:hAnsi="Arial"/>
      <w:lang w:val="cs-CZ"/>
    </w:rPr>
  </w:style>
  <w:style w:type="paragraph" w:customStyle="1" w:styleId="ANadpis3">
    <w:name w:val="A_Nadpis3"/>
    <w:basedOn w:val="AANadpis3"/>
    <w:next w:val="Normln"/>
    <w:rsid w:val="006B0607"/>
    <w:rPr>
      <w:rFonts w:ascii="Times New Roman" w:hAnsi="Times New Roman"/>
    </w:rPr>
  </w:style>
  <w:style w:type="paragraph" w:customStyle="1" w:styleId="AANadpis4">
    <w:name w:val="AA_Nadpis4"/>
    <w:basedOn w:val="Nadpis4"/>
    <w:next w:val="Normln"/>
    <w:link w:val="AANadpis4Char2"/>
    <w:rsid w:val="006B0607"/>
    <w:rPr>
      <w:caps/>
    </w:rPr>
  </w:style>
  <w:style w:type="paragraph" w:customStyle="1" w:styleId="ANadpis4">
    <w:name w:val="A_Nadpis4"/>
    <w:basedOn w:val="AANadpis4"/>
    <w:next w:val="Normln"/>
    <w:rsid w:val="006B0607"/>
    <w:rPr>
      <w:rFonts w:ascii="Times New Roman" w:hAnsi="Times New Roman"/>
    </w:rPr>
  </w:style>
  <w:style w:type="paragraph" w:customStyle="1" w:styleId="AANadpis5">
    <w:name w:val="AA_Nadpis5"/>
    <w:basedOn w:val="Nadpis5"/>
    <w:next w:val="Normln"/>
    <w:rsid w:val="006B0607"/>
    <w:rPr>
      <w:caps/>
    </w:rPr>
  </w:style>
  <w:style w:type="paragraph" w:customStyle="1" w:styleId="ANadpis5">
    <w:name w:val="A_Nadpis5"/>
    <w:basedOn w:val="AANadpis5"/>
    <w:next w:val="Normln"/>
    <w:rsid w:val="006B0607"/>
    <w:rPr>
      <w:rFonts w:ascii="Times New Roman" w:hAnsi="Times New Roman"/>
    </w:rPr>
  </w:style>
  <w:style w:type="paragraph" w:customStyle="1" w:styleId="AAOdstavec">
    <w:name w:val="AA_Odstavec"/>
    <w:basedOn w:val="Normln"/>
    <w:rsid w:val="006B0607"/>
    <w:pPr>
      <w:jc w:val="both"/>
    </w:pPr>
    <w:rPr>
      <w:rFonts w:ascii="Arial" w:hAnsi="Arial" w:cs="Arial"/>
      <w:sz w:val="20"/>
      <w:lang w:val="cs-CZ"/>
    </w:rPr>
  </w:style>
  <w:style w:type="paragraph" w:customStyle="1" w:styleId="AOdstavec">
    <w:name w:val="A_Odstavec"/>
    <w:basedOn w:val="AAOdstavec"/>
    <w:rsid w:val="006B0607"/>
    <w:rPr>
      <w:rFonts w:ascii="Times New Roman" w:hAnsi="Times New Roman"/>
    </w:rPr>
  </w:style>
  <w:style w:type="paragraph" w:customStyle="1" w:styleId="AAodsazen">
    <w:name w:val="AA_odsazení"/>
    <w:basedOn w:val="Aodsazen"/>
    <w:rsid w:val="006B0607"/>
    <w:rPr>
      <w:rFonts w:ascii="Arial" w:hAnsi="Arial" w:cs="Arial"/>
    </w:rPr>
  </w:style>
  <w:style w:type="paragraph" w:customStyle="1" w:styleId="AAvymer">
    <w:name w:val="AA_vymer"/>
    <w:basedOn w:val="Avymer"/>
    <w:rsid w:val="006B0607"/>
    <w:rPr>
      <w:rFonts w:ascii="Arial" w:hAnsi="Arial"/>
    </w:rPr>
  </w:style>
  <w:style w:type="character" w:customStyle="1" w:styleId="Char">
    <w:name w:val="Char"/>
    <w:uiPriority w:val="99"/>
    <w:rsid w:val="006B0607"/>
    <w:rPr>
      <w:rFonts w:ascii="Arial" w:hAnsi="Arial"/>
      <w:b/>
      <w:snapToGrid w:val="0"/>
      <w:lang w:val="fr-FR" w:eastAsia="en-US"/>
    </w:rPr>
  </w:style>
  <w:style w:type="character" w:customStyle="1" w:styleId="AANadpis5Char">
    <w:name w:val="AA_Nadpis5 Char"/>
    <w:rsid w:val="006B0607"/>
    <w:rPr>
      <w:rFonts w:ascii="Arial" w:hAnsi="Arial"/>
      <w:b/>
      <w:caps/>
      <w:snapToGrid w:val="0"/>
      <w:lang w:val="fr-FR" w:eastAsia="en-US"/>
    </w:rPr>
  </w:style>
  <w:style w:type="character" w:customStyle="1" w:styleId="Char2">
    <w:name w:val="Char2"/>
    <w:uiPriority w:val="99"/>
    <w:rsid w:val="006B0607"/>
    <w:rPr>
      <w:rFonts w:ascii="Arial" w:hAnsi="Arial"/>
      <w:b/>
      <w:snapToGrid w:val="0"/>
      <w:lang w:val="fr-FR" w:eastAsia="en-US"/>
    </w:rPr>
  </w:style>
  <w:style w:type="character" w:customStyle="1" w:styleId="AANadpis2Char">
    <w:name w:val="AA_Nadpis2 Char"/>
    <w:rsid w:val="006B0607"/>
    <w:rPr>
      <w:rFonts w:ascii="Arial" w:hAnsi="Arial"/>
      <w:b/>
      <w:caps/>
      <w:snapToGrid w:val="0"/>
      <w:sz w:val="32"/>
      <w:lang w:val="fr-FR" w:eastAsia="en-US"/>
    </w:rPr>
  </w:style>
  <w:style w:type="character" w:customStyle="1" w:styleId="ANadpis5Char">
    <w:name w:val="A_Nadpis5 Char"/>
    <w:rsid w:val="006B0607"/>
    <w:rPr>
      <w:rFonts w:ascii="Arial" w:hAnsi="Arial" w:cs="Times New Roman"/>
      <w:b/>
      <w:caps/>
      <w:snapToGrid w:val="0"/>
      <w:lang w:val="fr-FR" w:eastAsia="en-US" w:bidi="ar-SA"/>
    </w:rPr>
  </w:style>
  <w:style w:type="character" w:customStyle="1" w:styleId="Char1">
    <w:name w:val="Char1"/>
    <w:uiPriority w:val="99"/>
    <w:rsid w:val="006B0607"/>
    <w:rPr>
      <w:rFonts w:ascii="Arial" w:hAnsi="Arial"/>
      <w:b/>
      <w:snapToGrid w:val="0"/>
      <w:sz w:val="24"/>
      <w:lang w:val="sv-SE" w:eastAsia="en-US"/>
    </w:rPr>
  </w:style>
  <w:style w:type="character" w:customStyle="1" w:styleId="AANadpis4Char">
    <w:name w:val="AA_Nadpis4 Char"/>
    <w:rsid w:val="006B0607"/>
    <w:rPr>
      <w:rFonts w:ascii="Arial" w:hAnsi="Arial"/>
      <w:b/>
      <w:caps/>
      <w:snapToGrid w:val="0"/>
      <w:sz w:val="24"/>
      <w:lang w:val="sv-SE" w:eastAsia="en-US"/>
    </w:rPr>
  </w:style>
  <w:style w:type="character" w:customStyle="1" w:styleId="AANadpis3Char">
    <w:name w:val="AA_Nadpis3 Char"/>
    <w:rsid w:val="006B0607"/>
    <w:rPr>
      <w:rFonts w:ascii="Arial" w:hAnsi="Arial"/>
      <w:snapToGrid w:val="0"/>
      <w:sz w:val="24"/>
      <w:lang w:val="cs-CZ" w:eastAsia="en-US"/>
    </w:rPr>
  </w:style>
  <w:style w:type="character" w:customStyle="1" w:styleId="AAOdstavecChar">
    <w:name w:val="AA_Odstavec Char"/>
    <w:rsid w:val="006B0607"/>
    <w:rPr>
      <w:rFonts w:ascii="Arial" w:hAnsi="Arial"/>
      <w:snapToGrid w:val="0"/>
      <w:lang w:val="cs-CZ" w:eastAsia="en-US"/>
    </w:rPr>
  </w:style>
  <w:style w:type="paragraph" w:customStyle="1" w:styleId="Styl1">
    <w:name w:val="Styl1"/>
    <w:basedOn w:val="Normln"/>
    <w:rsid w:val="006B0607"/>
    <w:pPr>
      <w:spacing w:before="120"/>
    </w:pPr>
    <w:rPr>
      <w:lang w:val="cs-CZ"/>
    </w:rPr>
  </w:style>
  <w:style w:type="character" w:customStyle="1" w:styleId="Char3">
    <w:name w:val="Char3"/>
    <w:uiPriority w:val="99"/>
    <w:rsid w:val="006B0607"/>
    <w:rPr>
      <w:rFonts w:ascii="Arial" w:hAnsi="Arial"/>
      <w:b/>
      <w:snapToGrid w:val="0"/>
      <w:color w:val="FF0000"/>
      <w:sz w:val="28"/>
      <w:lang w:val="fr-FR" w:eastAsia="en-US"/>
    </w:rPr>
  </w:style>
  <w:style w:type="character" w:customStyle="1" w:styleId="AANadpis1Char">
    <w:name w:val="AA_Nadpis1 Char"/>
    <w:rsid w:val="006B0607"/>
    <w:rPr>
      <w:rFonts w:ascii="Arial" w:hAnsi="Arial"/>
      <w:b/>
      <w:caps/>
      <w:snapToGrid w:val="0"/>
      <w:color w:val="FF0000"/>
      <w:sz w:val="40"/>
      <w:lang w:val="fr-FR" w:eastAsia="en-US"/>
    </w:rPr>
  </w:style>
  <w:style w:type="character" w:customStyle="1" w:styleId="AvymerChar">
    <w:name w:val="A_vymer Char"/>
    <w:rsid w:val="006B0607"/>
    <w:rPr>
      <w:sz w:val="24"/>
      <w:lang w:val="cs-CZ" w:eastAsia="cs-CZ"/>
    </w:rPr>
  </w:style>
  <w:style w:type="character" w:customStyle="1" w:styleId="AAvymerChar">
    <w:name w:val="AA_vymer Char"/>
    <w:rsid w:val="006B0607"/>
    <w:rPr>
      <w:rFonts w:ascii="Arial" w:hAnsi="Arial"/>
      <w:sz w:val="24"/>
      <w:lang w:val="cs-CZ" w:eastAsia="cs-CZ"/>
    </w:rPr>
  </w:style>
  <w:style w:type="paragraph" w:customStyle="1" w:styleId="ANadpis2">
    <w:name w:val="A_Nadpis2"/>
    <w:basedOn w:val="Normln"/>
    <w:rsid w:val="007E432C"/>
    <w:pPr>
      <w:tabs>
        <w:tab w:val="left" w:pos="567"/>
      </w:tabs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b/>
      <w:lang w:val="cs-CZ" w:eastAsia="cs-CZ"/>
    </w:rPr>
  </w:style>
  <w:style w:type="character" w:customStyle="1" w:styleId="AAOdstavecCharChar">
    <w:name w:val="AA_Odstavec Char Char"/>
    <w:rsid w:val="006B0607"/>
    <w:rPr>
      <w:rFonts w:ascii="Arial" w:hAnsi="Arial"/>
      <w:snapToGrid w:val="0"/>
      <w:lang w:val="cs-CZ" w:eastAsia="en-US"/>
    </w:rPr>
  </w:style>
  <w:style w:type="paragraph" w:customStyle="1" w:styleId="Adresa">
    <w:name w:val="Adresa"/>
    <w:basedOn w:val="Zkladntext"/>
    <w:rsid w:val="00F65E07"/>
    <w:pPr>
      <w:keepLines/>
      <w:jc w:val="left"/>
    </w:pPr>
    <w:rPr>
      <w:rFonts w:ascii="Times New Roman" w:hAnsi="Times New Roman"/>
      <w:sz w:val="24"/>
      <w:lang w:val="cs-CZ" w:eastAsia="cs-CZ"/>
    </w:rPr>
  </w:style>
  <w:style w:type="paragraph" w:customStyle="1" w:styleId="odsazen">
    <w:name w:val="odsazení"/>
    <w:basedOn w:val="Normln"/>
    <w:rsid w:val="00C745E1"/>
    <w:pPr>
      <w:keepLines/>
      <w:spacing w:before="120" w:after="120"/>
      <w:ind w:left="680"/>
      <w:jc w:val="both"/>
    </w:pPr>
    <w:rPr>
      <w:rFonts w:ascii="Arial" w:hAnsi="Arial" w:cs="Arial"/>
      <w:lang w:val="en-GB" w:eastAsia="cs-CZ"/>
    </w:rPr>
  </w:style>
  <w:style w:type="paragraph" w:customStyle="1" w:styleId="odstavec1">
    <w:name w:val="odstavec1"/>
    <w:basedOn w:val="Normln"/>
    <w:next w:val="Normln"/>
    <w:rsid w:val="00C745E1"/>
    <w:pPr>
      <w:keepLines/>
      <w:tabs>
        <w:tab w:val="left" w:pos="1390"/>
      </w:tabs>
      <w:spacing w:before="120" w:after="120"/>
      <w:ind w:left="1390" w:hanging="709"/>
      <w:jc w:val="both"/>
    </w:pPr>
    <w:rPr>
      <w:rFonts w:ascii="Arial" w:hAnsi="Arial" w:cs="Arial"/>
      <w:lang w:val="en-GB" w:eastAsia="cs-CZ"/>
    </w:rPr>
  </w:style>
  <w:style w:type="character" w:customStyle="1" w:styleId="AANadpis4Char2">
    <w:name w:val="AA_Nadpis4 Char2"/>
    <w:link w:val="AANadpis4"/>
    <w:locked/>
    <w:rsid w:val="00C07F9A"/>
    <w:rPr>
      <w:rFonts w:ascii="Arial" w:hAnsi="Arial"/>
      <w:b/>
      <w:caps/>
      <w:snapToGrid w:val="0"/>
      <w:sz w:val="24"/>
      <w:lang w:val="sv-SE" w:eastAsia="en-US"/>
    </w:rPr>
  </w:style>
  <w:style w:type="character" w:customStyle="1" w:styleId="AANadpis4Char1">
    <w:name w:val="AA_Nadpis4 Char1"/>
    <w:rsid w:val="00C07F9A"/>
    <w:rPr>
      <w:rFonts w:ascii="Arial" w:hAnsi="Arial"/>
      <w:b/>
      <w:caps/>
      <w:snapToGrid w:val="0"/>
      <w:sz w:val="24"/>
      <w:lang w:val="sv-SE" w:eastAsia="en-US"/>
    </w:rPr>
  </w:style>
  <w:style w:type="paragraph" w:customStyle="1" w:styleId="Normln2">
    <w:name w:val="Normální 2"/>
    <w:basedOn w:val="Normln"/>
    <w:rsid w:val="00E62448"/>
    <w:pPr>
      <w:keepNext/>
      <w:jc w:val="both"/>
    </w:pPr>
    <w:rPr>
      <w:lang w:val="cs-CZ" w:eastAsia="cs-CZ"/>
    </w:rPr>
  </w:style>
  <w:style w:type="paragraph" w:styleId="Odstavecseseznamem">
    <w:name w:val="List Paragraph"/>
    <w:basedOn w:val="Normln"/>
    <w:qFormat/>
    <w:rsid w:val="00B94291"/>
    <w:pPr>
      <w:ind w:left="708"/>
    </w:pPr>
    <w:rPr>
      <w:rFonts w:ascii="Arial" w:hAnsi="Arial"/>
      <w:sz w:val="22"/>
    </w:rPr>
  </w:style>
  <w:style w:type="paragraph" w:customStyle="1" w:styleId="BodyText21">
    <w:name w:val="Body Text 21"/>
    <w:basedOn w:val="Normln"/>
    <w:rsid w:val="00B60383"/>
    <w:pPr>
      <w:widowControl w:val="0"/>
      <w:jc w:val="both"/>
    </w:pPr>
    <w:rPr>
      <w:sz w:val="22"/>
      <w:lang w:val="cs-CZ" w:eastAsia="cs-CZ"/>
    </w:rPr>
  </w:style>
  <w:style w:type="paragraph" w:customStyle="1" w:styleId="N2">
    <w:name w:val="N2"/>
    <w:basedOn w:val="Normln"/>
    <w:rsid w:val="006E74AF"/>
    <w:pPr>
      <w:tabs>
        <w:tab w:val="num" w:pos="1080"/>
      </w:tabs>
      <w:ind w:left="1080" w:hanging="360"/>
    </w:pPr>
  </w:style>
  <w:style w:type="paragraph" w:customStyle="1" w:styleId="dkanormln">
    <w:name w:val="Øádka normální"/>
    <w:basedOn w:val="Normln"/>
    <w:rsid w:val="00062E8B"/>
    <w:pPr>
      <w:jc w:val="both"/>
    </w:pPr>
    <w:rPr>
      <w:kern w:val="16"/>
      <w:lang w:val="cs-CZ" w:eastAsia="cs-CZ"/>
    </w:rPr>
  </w:style>
  <w:style w:type="paragraph" w:customStyle="1" w:styleId="Znaka">
    <w:name w:val="Značka"/>
    <w:rsid w:val="00F94811"/>
    <w:pPr>
      <w:widowControl w:val="0"/>
      <w:ind w:left="720"/>
    </w:pPr>
    <w:rPr>
      <w:rFonts w:ascii="Arial" w:hAnsi="Arial"/>
      <w:color w:val="000000"/>
      <w:sz w:val="22"/>
    </w:rPr>
  </w:style>
  <w:style w:type="paragraph" w:customStyle="1" w:styleId="NormlnSoD">
    <w:name w:val="Normální SoD"/>
    <w:basedOn w:val="Normln"/>
    <w:rsid w:val="00495E7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lang w:val="cs-CZ" w:eastAsia="cs-CZ"/>
    </w:rPr>
  </w:style>
  <w:style w:type="paragraph" w:styleId="Textvbloku">
    <w:name w:val="Block Text"/>
    <w:basedOn w:val="Normln"/>
    <w:rsid w:val="00495E7B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  <w:lang w:val="cs-CZ" w:eastAsia="cs-CZ"/>
    </w:rPr>
  </w:style>
  <w:style w:type="paragraph" w:customStyle="1" w:styleId="BodyText22">
    <w:name w:val="Body Text 22"/>
    <w:basedOn w:val="Normln"/>
    <w:uiPriority w:val="99"/>
    <w:rsid w:val="00217A91"/>
    <w:pPr>
      <w:ind w:left="567"/>
      <w:jc w:val="both"/>
    </w:pPr>
    <w:rPr>
      <w:szCs w:val="24"/>
      <w:lang w:val="cs-CZ" w:eastAsia="cs-CZ"/>
    </w:rPr>
  </w:style>
  <w:style w:type="paragraph" w:customStyle="1" w:styleId="CharCharChar">
    <w:name w:val="Char Char Char"/>
    <w:basedOn w:val="Normln"/>
    <w:uiPriority w:val="99"/>
    <w:rsid w:val="0094351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/>
    </w:rPr>
  </w:style>
  <w:style w:type="paragraph" w:customStyle="1" w:styleId="CharCharCharCharCharCharCharCharCharChar">
    <w:name w:val="Char Char Char Char Char Char Char Char Char Char"/>
    <w:basedOn w:val="Normln"/>
    <w:rsid w:val="001969AC"/>
    <w:pPr>
      <w:widowControl w:val="0"/>
      <w:numPr>
        <w:numId w:val="2"/>
      </w:numPr>
      <w:spacing w:line="280" w:lineRule="atLeast"/>
    </w:pPr>
    <w:rPr>
      <w:rFonts w:ascii="Arial" w:eastAsia="MS Mincho" w:hAnsi="Arial"/>
      <w:color w:val="000080"/>
      <w:sz w:val="21"/>
      <w:lang w:val="en-GB" w:eastAsia="en-GB"/>
    </w:rPr>
  </w:style>
  <w:style w:type="paragraph" w:styleId="Nadpisobsahu">
    <w:name w:val="TOC Heading"/>
    <w:basedOn w:val="Nadpis1"/>
    <w:next w:val="Normln"/>
    <w:uiPriority w:val="39"/>
    <w:qFormat/>
    <w:rsid w:val="0079514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val="cs-CZ" w:eastAsia="cs-CZ"/>
    </w:rPr>
  </w:style>
  <w:style w:type="paragraph" w:customStyle="1" w:styleId="Import0">
    <w:name w:val="Import 0"/>
    <w:basedOn w:val="Normln"/>
    <w:rsid w:val="00AD7193"/>
    <w:pPr>
      <w:widowControl w:val="0"/>
      <w:spacing w:line="288" w:lineRule="auto"/>
    </w:pPr>
    <w:rPr>
      <w:rFonts w:ascii="Arial" w:hAnsi="Arial"/>
      <w:lang w:val="cs-CZ" w:eastAsia="cs-CZ"/>
    </w:rPr>
  </w:style>
  <w:style w:type="paragraph" w:customStyle="1" w:styleId="Odstavec">
    <w:name w:val="Odstavec"/>
    <w:basedOn w:val="AAOdstavec"/>
    <w:qFormat/>
    <w:rsid w:val="004922E9"/>
    <w:pPr>
      <w:widowControl w:val="0"/>
      <w:tabs>
        <w:tab w:val="num" w:pos="792"/>
      </w:tabs>
      <w:snapToGrid w:val="0"/>
      <w:spacing w:after="120"/>
      <w:ind w:left="794" w:hanging="794"/>
    </w:pPr>
    <w:rPr>
      <w:rFonts w:ascii="Times New Roman" w:hAnsi="Times New Roman" w:cs="Times New Roman"/>
    </w:rPr>
  </w:style>
  <w:style w:type="paragraph" w:styleId="Bezmezer">
    <w:name w:val="No Spacing"/>
    <w:uiPriority w:val="1"/>
    <w:qFormat/>
    <w:rsid w:val="002D7379"/>
    <w:rPr>
      <w:sz w:val="24"/>
      <w:lang w:val="fr-FR" w:eastAsia="en-US"/>
    </w:rPr>
  </w:style>
  <w:style w:type="character" w:customStyle="1" w:styleId="label7">
    <w:name w:val="label7"/>
    <w:rsid w:val="005D7DD1"/>
    <w:rPr>
      <w:color w:val="0000CC"/>
    </w:rPr>
  </w:style>
  <w:style w:type="character" w:customStyle="1" w:styleId="Standardnpsmoodstavce1">
    <w:name w:val="Standardní písmo odstavce1"/>
    <w:rsid w:val="0067603D"/>
  </w:style>
  <w:style w:type="paragraph" w:customStyle="1" w:styleId="NormalJustified">
    <w:name w:val="Normal (Justified)"/>
    <w:basedOn w:val="Normln"/>
    <w:rsid w:val="007E3B99"/>
    <w:pPr>
      <w:widowControl w:val="0"/>
      <w:jc w:val="both"/>
    </w:pPr>
    <w:rPr>
      <w:kern w:val="28"/>
      <w:lang w:val="cs-CZ" w:eastAsia="cs-CZ"/>
    </w:rPr>
  </w:style>
  <w:style w:type="paragraph" w:customStyle="1" w:styleId="odrazka6">
    <w:name w:val="odrazka6"/>
    <w:basedOn w:val="Normln"/>
    <w:rsid w:val="007E3B99"/>
    <w:pPr>
      <w:tabs>
        <w:tab w:val="left" w:pos="340"/>
        <w:tab w:val="left" w:pos="426"/>
      </w:tabs>
      <w:overflowPunct w:val="0"/>
      <w:autoSpaceDE w:val="0"/>
      <w:autoSpaceDN w:val="0"/>
      <w:adjustRightInd w:val="0"/>
      <w:spacing w:after="140"/>
      <w:ind w:left="340" w:hanging="340"/>
      <w:jc w:val="both"/>
      <w:textAlignment w:val="baseline"/>
    </w:pPr>
    <w:rPr>
      <w:lang w:val="cs-CZ" w:eastAsia="cs-CZ"/>
    </w:rPr>
  </w:style>
  <w:style w:type="character" w:customStyle="1" w:styleId="platne1">
    <w:name w:val="platne1"/>
    <w:rsid w:val="0044426C"/>
  </w:style>
  <w:style w:type="paragraph" w:customStyle="1" w:styleId="Textpsmene">
    <w:name w:val="Text písmene"/>
    <w:basedOn w:val="Normln"/>
    <w:rsid w:val="0044426C"/>
    <w:pPr>
      <w:numPr>
        <w:ilvl w:val="1"/>
        <w:numId w:val="9"/>
      </w:numPr>
      <w:jc w:val="both"/>
      <w:outlineLvl w:val="7"/>
    </w:pPr>
    <w:rPr>
      <w:szCs w:val="24"/>
      <w:lang w:val="cs-CZ" w:eastAsia="cs-CZ"/>
    </w:rPr>
  </w:style>
  <w:style w:type="paragraph" w:customStyle="1" w:styleId="Textodstavce">
    <w:name w:val="Text odstavce"/>
    <w:basedOn w:val="Normln"/>
    <w:rsid w:val="0044426C"/>
    <w:pPr>
      <w:numPr>
        <w:numId w:val="9"/>
      </w:numPr>
      <w:tabs>
        <w:tab w:val="left" w:pos="851"/>
      </w:tabs>
      <w:spacing w:before="120" w:after="120"/>
      <w:jc w:val="both"/>
      <w:outlineLvl w:val="6"/>
    </w:pPr>
    <w:rPr>
      <w:szCs w:val="24"/>
      <w:lang w:val="cs-CZ" w:eastAsia="cs-CZ"/>
    </w:rPr>
  </w:style>
  <w:style w:type="paragraph" w:customStyle="1" w:styleId="N1">
    <w:name w:val="N1"/>
    <w:basedOn w:val="Normln"/>
    <w:qFormat/>
    <w:rsid w:val="003C6150"/>
    <w:pPr>
      <w:widowControl w:val="0"/>
      <w:tabs>
        <w:tab w:val="num" w:pos="360"/>
      </w:tabs>
      <w:snapToGrid w:val="0"/>
      <w:spacing w:before="480" w:after="120"/>
      <w:ind w:left="360" w:hanging="360"/>
      <w:outlineLvl w:val="0"/>
    </w:pPr>
    <w:rPr>
      <w:b/>
      <w:caps/>
      <w:sz w:val="22"/>
      <w:szCs w:val="22"/>
      <w:lang w:val="cs-CZ"/>
    </w:rPr>
  </w:style>
  <w:style w:type="paragraph" w:styleId="Revize">
    <w:name w:val="Revision"/>
    <w:hidden/>
    <w:uiPriority w:val="99"/>
    <w:semiHidden/>
    <w:rsid w:val="003C6150"/>
    <w:rPr>
      <w:sz w:val="24"/>
      <w:lang w:val="fr-FR" w:eastAsia="en-US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rsid w:val="00720237"/>
    <w:pPr>
      <w:tabs>
        <w:tab w:val="left" w:pos="426"/>
        <w:tab w:val="left" w:pos="993"/>
      </w:tabs>
      <w:snapToGrid w:val="0"/>
      <w:spacing w:before="120"/>
      <w:jc w:val="both"/>
    </w:pPr>
    <w:rPr>
      <w:spacing w:val="6"/>
      <w:szCs w:val="24"/>
      <w:lang w:val="cs-CZ"/>
    </w:rPr>
  </w:style>
  <w:style w:type="character" w:customStyle="1" w:styleId="Char0">
    <w:name w:val="Char"/>
    <w:rsid w:val="00315420"/>
    <w:rPr>
      <w:rFonts w:ascii="Arial" w:hAnsi="Arial"/>
      <w:b/>
      <w:noProof w:val="0"/>
      <w:snapToGrid w:val="0"/>
      <w:lang w:val="fr-FR" w:eastAsia="en-US" w:bidi="ar-SA"/>
    </w:rPr>
  </w:style>
  <w:style w:type="character" w:customStyle="1" w:styleId="Char20">
    <w:name w:val="Char2"/>
    <w:rsid w:val="00315420"/>
    <w:rPr>
      <w:rFonts w:ascii="Arial" w:hAnsi="Arial"/>
      <w:b/>
      <w:noProof w:val="0"/>
      <w:snapToGrid w:val="0"/>
      <w:lang w:val="fr-FR" w:eastAsia="en-US" w:bidi="ar-SA"/>
    </w:rPr>
  </w:style>
  <w:style w:type="character" w:customStyle="1" w:styleId="Char10">
    <w:name w:val="Char1"/>
    <w:rsid w:val="00315420"/>
    <w:rPr>
      <w:rFonts w:ascii="Arial" w:hAnsi="Arial"/>
      <w:b/>
      <w:noProof w:val="0"/>
      <w:snapToGrid w:val="0"/>
      <w:sz w:val="24"/>
      <w:lang w:val="sv-SE" w:eastAsia="en-US" w:bidi="ar-SA"/>
    </w:rPr>
  </w:style>
  <w:style w:type="character" w:customStyle="1" w:styleId="Char30">
    <w:name w:val="Char3"/>
    <w:rsid w:val="00315420"/>
    <w:rPr>
      <w:rFonts w:ascii="Arial" w:hAnsi="Arial"/>
      <w:b/>
      <w:noProof w:val="0"/>
      <w:snapToGrid w:val="0"/>
      <w:color w:val="FF0000"/>
      <w:sz w:val="28"/>
      <w:lang w:val="fr-FR" w:eastAsia="en-US" w:bidi="ar-SA"/>
    </w:rPr>
  </w:style>
  <w:style w:type="paragraph" w:customStyle="1" w:styleId="Zkladntext21">
    <w:name w:val="Základní text 21"/>
    <w:basedOn w:val="Normln"/>
    <w:rsid w:val="00315420"/>
    <w:pPr>
      <w:ind w:left="567"/>
      <w:jc w:val="both"/>
    </w:pPr>
    <w:rPr>
      <w:szCs w:val="24"/>
      <w:lang w:val="cs-CZ" w:eastAsia="cs-CZ"/>
    </w:rPr>
  </w:style>
  <w:style w:type="paragraph" w:customStyle="1" w:styleId="CharCharChar0">
    <w:name w:val="Char Char Char"/>
    <w:basedOn w:val="Normln"/>
    <w:rsid w:val="00315420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/>
    </w:rPr>
  </w:style>
  <w:style w:type="paragraph" w:customStyle="1" w:styleId="Prohlen">
    <w:name w:val="Prohlášení"/>
    <w:basedOn w:val="Normln"/>
    <w:rsid w:val="00C642DE"/>
    <w:pPr>
      <w:spacing w:line="280" w:lineRule="atLeast"/>
      <w:jc w:val="center"/>
    </w:pPr>
    <w:rPr>
      <w:b/>
      <w:lang w:val="cs-CZ" w:eastAsia="cs-CZ"/>
    </w:rPr>
  </w:style>
  <w:style w:type="paragraph" w:customStyle="1" w:styleId="Normln20">
    <w:name w:val="Normální2"/>
    <w:basedOn w:val="Normln"/>
    <w:next w:val="Normln"/>
    <w:rsid w:val="00C642DE"/>
    <w:pPr>
      <w:suppressAutoHyphens/>
      <w:autoSpaceDE w:val="0"/>
    </w:pPr>
    <w:rPr>
      <w:color w:val="000000"/>
      <w:szCs w:val="24"/>
      <w:lang w:val="cs-CZ" w:eastAsia="ar-SA"/>
    </w:rPr>
  </w:style>
  <w:style w:type="paragraph" w:customStyle="1" w:styleId="Boddohody">
    <w:name w:val="Bod dohody"/>
    <w:basedOn w:val="Normln"/>
    <w:rsid w:val="00C00D84"/>
    <w:pPr>
      <w:numPr>
        <w:numId w:val="16"/>
      </w:numPr>
    </w:pPr>
    <w:rPr>
      <w:szCs w:val="24"/>
      <w:lang w:val="cs-CZ" w:eastAsia="cs-CZ"/>
    </w:rPr>
  </w:style>
  <w:style w:type="paragraph" w:customStyle="1" w:styleId="CZpsm">
    <w:name w:val="CZ písm."/>
    <w:rsid w:val="00C00D84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customStyle="1" w:styleId="Normal1">
    <w:name w:val="Normal1"/>
    <w:basedOn w:val="Normln"/>
    <w:rsid w:val="00A51F46"/>
    <w:pPr>
      <w:spacing w:before="120" w:after="120"/>
      <w:jc w:val="both"/>
    </w:pPr>
    <w:rPr>
      <w:sz w:val="22"/>
      <w:lang w:val="en-GB"/>
    </w:rPr>
  </w:style>
  <w:style w:type="paragraph" w:customStyle="1" w:styleId="PodpodnadpisTA">
    <w:name w:val="Podpodnadpis TA"/>
    <w:basedOn w:val="Normln"/>
    <w:autoRedefine/>
    <w:rsid w:val="006B6A27"/>
    <w:pPr>
      <w:spacing w:before="240" w:after="120"/>
      <w:jc w:val="both"/>
    </w:pPr>
    <w:rPr>
      <w:rFonts w:ascii="Arial" w:hAnsi="Arial" w:cs="Arial"/>
      <w:b/>
      <w:sz w:val="22"/>
      <w:szCs w:val="2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517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16665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4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77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8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27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78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167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927622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6" w:space="0" w:color="808080"/>
                                            <w:right w:val="none" w:sz="0" w:space="0" w:color="auto"/>
                                          </w:divBdr>
                                          <w:divsChild>
                                            <w:div w:id="104401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dotted" w:sz="6" w:space="5" w:color="808080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8300738">
                                                  <w:marLeft w:val="570"/>
                                                  <w:marRight w:val="5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875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5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31"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5466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4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4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64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642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642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642444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6" w:space="0" w:color="808080"/>
                                            <w:right w:val="none" w:sz="0" w:space="0" w:color="auto"/>
                                          </w:divBdr>
                                          <w:divsChild>
                                            <w:div w:id="546642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dotted" w:sz="6" w:space="5" w:color="808080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642457">
                                                  <w:marLeft w:val="570"/>
                                                  <w:marRight w:val="5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642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64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4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64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12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4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otazy@sfzp.cz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opzp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opzp.cz/sekce/400/loga-a-bannery-ke-stazen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19433-A1F7-4BCA-8600-E1469A4664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D6AD47-3837-482A-AF26-DF5864B9B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9878</Words>
  <Characters>58285</Characters>
  <Application>Microsoft Office Word</Application>
  <DocSecurity>0</DocSecurity>
  <Lines>485</Lines>
  <Paragraphs>136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 Štika</dc:creator>
  <cp:lastModifiedBy>user</cp:lastModifiedBy>
  <cp:revision>2</cp:revision>
  <cp:lastPrinted>2013-11-26T17:32:00Z</cp:lastPrinted>
  <dcterms:created xsi:type="dcterms:W3CDTF">2014-01-23T14:46:00Z</dcterms:created>
  <dcterms:modified xsi:type="dcterms:W3CDTF">2014-01-23T14:46:00Z</dcterms:modified>
</cp:coreProperties>
</file>