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7D67F" w14:textId="77777777" w:rsidR="00AE5762" w:rsidRPr="005031E8" w:rsidRDefault="00DD2470" w:rsidP="007F1BFB">
      <w:pPr>
        <w:pStyle w:val="Nadpis5"/>
        <w:numPr>
          <w:ilvl w:val="0"/>
          <w:numId w:val="0"/>
        </w:numPr>
        <w:ind w:left="1440"/>
        <w:rPr>
          <w:lang w:val="cs-CZ"/>
        </w:rPr>
      </w:pPr>
      <w:r w:rsidRPr="005031E8">
        <w:rPr>
          <w:lang w:val="cs-CZ"/>
        </w:rPr>
        <w:t xml:space="preserve"> </w:t>
      </w:r>
    </w:p>
    <w:p w14:paraId="0AEC9E8E" w14:textId="77777777" w:rsidR="00CD7512" w:rsidRPr="002E1975" w:rsidRDefault="00CD7512" w:rsidP="00CD7512">
      <w:pPr>
        <w:rPr>
          <w:rFonts w:ascii="Arial Narrow" w:hAnsi="Arial Narrow"/>
          <w:szCs w:val="24"/>
        </w:rPr>
      </w:pPr>
    </w:p>
    <w:p w14:paraId="328B6DF3" w14:textId="77777777" w:rsidR="00CD7512" w:rsidRPr="002E1975" w:rsidRDefault="00CD7512" w:rsidP="00CD7512">
      <w:pPr>
        <w:rPr>
          <w:rFonts w:ascii="Arial Narrow" w:hAnsi="Arial Narrow"/>
          <w:b/>
          <w:szCs w:val="24"/>
        </w:rPr>
      </w:pPr>
    </w:p>
    <w:p w14:paraId="2A05DE3E" w14:textId="77777777" w:rsidR="00CD7512" w:rsidRPr="00C24BC7" w:rsidRDefault="00CD7512" w:rsidP="00CD7512">
      <w:pPr>
        <w:rPr>
          <w:rFonts w:ascii="Arial Narrow" w:hAnsi="Arial Narrow"/>
          <w:b/>
          <w:szCs w:val="24"/>
        </w:rPr>
      </w:pPr>
    </w:p>
    <w:p w14:paraId="3E2BB7A1" w14:textId="77777777" w:rsidR="00CD7512" w:rsidRPr="00F11FA2" w:rsidRDefault="00CD7512" w:rsidP="00CD7512">
      <w:pPr>
        <w:rPr>
          <w:rFonts w:ascii="Arial Narrow" w:hAnsi="Arial Narrow"/>
          <w:b/>
          <w:szCs w:val="24"/>
        </w:rPr>
      </w:pPr>
    </w:p>
    <w:p w14:paraId="2E3083CA" w14:textId="77777777" w:rsidR="00CD7512" w:rsidRPr="00F11FA2" w:rsidRDefault="00CD7512" w:rsidP="00CD7512">
      <w:pPr>
        <w:rPr>
          <w:rFonts w:ascii="Arial Narrow" w:hAnsi="Arial Narrow"/>
          <w:b/>
          <w:szCs w:val="24"/>
        </w:rPr>
      </w:pPr>
    </w:p>
    <w:p w14:paraId="163CB03B" w14:textId="77777777" w:rsidR="00CD7512" w:rsidRPr="005031E8" w:rsidRDefault="00CD7512" w:rsidP="00CD7512">
      <w:pPr>
        <w:rPr>
          <w:rFonts w:ascii="Arial Narrow" w:hAnsi="Arial Narrow"/>
          <w:b/>
          <w:szCs w:val="24"/>
        </w:rPr>
      </w:pPr>
      <w:bookmarkStart w:id="0" w:name="_Ref445631374"/>
      <w:bookmarkEnd w:id="0"/>
    </w:p>
    <w:p w14:paraId="314184BA" w14:textId="77777777" w:rsidR="00CD7512" w:rsidRPr="005031E8" w:rsidRDefault="00CD7512" w:rsidP="00CD7512">
      <w:pPr>
        <w:widowControl w:val="0"/>
        <w:jc w:val="center"/>
        <w:rPr>
          <w:rFonts w:ascii="Arial Narrow" w:hAnsi="Arial Narrow"/>
          <w:b/>
          <w:szCs w:val="24"/>
        </w:rPr>
      </w:pPr>
    </w:p>
    <w:p w14:paraId="398D9D60" w14:textId="77777777" w:rsidR="00CD7512" w:rsidRPr="005031E8" w:rsidRDefault="00CD7512" w:rsidP="00CD7512">
      <w:pPr>
        <w:widowControl w:val="0"/>
        <w:jc w:val="center"/>
        <w:rPr>
          <w:rFonts w:ascii="Arial Narrow" w:hAnsi="Arial Narrow"/>
          <w:b/>
          <w:szCs w:val="24"/>
        </w:rPr>
      </w:pPr>
    </w:p>
    <w:p w14:paraId="08DB427F" w14:textId="77777777" w:rsidR="00CD7512" w:rsidRPr="005031E8" w:rsidRDefault="00CD7512" w:rsidP="00193DD2">
      <w:pPr>
        <w:widowControl w:val="0"/>
        <w:jc w:val="center"/>
        <w:rPr>
          <w:rFonts w:ascii="Arial Narrow" w:hAnsi="Arial Narrow"/>
          <w:b/>
          <w:caps/>
          <w:szCs w:val="24"/>
        </w:rPr>
      </w:pPr>
      <w:r w:rsidRPr="005031E8">
        <w:rPr>
          <w:rFonts w:ascii="Arial Narrow" w:hAnsi="Arial Narrow"/>
          <w:b/>
          <w:caps/>
          <w:szCs w:val="24"/>
        </w:rPr>
        <w:t>smlouva o</w:t>
      </w:r>
      <w:r w:rsidR="006D53B3" w:rsidRPr="005031E8">
        <w:rPr>
          <w:rFonts w:ascii="Arial Narrow" w:hAnsi="Arial Narrow"/>
          <w:b/>
          <w:caps/>
          <w:szCs w:val="24"/>
        </w:rPr>
        <w:t xml:space="preserve"> </w:t>
      </w:r>
      <w:r w:rsidR="002F13B6" w:rsidRPr="005031E8">
        <w:rPr>
          <w:rFonts w:ascii="Arial Narrow" w:hAnsi="Arial Narrow"/>
          <w:b/>
          <w:caps/>
          <w:szCs w:val="24"/>
        </w:rPr>
        <w:t>dílo</w:t>
      </w:r>
    </w:p>
    <w:p w14:paraId="5E92B4B6" w14:textId="77777777" w:rsidR="00CD7512" w:rsidRPr="005031E8" w:rsidRDefault="00CD7512" w:rsidP="00CD7512">
      <w:pPr>
        <w:widowControl w:val="0"/>
        <w:jc w:val="center"/>
        <w:rPr>
          <w:rFonts w:ascii="Arial Narrow" w:hAnsi="Arial Narrow"/>
          <w:b/>
          <w:szCs w:val="24"/>
        </w:rPr>
      </w:pPr>
    </w:p>
    <w:p w14:paraId="3D2B9B42" w14:textId="77777777" w:rsidR="00CD7512" w:rsidRPr="005031E8" w:rsidRDefault="00CD7512" w:rsidP="00CD7512">
      <w:pPr>
        <w:widowControl w:val="0"/>
        <w:jc w:val="center"/>
        <w:rPr>
          <w:rFonts w:ascii="Arial Narrow" w:hAnsi="Arial Narrow"/>
          <w:b/>
          <w:szCs w:val="24"/>
        </w:rPr>
      </w:pPr>
    </w:p>
    <w:p w14:paraId="4CF01774" w14:textId="77777777" w:rsidR="00CD7512" w:rsidRPr="005031E8" w:rsidRDefault="00CD7512" w:rsidP="00CD7512">
      <w:pPr>
        <w:widowControl w:val="0"/>
        <w:jc w:val="center"/>
        <w:rPr>
          <w:rFonts w:ascii="Arial Narrow" w:hAnsi="Arial Narrow"/>
          <w:b/>
          <w:szCs w:val="24"/>
        </w:rPr>
      </w:pPr>
    </w:p>
    <w:p w14:paraId="31C0AD3C" w14:textId="4B8FA0A8" w:rsidR="00CD7512" w:rsidRPr="005031E8" w:rsidRDefault="00CD7512" w:rsidP="00CD7512">
      <w:pPr>
        <w:widowControl w:val="0"/>
        <w:jc w:val="center"/>
        <w:rPr>
          <w:rFonts w:ascii="Arial Narrow" w:hAnsi="Arial Narrow"/>
          <w:b/>
          <w:szCs w:val="24"/>
        </w:rPr>
      </w:pPr>
      <w:proofErr w:type="gramStart"/>
      <w:r w:rsidRPr="005031E8">
        <w:rPr>
          <w:rFonts w:ascii="Arial Narrow" w:hAnsi="Arial Narrow"/>
          <w:b/>
          <w:szCs w:val="24"/>
        </w:rPr>
        <w:t>mezi</w:t>
      </w:r>
      <w:proofErr w:type="gramEnd"/>
    </w:p>
    <w:p w14:paraId="47C2A672" w14:textId="77777777" w:rsidR="00CD7512" w:rsidRPr="005031E8" w:rsidRDefault="00CD7512" w:rsidP="00CD7512">
      <w:pPr>
        <w:widowControl w:val="0"/>
        <w:jc w:val="center"/>
        <w:rPr>
          <w:rFonts w:ascii="Arial Narrow" w:hAnsi="Arial Narrow"/>
          <w:b/>
          <w:szCs w:val="24"/>
        </w:rPr>
      </w:pPr>
    </w:p>
    <w:p w14:paraId="1178407A" w14:textId="77777777" w:rsidR="00CD7512" w:rsidRPr="005031E8" w:rsidRDefault="00CD7512" w:rsidP="00CD7512">
      <w:pPr>
        <w:widowControl w:val="0"/>
        <w:jc w:val="center"/>
        <w:rPr>
          <w:rFonts w:ascii="Arial Narrow" w:hAnsi="Arial Narrow"/>
          <w:b/>
          <w:szCs w:val="24"/>
        </w:rPr>
      </w:pPr>
      <w:r w:rsidRPr="005031E8">
        <w:rPr>
          <w:rFonts w:ascii="Arial Narrow" w:hAnsi="Arial Narrow"/>
          <w:b/>
          <w:szCs w:val="24"/>
        </w:rPr>
        <w:t>CENIA, česká informační agentura životního prostředí</w:t>
      </w:r>
    </w:p>
    <w:p w14:paraId="4D4E52B9" w14:textId="77777777" w:rsidR="00CD7512" w:rsidRPr="005031E8" w:rsidRDefault="00CD7512" w:rsidP="00CD7512">
      <w:pPr>
        <w:widowControl w:val="0"/>
        <w:jc w:val="center"/>
        <w:rPr>
          <w:rFonts w:ascii="Arial Narrow" w:hAnsi="Arial Narrow"/>
          <w:b/>
          <w:szCs w:val="24"/>
        </w:rPr>
      </w:pPr>
    </w:p>
    <w:p w14:paraId="50C86B35" w14:textId="77777777" w:rsidR="00CD7512" w:rsidRPr="005031E8" w:rsidRDefault="00CD7512" w:rsidP="00CD7512">
      <w:pPr>
        <w:widowControl w:val="0"/>
        <w:jc w:val="center"/>
        <w:rPr>
          <w:rFonts w:ascii="Arial Narrow" w:hAnsi="Arial Narrow"/>
          <w:b/>
          <w:szCs w:val="24"/>
        </w:rPr>
      </w:pPr>
      <w:r w:rsidRPr="005031E8">
        <w:rPr>
          <w:rFonts w:ascii="Arial Narrow" w:hAnsi="Arial Narrow"/>
          <w:b/>
          <w:szCs w:val="24"/>
        </w:rPr>
        <w:t>a</w:t>
      </w:r>
    </w:p>
    <w:p w14:paraId="33C5AE97" w14:textId="77777777" w:rsidR="00CD7512" w:rsidRPr="005031E8" w:rsidRDefault="00CD7512" w:rsidP="00CD7512">
      <w:pPr>
        <w:widowControl w:val="0"/>
        <w:jc w:val="center"/>
        <w:rPr>
          <w:rFonts w:ascii="Arial Narrow" w:hAnsi="Arial Narrow"/>
          <w:b/>
          <w:szCs w:val="24"/>
        </w:rPr>
      </w:pPr>
    </w:p>
    <w:p w14:paraId="41C7A4A2" w14:textId="77777777" w:rsidR="00CD7512" w:rsidRPr="002E1975" w:rsidRDefault="006819D1" w:rsidP="00CD7512">
      <w:pPr>
        <w:widowControl w:val="0"/>
        <w:jc w:val="center"/>
        <w:rPr>
          <w:rFonts w:ascii="Arial Narrow" w:hAnsi="Arial Narrow"/>
          <w:b/>
          <w:szCs w:val="24"/>
        </w:rPr>
      </w:pPr>
      <w:r w:rsidRPr="005031E8">
        <w:rPr>
          <w:rFonts w:ascii="Arial Narrow" w:hAnsi="Arial Narrow"/>
          <w:b/>
          <w:szCs w:val="24"/>
          <w:highlight w:val="yellow"/>
        </w:rPr>
        <w:t>[DODAVATEL]</w:t>
      </w:r>
    </w:p>
    <w:p w14:paraId="4EF39995" w14:textId="77777777" w:rsidR="00CD7512" w:rsidRPr="005031E8" w:rsidRDefault="00CD7512" w:rsidP="00CD7512">
      <w:pPr>
        <w:rPr>
          <w:rFonts w:ascii="Arial Narrow" w:hAnsi="Arial Narrow"/>
          <w:szCs w:val="24"/>
        </w:rPr>
      </w:pPr>
    </w:p>
    <w:p w14:paraId="7257C849" w14:textId="77777777" w:rsidR="00CD7512" w:rsidRPr="005031E8" w:rsidRDefault="00CD7512" w:rsidP="00CD7512">
      <w:pPr>
        <w:rPr>
          <w:rFonts w:ascii="Arial Narrow" w:hAnsi="Arial Narrow"/>
          <w:b/>
          <w:szCs w:val="24"/>
        </w:rPr>
        <w:sectPr w:rsidR="00CD7512" w:rsidRPr="005031E8">
          <w:headerReference w:type="default" r:id="rId9"/>
          <w:footerReference w:type="even" r:id="rId10"/>
          <w:footerReference w:type="default" r:id="rId11"/>
          <w:headerReference w:type="first" r:id="rId12"/>
          <w:footerReference w:type="first" r:id="rId13"/>
          <w:pgSz w:w="12242" w:h="15842" w:code="9"/>
          <w:pgMar w:top="1440" w:right="1797" w:bottom="1440" w:left="1797" w:header="708" w:footer="708" w:gutter="0"/>
          <w:cols w:space="708"/>
          <w:titlePg/>
        </w:sectPr>
      </w:pPr>
    </w:p>
    <w:p w14:paraId="4C3D17E7" w14:textId="77777777" w:rsidR="00CD7512" w:rsidRPr="005031E8" w:rsidRDefault="00CD7512" w:rsidP="00CD7512">
      <w:pPr>
        <w:widowControl w:val="0"/>
        <w:rPr>
          <w:rFonts w:ascii="Arial Narrow" w:hAnsi="Arial Narrow"/>
          <w:b/>
          <w:szCs w:val="24"/>
        </w:rPr>
      </w:pPr>
      <w:r w:rsidRPr="005031E8">
        <w:rPr>
          <w:rFonts w:ascii="Arial Narrow" w:hAnsi="Arial Narrow"/>
          <w:b/>
          <w:szCs w:val="24"/>
        </w:rPr>
        <w:lastRenderedPageBreak/>
        <w:t>Obsah</w:t>
      </w:r>
    </w:p>
    <w:p w14:paraId="5ECAE8B6" w14:textId="77777777" w:rsidR="00CD7512" w:rsidRPr="005031E8" w:rsidRDefault="00CD7512" w:rsidP="00CD7512">
      <w:pPr>
        <w:widowControl w:val="0"/>
        <w:rPr>
          <w:rFonts w:ascii="Arial Narrow" w:hAnsi="Arial Narrow"/>
          <w:szCs w:val="24"/>
        </w:rPr>
      </w:pPr>
    </w:p>
    <w:p w14:paraId="294E6842" w14:textId="77777777" w:rsidR="00CD7512" w:rsidRPr="005031E8" w:rsidRDefault="00CD7512" w:rsidP="00CD7512">
      <w:pPr>
        <w:widowControl w:val="0"/>
        <w:ind w:right="2"/>
        <w:rPr>
          <w:rFonts w:ascii="Arial Narrow" w:hAnsi="Arial Narrow"/>
          <w:szCs w:val="24"/>
        </w:rPr>
      </w:pPr>
      <w:r w:rsidRPr="005031E8">
        <w:rPr>
          <w:rFonts w:ascii="Arial Narrow" w:hAnsi="Arial Narrow"/>
          <w:szCs w:val="24"/>
        </w:rPr>
        <w:t>Smlouva</w:t>
      </w:r>
    </w:p>
    <w:p w14:paraId="40027329" w14:textId="77777777" w:rsidR="00CD7512" w:rsidRPr="005031E8" w:rsidRDefault="00CD7512" w:rsidP="00CD7512">
      <w:pPr>
        <w:widowControl w:val="0"/>
        <w:ind w:right="2"/>
        <w:rPr>
          <w:rFonts w:ascii="Arial Narrow" w:hAnsi="Arial Narrow"/>
          <w:szCs w:val="24"/>
        </w:rPr>
      </w:pPr>
    </w:p>
    <w:p w14:paraId="3908B4CD" w14:textId="77777777" w:rsidR="00CD7512" w:rsidRPr="005031E8" w:rsidRDefault="00CD7512" w:rsidP="008D4908">
      <w:pPr>
        <w:widowControl w:val="0"/>
        <w:spacing w:before="120" w:after="120" w:line="276" w:lineRule="auto"/>
        <w:rPr>
          <w:rFonts w:ascii="Arial Narrow" w:hAnsi="Arial Narrow"/>
          <w:szCs w:val="24"/>
        </w:rPr>
      </w:pPr>
      <w:r w:rsidRPr="005031E8">
        <w:rPr>
          <w:rFonts w:ascii="Arial Narrow" w:hAnsi="Arial Narrow"/>
          <w:szCs w:val="24"/>
        </w:rPr>
        <w:t xml:space="preserve">Příloha A </w:t>
      </w:r>
      <w:r w:rsidRPr="005031E8">
        <w:rPr>
          <w:rFonts w:ascii="Arial Narrow" w:hAnsi="Arial Narrow"/>
          <w:szCs w:val="24"/>
        </w:rPr>
        <w:tab/>
        <w:t>-</w:t>
      </w:r>
      <w:r w:rsidRPr="005031E8">
        <w:rPr>
          <w:rFonts w:ascii="Arial Narrow" w:hAnsi="Arial Narrow"/>
          <w:szCs w:val="24"/>
        </w:rPr>
        <w:tab/>
      </w:r>
      <w:r w:rsidR="00415211" w:rsidRPr="005031E8">
        <w:rPr>
          <w:rFonts w:ascii="Arial Narrow" w:hAnsi="Arial Narrow"/>
          <w:szCs w:val="24"/>
        </w:rPr>
        <w:t>Projektový</w:t>
      </w:r>
      <w:r w:rsidR="00B528D4" w:rsidRPr="005031E8">
        <w:t xml:space="preserve"> </w:t>
      </w:r>
      <w:r w:rsidR="00B528D4" w:rsidRPr="005031E8">
        <w:rPr>
          <w:rFonts w:ascii="Arial Narrow" w:hAnsi="Arial Narrow"/>
          <w:szCs w:val="24"/>
        </w:rPr>
        <w:t>plán elektronizace agendy ELPNO</w:t>
      </w:r>
    </w:p>
    <w:p w14:paraId="1E0CEC33" w14:textId="77777777" w:rsidR="00F16955" w:rsidRPr="005031E8" w:rsidRDefault="00B9540D" w:rsidP="008D4908">
      <w:pPr>
        <w:widowControl w:val="0"/>
        <w:spacing w:before="120" w:after="120" w:line="276" w:lineRule="auto"/>
        <w:rPr>
          <w:rFonts w:ascii="Arial Narrow" w:hAnsi="Arial Narrow"/>
          <w:szCs w:val="24"/>
        </w:rPr>
      </w:pPr>
      <w:r w:rsidRPr="005031E8">
        <w:rPr>
          <w:rFonts w:ascii="Arial Narrow" w:hAnsi="Arial Narrow"/>
          <w:szCs w:val="24"/>
        </w:rPr>
        <w:t>Příloha B</w:t>
      </w:r>
      <w:r w:rsidR="00F16955" w:rsidRPr="005031E8">
        <w:rPr>
          <w:rFonts w:ascii="Arial Narrow" w:hAnsi="Arial Narrow"/>
          <w:szCs w:val="24"/>
        </w:rPr>
        <w:tab/>
        <w:t>-</w:t>
      </w:r>
      <w:r w:rsidR="00E15D8A" w:rsidRPr="005031E8">
        <w:rPr>
          <w:rFonts w:ascii="Arial Narrow" w:hAnsi="Arial Narrow"/>
          <w:szCs w:val="24"/>
        </w:rPr>
        <w:tab/>
      </w:r>
      <w:r w:rsidR="00880AFC" w:rsidRPr="005031E8">
        <w:rPr>
          <w:rFonts w:ascii="Arial Narrow" w:hAnsi="Arial Narrow"/>
          <w:szCs w:val="24"/>
        </w:rPr>
        <w:t>Katalog požadavků ELPNO</w:t>
      </w:r>
    </w:p>
    <w:p w14:paraId="70CE1E31" w14:textId="77777777" w:rsidR="000D388F" w:rsidRPr="005031E8" w:rsidRDefault="000D388F" w:rsidP="008D4908">
      <w:pPr>
        <w:widowControl w:val="0"/>
        <w:spacing w:before="120" w:after="120" w:line="276" w:lineRule="auto"/>
        <w:rPr>
          <w:rFonts w:ascii="Arial Narrow" w:hAnsi="Arial Narrow"/>
          <w:szCs w:val="24"/>
        </w:rPr>
      </w:pPr>
      <w:r w:rsidRPr="005031E8">
        <w:rPr>
          <w:rFonts w:ascii="Arial Narrow" w:hAnsi="Arial Narrow"/>
          <w:szCs w:val="24"/>
        </w:rPr>
        <w:t>Příloha C</w:t>
      </w:r>
      <w:r w:rsidRPr="005031E8">
        <w:rPr>
          <w:rFonts w:ascii="Arial Narrow" w:hAnsi="Arial Narrow"/>
          <w:szCs w:val="24"/>
        </w:rPr>
        <w:tab/>
        <w:t>-</w:t>
      </w:r>
      <w:r w:rsidRPr="005031E8">
        <w:rPr>
          <w:rFonts w:ascii="Arial Narrow" w:hAnsi="Arial Narrow"/>
          <w:szCs w:val="24"/>
        </w:rPr>
        <w:tab/>
      </w:r>
      <w:r w:rsidR="007412E2" w:rsidRPr="005031E8">
        <w:rPr>
          <w:rFonts w:ascii="Arial Narrow" w:hAnsi="Arial Narrow"/>
          <w:szCs w:val="24"/>
        </w:rPr>
        <w:t>Koncepce propojení ISPOP s ELPNO</w:t>
      </w:r>
    </w:p>
    <w:p w14:paraId="2E692A73" w14:textId="60132AC4" w:rsidR="00CD7512" w:rsidRPr="005031E8" w:rsidRDefault="00CD7512" w:rsidP="008D4908">
      <w:pPr>
        <w:widowControl w:val="0"/>
        <w:spacing w:before="120" w:after="120" w:line="276" w:lineRule="auto"/>
        <w:rPr>
          <w:rFonts w:ascii="Arial Narrow" w:hAnsi="Arial Narrow"/>
          <w:szCs w:val="24"/>
        </w:rPr>
      </w:pPr>
      <w:r w:rsidRPr="005031E8">
        <w:rPr>
          <w:rFonts w:ascii="Arial Narrow" w:hAnsi="Arial Narrow"/>
          <w:szCs w:val="24"/>
        </w:rPr>
        <w:t xml:space="preserve">Příloha </w:t>
      </w:r>
      <w:r w:rsidR="000D388F" w:rsidRPr="005031E8">
        <w:rPr>
          <w:rFonts w:ascii="Arial Narrow" w:hAnsi="Arial Narrow"/>
          <w:szCs w:val="24"/>
        </w:rPr>
        <w:t xml:space="preserve">D </w:t>
      </w:r>
      <w:r w:rsidRPr="005031E8">
        <w:rPr>
          <w:rFonts w:ascii="Arial Narrow" w:hAnsi="Arial Narrow"/>
          <w:szCs w:val="24"/>
        </w:rPr>
        <w:tab/>
        <w:t>-</w:t>
      </w:r>
      <w:r w:rsidRPr="005031E8">
        <w:rPr>
          <w:rFonts w:ascii="Arial Narrow" w:hAnsi="Arial Narrow"/>
          <w:szCs w:val="24"/>
        </w:rPr>
        <w:tab/>
      </w:r>
      <w:r w:rsidR="002421F0" w:rsidRPr="005031E8">
        <w:rPr>
          <w:rFonts w:ascii="Arial Narrow" w:hAnsi="Arial Narrow"/>
          <w:szCs w:val="24"/>
        </w:rPr>
        <w:t>Požadavky na Dokumentaci</w:t>
      </w:r>
    </w:p>
    <w:p w14:paraId="138E3FF1" w14:textId="77777777" w:rsidR="00CD7512" w:rsidRPr="005031E8" w:rsidRDefault="00CD7512" w:rsidP="008D4908">
      <w:pPr>
        <w:widowControl w:val="0"/>
        <w:spacing w:before="120" w:after="120" w:line="276" w:lineRule="auto"/>
        <w:rPr>
          <w:rFonts w:ascii="Arial Narrow" w:hAnsi="Arial Narrow"/>
          <w:szCs w:val="24"/>
        </w:rPr>
      </w:pPr>
      <w:r w:rsidRPr="005031E8">
        <w:rPr>
          <w:rFonts w:ascii="Arial Narrow" w:hAnsi="Arial Narrow"/>
          <w:szCs w:val="24"/>
        </w:rPr>
        <w:t xml:space="preserve">Příloha </w:t>
      </w:r>
      <w:r w:rsidR="006B429F" w:rsidRPr="005031E8">
        <w:rPr>
          <w:rFonts w:ascii="Arial Narrow" w:hAnsi="Arial Narrow"/>
          <w:szCs w:val="24"/>
        </w:rPr>
        <w:t>E</w:t>
      </w:r>
      <w:r w:rsidRPr="005031E8">
        <w:rPr>
          <w:rFonts w:ascii="Arial Narrow" w:hAnsi="Arial Narrow"/>
          <w:szCs w:val="24"/>
        </w:rPr>
        <w:tab/>
        <w:t>-</w:t>
      </w:r>
      <w:r w:rsidRPr="005031E8">
        <w:rPr>
          <w:rFonts w:ascii="Arial Narrow" w:hAnsi="Arial Narrow"/>
          <w:szCs w:val="24"/>
        </w:rPr>
        <w:tab/>
      </w:r>
      <w:r w:rsidR="00C321EC" w:rsidRPr="005031E8">
        <w:rPr>
          <w:rFonts w:ascii="Arial Narrow" w:hAnsi="Arial Narrow"/>
          <w:szCs w:val="24"/>
        </w:rPr>
        <w:t>P</w:t>
      </w:r>
      <w:r w:rsidR="002421F0" w:rsidRPr="005031E8">
        <w:rPr>
          <w:rFonts w:ascii="Arial Narrow" w:hAnsi="Arial Narrow"/>
          <w:szCs w:val="24"/>
        </w:rPr>
        <w:t>opis Podpůrného centra Dodavatele</w:t>
      </w:r>
    </w:p>
    <w:p w14:paraId="5337C2F0" w14:textId="5A5C83F5" w:rsidR="00CD7512" w:rsidRPr="005031E8" w:rsidRDefault="00CD7512" w:rsidP="008D4908">
      <w:pPr>
        <w:widowControl w:val="0"/>
        <w:spacing w:before="120" w:after="120" w:line="276" w:lineRule="auto"/>
        <w:rPr>
          <w:rFonts w:ascii="Arial Narrow" w:hAnsi="Arial Narrow"/>
          <w:szCs w:val="24"/>
        </w:rPr>
      </w:pPr>
      <w:r w:rsidRPr="005031E8">
        <w:rPr>
          <w:rFonts w:ascii="Arial Narrow" w:hAnsi="Arial Narrow"/>
          <w:szCs w:val="24"/>
        </w:rPr>
        <w:t xml:space="preserve">Příloha </w:t>
      </w:r>
      <w:r w:rsidR="006B429F" w:rsidRPr="005031E8">
        <w:rPr>
          <w:rFonts w:ascii="Arial Narrow" w:hAnsi="Arial Narrow"/>
          <w:szCs w:val="24"/>
        </w:rPr>
        <w:t>F</w:t>
      </w:r>
      <w:r w:rsidRPr="005031E8">
        <w:rPr>
          <w:rFonts w:ascii="Arial Narrow" w:hAnsi="Arial Narrow"/>
          <w:szCs w:val="24"/>
        </w:rPr>
        <w:tab/>
        <w:t>-</w:t>
      </w:r>
      <w:r w:rsidRPr="005031E8">
        <w:rPr>
          <w:rFonts w:ascii="Arial Narrow" w:hAnsi="Arial Narrow"/>
          <w:szCs w:val="24"/>
        </w:rPr>
        <w:tab/>
      </w:r>
      <w:r w:rsidR="002421F0" w:rsidRPr="005031E8">
        <w:rPr>
          <w:rFonts w:ascii="Arial Narrow" w:hAnsi="Arial Narrow"/>
          <w:szCs w:val="24"/>
        </w:rPr>
        <w:t>Součinnost CENIA</w:t>
      </w:r>
    </w:p>
    <w:p w14:paraId="1D3E487B" w14:textId="2A3F3748" w:rsidR="00CD7512" w:rsidRPr="005031E8" w:rsidRDefault="00CD7512" w:rsidP="008D4908">
      <w:pPr>
        <w:widowControl w:val="0"/>
        <w:spacing w:before="120" w:after="120" w:line="276" w:lineRule="auto"/>
        <w:rPr>
          <w:rFonts w:ascii="Arial Narrow" w:hAnsi="Arial Narrow"/>
          <w:szCs w:val="24"/>
        </w:rPr>
      </w:pPr>
      <w:r w:rsidRPr="005031E8">
        <w:rPr>
          <w:rFonts w:ascii="Arial Narrow" w:hAnsi="Arial Narrow"/>
          <w:szCs w:val="24"/>
        </w:rPr>
        <w:t xml:space="preserve">Příloha </w:t>
      </w:r>
      <w:r w:rsidR="006B429F" w:rsidRPr="005031E8">
        <w:rPr>
          <w:rFonts w:ascii="Arial Narrow" w:hAnsi="Arial Narrow"/>
          <w:szCs w:val="24"/>
        </w:rPr>
        <w:t>G</w:t>
      </w:r>
      <w:r w:rsidRPr="005031E8">
        <w:rPr>
          <w:rFonts w:ascii="Arial Narrow" w:hAnsi="Arial Narrow"/>
          <w:szCs w:val="24"/>
        </w:rPr>
        <w:tab/>
        <w:t>-</w:t>
      </w:r>
      <w:r w:rsidRPr="005031E8">
        <w:rPr>
          <w:rFonts w:ascii="Arial Narrow" w:hAnsi="Arial Narrow"/>
          <w:szCs w:val="24"/>
        </w:rPr>
        <w:tab/>
      </w:r>
      <w:r w:rsidR="002421F0" w:rsidRPr="005031E8">
        <w:rPr>
          <w:rFonts w:ascii="Arial Narrow" w:hAnsi="Arial Narrow"/>
          <w:szCs w:val="24"/>
        </w:rPr>
        <w:t>Položkový rozpočet</w:t>
      </w:r>
    </w:p>
    <w:p w14:paraId="796F619C" w14:textId="77777777" w:rsidR="00CD7512" w:rsidRPr="005031E8" w:rsidRDefault="00CD7512" w:rsidP="008D4908">
      <w:pPr>
        <w:widowControl w:val="0"/>
        <w:spacing w:before="120" w:after="120" w:line="276" w:lineRule="auto"/>
        <w:rPr>
          <w:rFonts w:ascii="Arial Narrow" w:hAnsi="Arial Narrow"/>
          <w:szCs w:val="24"/>
        </w:rPr>
      </w:pPr>
      <w:r w:rsidRPr="005031E8">
        <w:rPr>
          <w:rFonts w:ascii="Arial Narrow" w:hAnsi="Arial Narrow"/>
          <w:szCs w:val="24"/>
        </w:rPr>
        <w:t xml:space="preserve">Příloha </w:t>
      </w:r>
      <w:r w:rsidR="00415211" w:rsidRPr="005031E8">
        <w:rPr>
          <w:rFonts w:ascii="Arial Narrow" w:hAnsi="Arial Narrow"/>
          <w:szCs w:val="24"/>
        </w:rPr>
        <w:t>H</w:t>
      </w:r>
      <w:r w:rsidRPr="005031E8">
        <w:rPr>
          <w:rFonts w:ascii="Arial Narrow" w:hAnsi="Arial Narrow"/>
          <w:szCs w:val="24"/>
        </w:rPr>
        <w:tab/>
        <w:t>-</w:t>
      </w:r>
      <w:r w:rsidRPr="005031E8">
        <w:rPr>
          <w:rFonts w:ascii="Arial Narrow" w:hAnsi="Arial Narrow"/>
          <w:szCs w:val="24"/>
        </w:rPr>
        <w:tab/>
      </w:r>
      <w:r w:rsidR="002421F0" w:rsidRPr="005031E8">
        <w:rPr>
          <w:rFonts w:ascii="Arial Narrow" w:hAnsi="Arial Narrow"/>
          <w:szCs w:val="24"/>
        </w:rPr>
        <w:t>Projektový harmonogram</w:t>
      </w:r>
      <w:r w:rsidR="00763C93" w:rsidRPr="005031E8">
        <w:rPr>
          <w:rFonts w:ascii="Arial Narrow" w:hAnsi="Arial Narrow"/>
          <w:szCs w:val="24"/>
        </w:rPr>
        <w:t xml:space="preserve"> a fakturační milníky</w:t>
      </w:r>
    </w:p>
    <w:p w14:paraId="41009016" w14:textId="56388080" w:rsidR="00CD7512" w:rsidRPr="005031E8" w:rsidRDefault="00CD7512" w:rsidP="008D4908">
      <w:pPr>
        <w:widowControl w:val="0"/>
        <w:spacing w:before="120" w:after="120" w:line="276" w:lineRule="auto"/>
        <w:rPr>
          <w:rFonts w:ascii="Arial Narrow" w:hAnsi="Arial Narrow"/>
          <w:szCs w:val="24"/>
        </w:rPr>
      </w:pPr>
      <w:r w:rsidRPr="005031E8">
        <w:rPr>
          <w:rFonts w:ascii="Arial Narrow" w:hAnsi="Arial Narrow"/>
          <w:szCs w:val="24"/>
        </w:rPr>
        <w:t xml:space="preserve">Příloha </w:t>
      </w:r>
      <w:r w:rsidR="00415211" w:rsidRPr="005031E8">
        <w:rPr>
          <w:rFonts w:ascii="Arial Narrow" w:hAnsi="Arial Narrow"/>
          <w:szCs w:val="24"/>
        </w:rPr>
        <w:t>I</w:t>
      </w:r>
      <w:r w:rsidRPr="005031E8">
        <w:rPr>
          <w:rFonts w:ascii="Arial Narrow" w:hAnsi="Arial Narrow"/>
          <w:szCs w:val="24"/>
        </w:rPr>
        <w:tab/>
        <w:t>-</w:t>
      </w:r>
      <w:r w:rsidRPr="005031E8">
        <w:rPr>
          <w:rFonts w:ascii="Arial Narrow" w:hAnsi="Arial Narrow"/>
          <w:szCs w:val="24"/>
        </w:rPr>
        <w:tab/>
      </w:r>
      <w:r w:rsidR="002421F0" w:rsidRPr="005031E8">
        <w:rPr>
          <w:rFonts w:ascii="Arial Narrow" w:hAnsi="Arial Narrow"/>
          <w:szCs w:val="24"/>
        </w:rPr>
        <w:t xml:space="preserve">Projektový tým Dodavatele </w:t>
      </w:r>
      <w:r w:rsidR="001E04C9">
        <w:rPr>
          <w:rFonts w:ascii="Arial Narrow" w:hAnsi="Arial Narrow"/>
          <w:szCs w:val="24"/>
        </w:rPr>
        <w:t xml:space="preserve">a </w:t>
      </w:r>
      <w:r w:rsidR="007659B0">
        <w:rPr>
          <w:rFonts w:ascii="Arial Narrow" w:hAnsi="Arial Narrow"/>
          <w:szCs w:val="24"/>
        </w:rPr>
        <w:t>S</w:t>
      </w:r>
      <w:r w:rsidR="001E04C9">
        <w:rPr>
          <w:rFonts w:ascii="Arial Narrow" w:hAnsi="Arial Narrow"/>
          <w:szCs w:val="24"/>
        </w:rPr>
        <w:t>eznam subdodavatelů</w:t>
      </w:r>
    </w:p>
    <w:p w14:paraId="4DA483EB" w14:textId="77777777" w:rsidR="00C84CBA" w:rsidRPr="005031E8" w:rsidRDefault="00F76530" w:rsidP="00C321EC">
      <w:pPr>
        <w:widowControl w:val="0"/>
        <w:spacing w:before="120" w:after="120" w:line="276" w:lineRule="auto"/>
        <w:rPr>
          <w:rFonts w:ascii="Arial Narrow" w:hAnsi="Arial Narrow"/>
          <w:szCs w:val="24"/>
        </w:rPr>
      </w:pPr>
      <w:r w:rsidRPr="005031E8">
        <w:rPr>
          <w:rFonts w:ascii="Arial Narrow" w:hAnsi="Arial Narrow"/>
          <w:szCs w:val="24"/>
        </w:rPr>
        <w:t>Příloha J</w:t>
      </w:r>
      <w:r w:rsidR="00C84CBA" w:rsidRPr="005031E8">
        <w:rPr>
          <w:rFonts w:ascii="Arial Narrow" w:hAnsi="Arial Narrow"/>
          <w:szCs w:val="24"/>
        </w:rPr>
        <w:tab/>
        <w:t xml:space="preserve">- </w:t>
      </w:r>
      <w:r w:rsidR="00C84CBA" w:rsidRPr="005031E8">
        <w:rPr>
          <w:rFonts w:ascii="Arial Narrow" w:hAnsi="Arial Narrow"/>
          <w:szCs w:val="24"/>
        </w:rPr>
        <w:tab/>
      </w:r>
      <w:r w:rsidR="00F16955" w:rsidRPr="005031E8">
        <w:rPr>
          <w:rFonts w:ascii="Arial Narrow" w:hAnsi="Arial Narrow"/>
          <w:szCs w:val="24"/>
        </w:rPr>
        <w:t>Identifikace a hodnocení rizik</w:t>
      </w:r>
    </w:p>
    <w:p w14:paraId="3B65A5BD" w14:textId="77777777" w:rsidR="00024FD7" w:rsidRPr="005031E8" w:rsidRDefault="00024FD7" w:rsidP="00C321EC">
      <w:pPr>
        <w:widowControl w:val="0"/>
        <w:spacing w:before="120" w:after="120" w:line="276" w:lineRule="auto"/>
        <w:rPr>
          <w:rFonts w:ascii="Arial Narrow" w:hAnsi="Arial Narrow"/>
          <w:szCs w:val="24"/>
        </w:rPr>
      </w:pPr>
      <w:r w:rsidRPr="005031E8">
        <w:rPr>
          <w:rFonts w:ascii="Arial Narrow" w:hAnsi="Arial Narrow"/>
          <w:szCs w:val="24"/>
        </w:rPr>
        <w:t xml:space="preserve">Příloha </w:t>
      </w:r>
      <w:r w:rsidR="00F76530" w:rsidRPr="005031E8">
        <w:rPr>
          <w:rFonts w:ascii="Arial Narrow" w:hAnsi="Arial Narrow"/>
          <w:szCs w:val="24"/>
        </w:rPr>
        <w:t>K</w:t>
      </w:r>
      <w:r w:rsidRPr="005031E8">
        <w:rPr>
          <w:rFonts w:ascii="Arial Narrow" w:hAnsi="Arial Narrow"/>
          <w:szCs w:val="24"/>
        </w:rPr>
        <w:tab/>
        <w:t>-</w:t>
      </w:r>
      <w:r w:rsidRPr="005031E8">
        <w:rPr>
          <w:rFonts w:ascii="Arial Narrow" w:hAnsi="Arial Narrow"/>
          <w:szCs w:val="24"/>
        </w:rPr>
        <w:tab/>
        <w:t xml:space="preserve">Seznam </w:t>
      </w:r>
      <w:r w:rsidR="00A57A6B" w:rsidRPr="005031E8">
        <w:rPr>
          <w:rFonts w:ascii="Arial Narrow" w:hAnsi="Arial Narrow"/>
          <w:szCs w:val="24"/>
        </w:rPr>
        <w:t>spolupracujících systémů</w:t>
      </w:r>
    </w:p>
    <w:p w14:paraId="4594158F" w14:textId="77777777" w:rsidR="00765D22" w:rsidRPr="005031E8" w:rsidRDefault="00765D22" w:rsidP="00C321EC">
      <w:pPr>
        <w:widowControl w:val="0"/>
        <w:spacing w:before="120" w:after="120" w:line="276" w:lineRule="auto"/>
        <w:rPr>
          <w:rFonts w:ascii="Arial Narrow" w:hAnsi="Arial Narrow"/>
          <w:szCs w:val="24"/>
        </w:rPr>
      </w:pPr>
      <w:r w:rsidRPr="005031E8">
        <w:rPr>
          <w:rFonts w:ascii="Arial Narrow" w:hAnsi="Arial Narrow"/>
          <w:szCs w:val="24"/>
        </w:rPr>
        <w:t xml:space="preserve">Příloha </w:t>
      </w:r>
      <w:r w:rsidR="00F76530" w:rsidRPr="005031E8">
        <w:rPr>
          <w:rFonts w:ascii="Arial Narrow" w:hAnsi="Arial Narrow"/>
          <w:szCs w:val="24"/>
        </w:rPr>
        <w:t>L</w:t>
      </w:r>
      <w:r w:rsidRPr="005031E8">
        <w:rPr>
          <w:rFonts w:ascii="Arial Narrow" w:hAnsi="Arial Narrow"/>
          <w:szCs w:val="24"/>
        </w:rPr>
        <w:tab/>
        <w:t>-</w:t>
      </w:r>
      <w:r w:rsidRPr="005031E8">
        <w:rPr>
          <w:rFonts w:ascii="Arial Narrow" w:hAnsi="Arial Narrow"/>
          <w:szCs w:val="24"/>
        </w:rPr>
        <w:tab/>
        <w:t>Procesní rámec systému</w:t>
      </w:r>
    </w:p>
    <w:p w14:paraId="5D0BD6E1" w14:textId="77777777" w:rsidR="00B45B9A" w:rsidRPr="005031E8" w:rsidRDefault="00B45B9A" w:rsidP="00C321EC">
      <w:pPr>
        <w:widowControl w:val="0"/>
        <w:spacing w:before="120" w:after="120" w:line="276" w:lineRule="auto"/>
        <w:rPr>
          <w:rFonts w:ascii="Arial Narrow" w:hAnsi="Arial Narrow"/>
          <w:szCs w:val="24"/>
        </w:rPr>
      </w:pPr>
      <w:r w:rsidRPr="005031E8">
        <w:rPr>
          <w:rFonts w:ascii="Arial Narrow" w:hAnsi="Arial Narrow"/>
          <w:szCs w:val="24"/>
        </w:rPr>
        <w:t xml:space="preserve">Příloha </w:t>
      </w:r>
      <w:r w:rsidR="00F76530" w:rsidRPr="005031E8">
        <w:rPr>
          <w:rFonts w:ascii="Arial Narrow" w:hAnsi="Arial Narrow"/>
          <w:szCs w:val="24"/>
        </w:rPr>
        <w:t>M</w:t>
      </w:r>
      <w:r w:rsidRPr="005031E8">
        <w:rPr>
          <w:rFonts w:ascii="Arial Narrow" w:hAnsi="Arial Narrow"/>
          <w:szCs w:val="24"/>
        </w:rPr>
        <w:tab/>
        <w:t>-</w:t>
      </w:r>
      <w:r w:rsidRPr="005031E8">
        <w:rPr>
          <w:rFonts w:ascii="Arial Narrow" w:hAnsi="Arial Narrow"/>
          <w:szCs w:val="24"/>
        </w:rPr>
        <w:tab/>
      </w:r>
      <w:r w:rsidR="00750102" w:rsidRPr="005031E8">
        <w:rPr>
          <w:rFonts w:ascii="Arial Narrow" w:hAnsi="Arial Narrow"/>
          <w:szCs w:val="24"/>
        </w:rPr>
        <w:t>Specifikace SW komponent</w:t>
      </w:r>
    </w:p>
    <w:p w14:paraId="2A3F5DF7" w14:textId="77777777" w:rsidR="00750102" w:rsidRPr="00C24BC7" w:rsidRDefault="00750102" w:rsidP="00750102">
      <w:pPr>
        <w:widowControl w:val="0"/>
        <w:spacing w:before="120" w:after="120" w:line="276" w:lineRule="auto"/>
        <w:rPr>
          <w:rFonts w:ascii="Arial Narrow" w:hAnsi="Arial Narrow"/>
          <w:szCs w:val="24"/>
        </w:rPr>
      </w:pPr>
      <w:r w:rsidRPr="005031E8">
        <w:rPr>
          <w:rFonts w:ascii="Arial Narrow" w:hAnsi="Arial Narrow"/>
          <w:szCs w:val="24"/>
        </w:rPr>
        <w:t xml:space="preserve">Příloha </w:t>
      </w:r>
      <w:r w:rsidR="007C776C">
        <w:rPr>
          <w:rFonts w:ascii="Arial Narrow" w:hAnsi="Arial Narrow"/>
          <w:szCs w:val="24"/>
        </w:rPr>
        <w:t>N</w:t>
      </w:r>
      <w:r w:rsidRPr="007C776C">
        <w:rPr>
          <w:rFonts w:ascii="Arial Narrow" w:hAnsi="Arial Narrow"/>
          <w:szCs w:val="24"/>
        </w:rPr>
        <w:tab/>
        <w:t>-</w:t>
      </w:r>
      <w:r w:rsidRPr="007C776C">
        <w:rPr>
          <w:rFonts w:ascii="Arial Narrow" w:hAnsi="Arial Narrow"/>
          <w:szCs w:val="24"/>
        </w:rPr>
        <w:tab/>
        <w:t>Nabídka D</w:t>
      </w:r>
      <w:r w:rsidRPr="00C24BC7">
        <w:rPr>
          <w:rFonts w:ascii="Arial Narrow" w:hAnsi="Arial Narrow"/>
          <w:szCs w:val="24"/>
        </w:rPr>
        <w:t>odavatele podaná ve veřejné zakázce</w:t>
      </w:r>
    </w:p>
    <w:p w14:paraId="1FCD906D" w14:textId="77777777" w:rsidR="00504FB6" w:rsidRPr="00D30B9D" w:rsidRDefault="00CD7512" w:rsidP="00504FB6">
      <w:pPr>
        <w:widowControl w:val="0"/>
        <w:spacing w:before="120" w:after="120"/>
        <w:ind w:left="1065" w:right="2"/>
        <w:jc w:val="both"/>
        <w:rPr>
          <w:rFonts w:ascii="Arial Narrow" w:hAnsi="Arial Narrow"/>
          <w:b/>
          <w:szCs w:val="24"/>
        </w:rPr>
      </w:pPr>
      <w:r w:rsidRPr="00F11FA2">
        <w:rPr>
          <w:rFonts w:ascii="Arial Narrow" w:hAnsi="Arial Narrow"/>
          <w:szCs w:val="24"/>
        </w:rPr>
        <w:br w:type="page"/>
      </w:r>
    </w:p>
    <w:p w14:paraId="2C2A5960" w14:textId="77777777" w:rsidR="00504FB6" w:rsidRPr="005031E8" w:rsidRDefault="00504FB6" w:rsidP="00504FB6">
      <w:pPr>
        <w:tabs>
          <w:tab w:val="left" w:pos="2127"/>
          <w:tab w:val="left" w:pos="3240"/>
        </w:tabs>
        <w:ind w:left="720" w:hanging="605"/>
        <w:jc w:val="both"/>
        <w:rPr>
          <w:rFonts w:ascii="Arial Narrow" w:hAnsi="Arial Narrow"/>
          <w:b/>
          <w:szCs w:val="24"/>
        </w:rPr>
      </w:pPr>
      <w:r w:rsidRPr="005031E8">
        <w:rPr>
          <w:rFonts w:ascii="Arial Narrow" w:hAnsi="Arial Narrow"/>
          <w:b/>
          <w:szCs w:val="24"/>
        </w:rPr>
        <w:lastRenderedPageBreak/>
        <w:t>1.</w:t>
      </w:r>
      <w:r w:rsidRPr="005031E8">
        <w:rPr>
          <w:rFonts w:ascii="Arial Narrow" w:hAnsi="Arial Narrow"/>
          <w:b/>
          <w:szCs w:val="24"/>
        </w:rPr>
        <w:tab/>
        <w:t>CENIA, česká informační agentura životního prostředí</w:t>
      </w:r>
    </w:p>
    <w:p w14:paraId="6FB37F0E" w14:textId="77777777" w:rsidR="00504FB6" w:rsidRPr="005031E8" w:rsidRDefault="00504FB6" w:rsidP="00504FB6">
      <w:pPr>
        <w:tabs>
          <w:tab w:val="left" w:pos="2127"/>
          <w:tab w:val="left" w:pos="3240"/>
        </w:tabs>
        <w:ind w:left="720" w:hanging="605"/>
        <w:jc w:val="both"/>
        <w:rPr>
          <w:rFonts w:ascii="Arial Narrow" w:hAnsi="Arial Narrow"/>
          <w:szCs w:val="24"/>
        </w:rPr>
      </w:pPr>
      <w:r w:rsidRPr="005031E8">
        <w:rPr>
          <w:rFonts w:ascii="Arial Narrow" w:hAnsi="Arial Narrow"/>
          <w:szCs w:val="24"/>
        </w:rPr>
        <w:tab/>
        <w:t>se sídlem</w:t>
      </w:r>
      <w:r w:rsidR="00B038FA" w:rsidRPr="005031E8">
        <w:rPr>
          <w:rFonts w:ascii="Arial Narrow" w:hAnsi="Arial Narrow"/>
          <w:szCs w:val="24"/>
        </w:rPr>
        <w:t>:</w:t>
      </w:r>
      <w:r w:rsidRPr="005031E8">
        <w:rPr>
          <w:rFonts w:ascii="Arial Narrow" w:hAnsi="Arial Narrow"/>
          <w:szCs w:val="24"/>
        </w:rPr>
        <w:t xml:space="preserve"> Praha 10, Vršovice, Vršovická 1442/65, PSČ: 100 </w:t>
      </w:r>
      <w:r w:rsidR="00AC2745" w:rsidRPr="005031E8">
        <w:rPr>
          <w:rFonts w:ascii="Arial Narrow" w:hAnsi="Arial Narrow"/>
          <w:szCs w:val="24"/>
        </w:rPr>
        <w:t>0</w:t>
      </w:r>
      <w:r w:rsidRPr="005031E8">
        <w:rPr>
          <w:rFonts w:ascii="Arial Narrow" w:hAnsi="Arial Narrow"/>
          <w:szCs w:val="24"/>
        </w:rPr>
        <w:t>0</w:t>
      </w:r>
    </w:p>
    <w:p w14:paraId="541E2B5B" w14:textId="77777777" w:rsidR="00504FB6" w:rsidRDefault="00504FB6" w:rsidP="00504FB6">
      <w:pPr>
        <w:tabs>
          <w:tab w:val="left" w:pos="2127"/>
          <w:tab w:val="left" w:pos="3240"/>
        </w:tabs>
        <w:ind w:left="720" w:hanging="605"/>
        <w:jc w:val="both"/>
        <w:rPr>
          <w:rFonts w:ascii="Arial Narrow" w:hAnsi="Arial Narrow"/>
          <w:szCs w:val="24"/>
        </w:rPr>
      </w:pPr>
      <w:r w:rsidRPr="005031E8">
        <w:rPr>
          <w:rFonts w:ascii="Arial Narrow" w:hAnsi="Arial Narrow"/>
          <w:szCs w:val="24"/>
        </w:rPr>
        <w:tab/>
        <w:t>IČ</w:t>
      </w:r>
      <w:r w:rsidR="00143987" w:rsidRPr="005031E8">
        <w:rPr>
          <w:rFonts w:ascii="Arial Narrow" w:hAnsi="Arial Narrow"/>
          <w:szCs w:val="24"/>
        </w:rPr>
        <w:t>O</w:t>
      </w:r>
      <w:r w:rsidRPr="005031E8">
        <w:rPr>
          <w:rFonts w:ascii="Arial Narrow" w:hAnsi="Arial Narrow"/>
          <w:szCs w:val="24"/>
        </w:rPr>
        <w:t>: 45249130</w:t>
      </w:r>
    </w:p>
    <w:p w14:paraId="369104F4" w14:textId="3390DE06" w:rsidR="000474D5" w:rsidRDefault="000474D5" w:rsidP="000474D5">
      <w:pPr>
        <w:tabs>
          <w:tab w:val="left" w:pos="2127"/>
          <w:tab w:val="left" w:pos="3240"/>
        </w:tabs>
        <w:ind w:left="720" w:hanging="605"/>
        <w:jc w:val="both"/>
        <w:rPr>
          <w:rFonts w:ascii="Arial Narrow" w:hAnsi="Arial Narrow"/>
          <w:szCs w:val="24"/>
        </w:rPr>
      </w:pPr>
      <w:r>
        <w:rPr>
          <w:rFonts w:ascii="Arial Narrow" w:hAnsi="Arial Narrow"/>
          <w:szCs w:val="24"/>
        </w:rPr>
        <w:tab/>
        <w:t>bankovní spojení: Komerční banka, a.s., Praha 1, Staré Město, Na příkopě 969/33, PSČ: 110 00</w:t>
      </w:r>
    </w:p>
    <w:p w14:paraId="7477D0C4" w14:textId="77777777" w:rsidR="000474D5" w:rsidRPr="00281DCC" w:rsidRDefault="000474D5" w:rsidP="000474D5">
      <w:pPr>
        <w:tabs>
          <w:tab w:val="left" w:pos="2127"/>
          <w:tab w:val="left" w:pos="3240"/>
        </w:tabs>
        <w:ind w:left="720" w:hanging="605"/>
        <w:jc w:val="both"/>
        <w:rPr>
          <w:rFonts w:ascii="Arial Narrow" w:hAnsi="Arial Narrow"/>
          <w:szCs w:val="24"/>
        </w:rPr>
      </w:pPr>
      <w:r>
        <w:rPr>
          <w:rFonts w:ascii="Arial Narrow" w:hAnsi="Arial Narrow"/>
          <w:szCs w:val="24"/>
        </w:rPr>
        <w:tab/>
        <w:t>číslo účtu: 44735041/0100</w:t>
      </w:r>
      <w:r w:rsidRPr="00281DCC" w:rsidDel="007F4517">
        <w:rPr>
          <w:rFonts w:ascii="Arial Narrow" w:hAnsi="Arial Narrow"/>
          <w:szCs w:val="24"/>
        </w:rPr>
        <w:t xml:space="preserve"> </w:t>
      </w:r>
    </w:p>
    <w:p w14:paraId="1012A6AD" w14:textId="14FE2D5D" w:rsidR="000474D5" w:rsidRPr="005031E8" w:rsidRDefault="000474D5" w:rsidP="00504FB6">
      <w:pPr>
        <w:tabs>
          <w:tab w:val="left" w:pos="2127"/>
          <w:tab w:val="left" w:pos="3240"/>
        </w:tabs>
        <w:ind w:left="720" w:hanging="605"/>
        <w:jc w:val="both"/>
        <w:rPr>
          <w:rFonts w:ascii="Arial Narrow" w:hAnsi="Arial Narrow"/>
          <w:szCs w:val="24"/>
        </w:rPr>
      </w:pPr>
      <w:r>
        <w:rPr>
          <w:rFonts w:ascii="Arial Narrow" w:hAnsi="Arial Narrow"/>
          <w:szCs w:val="24"/>
        </w:rPr>
        <w:tab/>
      </w:r>
      <w:r w:rsidRPr="005031E8">
        <w:rPr>
          <w:rFonts w:ascii="Arial Narrow" w:hAnsi="Arial Narrow"/>
          <w:szCs w:val="24"/>
        </w:rPr>
        <w:t>jednající: Ing. Vladimír Fanta, ředitel</w:t>
      </w:r>
    </w:p>
    <w:p w14:paraId="247211DC" w14:textId="77777777" w:rsidR="00504FB6" w:rsidRPr="005031E8" w:rsidRDefault="00504FB6" w:rsidP="00504FB6">
      <w:pPr>
        <w:tabs>
          <w:tab w:val="left" w:pos="2127"/>
          <w:tab w:val="left" w:pos="3240"/>
        </w:tabs>
        <w:ind w:left="720" w:hanging="605"/>
        <w:jc w:val="both"/>
        <w:rPr>
          <w:rFonts w:ascii="Arial Narrow" w:hAnsi="Arial Narrow"/>
          <w:szCs w:val="24"/>
        </w:rPr>
      </w:pPr>
      <w:r w:rsidRPr="005031E8">
        <w:rPr>
          <w:rFonts w:ascii="Arial Narrow" w:hAnsi="Arial Narrow"/>
          <w:szCs w:val="24"/>
        </w:rPr>
        <w:tab/>
      </w:r>
      <w:r w:rsidR="00B038FA" w:rsidRPr="005031E8">
        <w:rPr>
          <w:rFonts w:ascii="Arial Narrow" w:hAnsi="Arial Narrow"/>
          <w:szCs w:val="24"/>
        </w:rPr>
        <w:t>státní příspěvková organizace</w:t>
      </w:r>
    </w:p>
    <w:p w14:paraId="4723E98E" w14:textId="59F23018" w:rsidR="00504FB6" w:rsidRPr="005031E8" w:rsidRDefault="00504FB6" w:rsidP="00504FB6">
      <w:pPr>
        <w:tabs>
          <w:tab w:val="left" w:pos="2127"/>
          <w:tab w:val="left" w:pos="3240"/>
        </w:tabs>
        <w:ind w:left="720" w:hanging="605"/>
        <w:jc w:val="both"/>
        <w:rPr>
          <w:rFonts w:ascii="Arial Narrow" w:hAnsi="Arial Narrow"/>
          <w:szCs w:val="24"/>
        </w:rPr>
      </w:pPr>
      <w:r w:rsidRPr="005031E8">
        <w:rPr>
          <w:rFonts w:ascii="Arial Narrow" w:hAnsi="Arial Narrow"/>
          <w:szCs w:val="24"/>
        </w:rPr>
        <w:tab/>
      </w:r>
    </w:p>
    <w:p w14:paraId="05FEA1E8" w14:textId="77777777" w:rsidR="000474D5" w:rsidRPr="00281DCC" w:rsidRDefault="000474D5" w:rsidP="000474D5">
      <w:pPr>
        <w:tabs>
          <w:tab w:val="left" w:pos="2127"/>
          <w:tab w:val="left" w:pos="3240"/>
        </w:tabs>
        <w:spacing w:line="360" w:lineRule="auto"/>
        <w:ind w:left="1313" w:hanging="605"/>
        <w:rPr>
          <w:rFonts w:ascii="Arial Narrow" w:hAnsi="Arial Narrow"/>
          <w:szCs w:val="24"/>
        </w:rPr>
      </w:pPr>
      <w:r w:rsidRPr="00281DCC">
        <w:rPr>
          <w:rFonts w:ascii="Arial Narrow" w:hAnsi="Arial Narrow"/>
          <w:szCs w:val="24"/>
        </w:rPr>
        <w:t xml:space="preserve">kontaktní osoba pro technické a smluvní záležitosti: Ing. Jan Nepimach; </w:t>
      </w:r>
      <w:hyperlink r:id="rId14" w:history="1">
        <w:r w:rsidRPr="00281DCC">
          <w:rPr>
            <w:rStyle w:val="Hypertextovodkaz"/>
            <w:rFonts w:ascii="Arial Narrow" w:hAnsi="Arial Narrow"/>
            <w:szCs w:val="24"/>
          </w:rPr>
          <w:t>jan.nepimach@cenia.cz</w:t>
        </w:r>
      </w:hyperlink>
    </w:p>
    <w:p w14:paraId="149602B2" w14:textId="77777777" w:rsidR="000474D5" w:rsidRPr="00281DCC" w:rsidRDefault="000474D5" w:rsidP="000474D5">
      <w:pPr>
        <w:tabs>
          <w:tab w:val="left" w:pos="2127"/>
          <w:tab w:val="left" w:pos="3240"/>
        </w:tabs>
        <w:spacing w:line="360" w:lineRule="auto"/>
        <w:ind w:left="1313" w:hanging="605"/>
        <w:rPr>
          <w:rFonts w:ascii="Arial Narrow" w:hAnsi="Arial Narrow"/>
          <w:szCs w:val="24"/>
        </w:rPr>
      </w:pPr>
      <w:r w:rsidRPr="00281DCC">
        <w:rPr>
          <w:rFonts w:ascii="Arial Narrow" w:hAnsi="Arial Narrow"/>
          <w:szCs w:val="24"/>
        </w:rPr>
        <w:t>kontaktní osoba pro věcné záležitosti:</w:t>
      </w:r>
      <w:r w:rsidRPr="00281DCC" w:rsidDel="00E11C3F">
        <w:rPr>
          <w:rFonts w:ascii="Arial Narrow" w:hAnsi="Arial Narrow"/>
          <w:szCs w:val="24"/>
        </w:rPr>
        <w:t xml:space="preserve"> </w:t>
      </w:r>
      <w:r w:rsidRPr="00281DCC">
        <w:rPr>
          <w:rFonts w:ascii="Arial Narrow" w:hAnsi="Arial Narrow"/>
          <w:szCs w:val="24"/>
        </w:rPr>
        <w:t xml:space="preserve">Ing. Michaela Hovorková; </w:t>
      </w:r>
      <w:hyperlink r:id="rId15" w:history="1">
        <w:r w:rsidRPr="00281DCC">
          <w:rPr>
            <w:rStyle w:val="Hypertextovodkaz"/>
            <w:rFonts w:ascii="Arial Narrow" w:hAnsi="Arial Narrow"/>
            <w:szCs w:val="24"/>
          </w:rPr>
          <w:t>michaela.hovorkova@cenia.cz</w:t>
        </w:r>
      </w:hyperlink>
    </w:p>
    <w:p w14:paraId="47C3D51C" w14:textId="77777777" w:rsidR="00504FB6" w:rsidRPr="005031E8" w:rsidRDefault="00504FB6" w:rsidP="00504FB6">
      <w:pPr>
        <w:tabs>
          <w:tab w:val="left" w:pos="2127"/>
          <w:tab w:val="left" w:pos="3240"/>
        </w:tabs>
        <w:ind w:left="720" w:hanging="605"/>
        <w:jc w:val="both"/>
        <w:rPr>
          <w:rFonts w:ascii="Arial Narrow" w:hAnsi="Arial Narrow"/>
          <w:szCs w:val="24"/>
        </w:rPr>
      </w:pPr>
    </w:p>
    <w:p w14:paraId="3ED37BEC" w14:textId="77777777" w:rsidR="00504FB6" w:rsidRPr="005031E8" w:rsidRDefault="00E015D5" w:rsidP="00504FB6">
      <w:pPr>
        <w:tabs>
          <w:tab w:val="left" w:pos="2127"/>
          <w:tab w:val="left" w:pos="3240"/>
        </w:tabs>
        <w:ind w:left="720" w:hanging="605"/>
        <w:jc w:val="both"/>
        <w:rPr>
          <w:rFonts w:ascii="Arial Narrow" w:hAnsi="Arial Narrow"/>
          <w:b/>
          <w:szCs w:val="24"/>
        </w:rPr>
      </w:pPr>
      <w:r w:rsidRPr="005031E8">
        <w:rPr>
          <w:rFonts w:ascii="Arial Narrow" w:hAnsi="Arial Narrow"/>
          <w:szCs w:val="24"/>
        </w:rPr>
        <w:tab/>
      </w:r>
      <w:r w:rsidR="00504FB6" w:rsidRPr="005031E8">
        <w:rPr>
          <w:rFonts w:ascii="Arial Narrow" w:hAnsi="Arial Narrow"/>
          <w:szCs w:val="24"/>
        </w:rPr>
        <w:t>(dále jen</w:t>
      </w:r>
      <w:r w:rsidR="00504FB6" w:rsidRPr="005031E8">
        <w:rPr>
          <w:rFonts w:ascii="Arial Narrow" w:hAnsi="Arial Narrow"/>
          <w:b/>
          <w:szCs w:val="24"/>
        </w:rPr>
        <w:t xml:space="preserve"> „CENIA“</w:t>
      </w:r>
      <w:r w:rsidR="00504FB6" w:rsidRPr="005031E8">
        <w:rPr>
          <w:rFonts w:ascii="Arial Narrow" w:hAnsi="Arial Narrow"/>
          <w:szCs w:val="24"/>
        </w:rPr>
        <w:t>)</w:t>
      </w:r>
    </w:p>
    <w:p w14:paraId="5245E406" w14:textId="77777777" w:rsidR="00504FB6" w:rsidRPr="005031E8" w:rsidRDefault="00504FB6" w:rsidP="00504FB6">
      <w:pPr>
        <w:tabs>
          <w:tab w:val="left" w:pos="2127"/>
          <w:tab w:val="left" w:pos="3240"/>
        </w:tabs>
        <w:ind w:left="720" w:hanging="605"/>
        <w:jc w:val="both"/>
        <w:rPr>
          <w:rFonts w:ascii="Arial Narrow" w:hAnsi="Arial Narrow"/>
          <w:b/>
          <w:szCs w:val="24"/>
        </w:rPr>
      </w:pPr>
    </w:p>
    <w:p w14:paraId="5E49AB78" w14:textId="77777777" w:rsidR="00C52616" w:rsidRPr="005031E8" w:rsidRDefault="00C52616" w:rsidP="00504FB6">
      <w:pPr>
        <w:tabs>
          <w:tab w:val="left" w:pos="2127"/>
          <w:tab w:val="left" w:pos="3240"/>
        </w:tabs>
        <w:ind w:left="720" w:hanging="605"/>
        <w:jc w:val="both"/>
        <w:rPr>
          <w:rFonts w:ascii="Arial Narrow" w:hAnsi="Arial Narrow"/>
          <w:b/>
          <w:szCs w:val="24"/>
        </w:rPr>
      </w:pPr>
    </w:p>
    <w:p w14:paraId="4B440D02" w14:textId="77777777" w:rsidR="00504FB6" w:rsidRPr="005031E8" w:rsidRDefault="00E015D5" w:rsidP="00504FB6">
      <w:pPr>
        <w:tabs>
          <w:tab w:val="left" w:pos="2127"/>
          <w:tab w:val="left" w:pos="3240"/>
        </w:tabs>
        <w:ind w:left="720" w:hanging="605"/>
        <w:jc w:val="both"/>
        <w:rPr>
          <w:rFonts w:ascii="Arial Narrow" w:hAnsi="Arial Narrow"/>
          <w:b/>
          <w:szCs w:val="24"/>
        </w:rPr>
      </w:pPr>
      <w:r w:rsidRPr="005031E8">
        <w:rPr>
          <w:rFonts w:ascii="Arial Narrow" w:hAnsi="Arial Narrow"/>
          <w:b/>
          <w:szCs w:val="24"/>
        </w:rPr>
        <w:tab/>
      </w:r>
      <w:r w:rsidR="00504FB6" w:rsidRPr="005031E8">
        <w:rPr>
          <w:rFonts w:ascii="Arial Narrow" w:hAnsi="Arial Narrow"/>
          <w:b/>
          <w:szCs w:val="24"/>
        </w:rPr>
        <w:t>a</w:t>
      </w:r>
    </w:p>
    <w:p w14:paraId="0CB3ED95" w14:textId="77777777" w:rsidR="00504FB6" w:rsidRPr="005031E8" w:rsidRDefault="00504FB6" w:rsidP="00504FB6">
      <w:pPr>
        <w:tabs>
          <w:tab w:val="left" w:pos="2127"/>
          <w:tab w:val="left" w:pos="3240"/>
        </w:tabs>
        <w:ind w:left="720" w:hanging="605"/>
        <w:jc w:val="both"/>
        <w:rPr>
          <w:rFonts w:ascii="Arial Narrow" w:hAnsi="Arial Narrow"/>
          <w:b/>
          <w:szCs w:val="24"/>
        </w:rPr>
      </w:pPr>
    </w:p>
    <w:p w14:paraId="6DAE1729" w14:textId="77777777" w:rsidR="00C52616" w:rsidRPr="005031E8" w:rsidRDefault="00C52616" w:rsidP="00504FB6">
      <w:pPr>
        <w:tabs>
          <w:tab w:val="left" w:pos="2127"/>
          <w:tab w:val="left" w:pos="3240"/>
        </w:tabs>
        <w:ind w:left="720" w:hanging="605"/>
        <w:jc w:val="both"/>
        <w:rPr>
          <w:rFonts w:ascii="Arial Narrow" w:hAnsi="Arial Narrow"/>
          <w:b/>
          <w:szCs w:val="24"/>
        </w:rPr>
      </w:pPr>
    </w:p>
    <w:p w14:paraId="4ABB7C46" w14:textId="77777777" w:rsidR="00504FB6" w:rsidRPr="005031E8" w:rsidRDefault="00E015D5" w:rsidP="00504FB6">
      <w:pPr>
        <w:tabs>
          <w:tab w:val="left" w:pos="2127"/>
          <w:tab w:val="left" w:pos="3240"/>
        </w:tabs>
        <w:ind w:left="720" w:hanging="605"/>
        <w:jc w:val="both"/>
        <w:rPr>
          <w:rFonts w:ascii="Arial Narrow" w:hAnsi="Arial Narrow"/>
          <w:b/>
          <w:szCs w:val="24"/>
        </w:rPr>
      </w:pPr>
      <w:r w:rsidRPr="005031E8">
        <w:rPr>
          <w:rFonts w:ascii="Arial Narrow" w:hAnsi="Arial Narrow"/>
          <w:b/>
          <w:szCs w:val="24"/>
        </w:rPr>
        <w:t>2.</w:t>
      </w:r>
      <w:r w:rsidRPr="005031E8">
        <w:rPr>
          <w:rFonts w:ascii="Arial Narrow" w:hAnsi="Arial Narrow"/>
          <w:b/>
          <w:szCs w:val="24"/>
        </w:rPr>
        <w:tab/>
      </w:r>
      <w:r w:rsidR="006819D1" w:rsidRPr="005031E8">
        <w:rPr>
          <w:rFonts w:ascii="Arial Narrow" w:hAnsi="Arial Narrow"/>
          <w:b/>
          <w:szCs w:val="24"/>
        </w:rPr>
        <w:t>[</w:t>
      </w:r>
      <w:r w:rsidR="00EB3BB1" w:rsidRPr="005031E8">
        <w:rPr>
          <w:rFonts w:ascii="Arial Narrow" w:hAnsi="Arial Narrow"/>
          <w:b/>
          <w:szCs w:val="24"/>
        </w:rPr>
        <w:t>DODAVATEL</w:t>
      </w:r>
      <w:r w:rsidR="006819D1" w:rsidRPr="005031E8">
        <w:rPr>
          <w:rFonts w:ascii="Arial Narrow" w:hAnsi="Arial Narrow"/>
          <w:b/>
          <w:szCs w:val="24"/>
        </w:rPr>
        <w:t>]</w:t>
      </w:r>
    </w:p>
    <w:p w14:paraId="159B775A" w14:textId="6B9433F2" w:rsidR="00504FB6" w:rsidRPr="002E1975" w:rsidRDefault="00E015D5" w:rsidP="00504FB6">
      <w:pPr>
        <w:tabs>
          <w:tab w:val="left" w:pos="2127"/>
          <w:tab w:val="left" w:pos="3240"/>
        </w:tabs>
        <w:ind w:left="720" w:hanging="605"/>
        <w:jc w:val="both"/>
        <w:rPr>
          <w:rFonts w:ascii="Arial Narrow" w:hAnsi="Arial Narrow"/>
          <w:szCs w:val="24"/>
        </w:rPr>
      </w:pPr>
      <w:r w:rsidRPr="005031E8">
        <w:rPr>
          <w:rFonts w:ascii="Arial Narrow" w:hAnsi="Arial Narrow"/>
          <w:szCs w:val="24"/>
        </w:rPr>
        <w:tab/>
      </w:r>
      <w:r w:rsidR="00BA22AA">
        <w:rPr>
          <w:rFonts w:ascii="Arial Narrow" w:hAnsi="Arial Narrow"/>
          <w:szCs w:val="24"/>
        </w:rPr>
        <w:t xml:space="preserve">se sídlem: </w:t>
      </w:r>
      <w:r w:rsidR="006819D1" w:rsidRPr="005031E8">
        <w:rPr>
          <w:rFonts w:ascii="Arial Narrow" w:hAnsi="Arial Narrow"/>
          <w:szCs w:val="24"/>
          <w:highlight w:val="yellow"/>
        </w:rPr>
        <w:t>[</w:t>
      </w:r>
      <w:r w:rsidR="00EB3BB1" w:rsidRPr="005031E8">
        <w:rPr>
          <w:rFonts w:ascii="Arial Narrow" w:hAnsi="Arial Narrow"/>
          <w:szCs w:val="24"/>
          <w:highlight w:val="yellow"/>
        </w:rPr>
        <w:t>DOPLNÍ DODAVATEL</w:t>
      </w:r>
      <w:r w:rsidR="006819D1" w:rsidRPr="005031E8">
        <w:rPr>
          <w:rFonts w:ascii="Arial Narrow" w:hAnsi="Arial Narrow"/>
          <w:szCs w:val="24"/>
          <w:highlight w:val="yellow"/>
        </w:rPr>
        <w:t>]</w:t>
      </w:r>
    </w:p>
    <w:p w14:paraId="083E7D15" w14:textId="50A682F2" w:rsidR="006819D1" w:rsidRPr="007C776C" w:rsidRDefault="00E015D5" w:rsidP="00504FB6">
      <w:pPr>
        <w:tabs>
          <w:tab w:val="left" w:pos="2127"/>
          <w:tab w:val="left" w:pos="3240"/>
        </w:tabs>
        <w:ind w:left="720" w:hanging="605"/>
        <w:jc w:val="both"/>
        <w:rPr>
          <w:rFonts w:ascii="Arial Narrow" w:hAnsi="Arial Narrow"/>
          <w:szCs w:val="24"/>
        </w:rPr>
      </w:pPr>
      <w:r w:rsidRPr="007C776C">
        <w:rPr>
          <w:rFonts w:ascii="Arial Narrow" w:hAnsi="Arial Narrow"/>
          <w:szCs w:val="24"/>
        </w:rPr>
        <w:tab/>
      </w:r>
      <w:r w:rsidR="00504FB6" w:rsidRPr="00C24BC7">
        <w:rPr>
          <w:rFonts w:ascii="Arial Narrow" w:hAnsi="Arial Narrow"/>
          <w:szCs w:val="24"/>
        </w:rPr>
        <w:t>IČ</w:t>
      </w:r>
      <w:r w:rsidR="00143987" w:rsidRPr="00C24BC7">
        <w:rPr>
          <w:rFonts w:ascii="Arial Narrow" w:hAnsi="Arial Narrow"/>
          <w:szCs w:val="24"/>
        </w:rPr>
        <w:t>O</w:t>
      </w:r>
      <w:r w:rsidR="00504FB6" w:rsidRPr="00C24BC7">
        <w:rPr>
          <w:rFonts w:ascii="Arial Narrow" w:hAnsi="Arial Narrow"/>
          <w:szCs w:val="24"/>
        </w:rPr>
        <w:t xml:space="preserve">: </w:t>
      </w:r>
      <w:r w:rsidR="006819D1" w:rsidRPr="005031E8">
        <w:rPr>
          <w:rFonts w:ascii="Arial Narrow" w:hAnsi="Arial Narrow"/>
          <w:szCs w:val="24"/>
          <w:highlight w:val="yellow"/>
        </w:rPr>
        <w:t>[</w:t>
      </w:r>
      <w:r w:rsidR="00EB3BB1" w:rsidRPr="005031E8">
        <w:rPr>
          <w:rFonts w:ascii="Arial Narrow" w:hAnsi="Arial Narrow"/>
          <w:szCs w:val="24"/>
          <w:highlight w:val="yellow"/>
        </w:rPr>
        <w:t>DOPLNÍ DODAVATEL</w:t>
      </w:r>
      <w:r w:rsidR="006819D1" w:rsidRPr="005031E8">
        <w:rPr>
          <w:rFonts w:ascii="Arial Narrow" w:hAnsi="Arial Narrow"/>
          <w:szCs w:val="24"/>
          <w:highlight w:val="yellow"/>
        </w:rPr>
        <w:t>]</w:t>
      </w:r>
    </w:p>
    <w:p w14:paraId="605149BF" w14:textId="77777777" w:rsidR="00504FB6" w:rsidRPr="002E1975" w:rsidRDefault="006819D1" w:rsidP="00504FB6">
      <w:pPr>
        <w:tabs>
          <w:tab w:val="left" w:pos="2127"/>
          <w:tab w:val="left" w:pos="3240"/>
        </w:tabs>
        <w:ind w:left="720" w:hanging="605"/>
        <w:jc w:val="both"/>
        <w:rPr>
          <w:rFonts w:ascii="Arial Narrow" w:hAnsi="Arial Narrow"/>
          <w:szCs w:val="24"/>
        </w:rPr>
      </w:pPr>
      <w:r w:rsidRPr="00C24BC7">
        <w:rPr>
          <w:rFonts w:ascii="Arial Narrow" w:hAnsi="Arial Narrow"/>
          <w:szCs w:val="24"/>
        </w:rPr>
        <w:tab/>
      </w:r>
      <w:r w:rsidR="00504FB6" w:rsidRPr="00C24BC7">
        <w:rPr>
          <w:rFonts w:ascii="Arial Narrow" w:hAnsi="Arial Narrow"/>
          <w:szCs w:val="24"/>
        </w:rPr>
        <w:t xml:space="preserve">DIČ: </w:t>
      </w:r>
      <w:r w:rsidRPr="005031E8">
        <w:rPr>
          <w:rFonts w:ascii="Arial Narrow" w:hAnsi="Arial Narrow"/>
          <w:szCs w:val="24"/>
          <w:highlight w:val="yellow"/>
        </w:rPr>
        <w:t>[</w:t>
      </w:r>
      <w:r w:rsidR="00EB3BB1" w:rsidRPr="005031E8">
        <w:rPr>
          <w:rFonts w:ascii="Arial Narrow" w:hAnsi="Arial Narrow"/>
          <w:szCs w:val="24"/>
          <w:highlight w:val="yellow"/>
        </w:rPr>
        <w:t>DOPLNÍ DODAVATEL</w:t>
      </w:r>
      <w:r w:rsidRPr="005031E8">
        <w:rPr>
          <w:rFonts w:ascii="Arial Narrow" w:hAnsi="Arial Narrow"/>
          <w:szCs w:val="24"/>
          <w:highlight w:val="yellow"/>
        </w:rPr>
        <w:t>]</w:t>
      </w:r>
    </w:p>
    <w:p w14:paraId="29870A4A" w14:textId="77777777" w:rsidR="00504FB6" w:rsidRDefault="00E015D5" w:rsidP="00504FB6">
      <w:pPr>
        <w:tabs>
          <w:tab w:val="left" w:pos="2127"/>
          <w:tab w:val="left" w:pos="3240"/>
        </w:tabs>
        <w:ind w:left="720" w:hanging="605"/>
        <w:jc w:val="both"/>
        <w:rPr>
          <w:rFonts w:ascii="Arial Narrow" w:hAnsi="Arial Narrow"/>
          <w:szCs w:val="24"/>
        </w:rPr>
      </w:pPr>
      <w:r w:rsidRPr="007C776C">
        <w:rPr>
          <w:rFonts w:ascii="Arial Narrow" w:hAnsi="Arial Narrow"/>
          <w:szCs w:val="24"/>
        </w:rPr>
        <w:tab/>
      </w:r>
      <w:r w:rsidR="00504FB6" w:rsidRPr="00C24BC7">
        <w:rPr>
          <w:rFonts w:ascii="Arial Narrow" w:hAnsi="Arial Narrow"/>
          <w:szCs w:val="24"/>
        </w:rPr>
        <w:t xml:space="preserve">bankovní spojení: </w:t>
      </w:r>
      <w:r w:rsidR="006819D1" w:rsidRPr="005031E8">
        <w:rPr>
          <w:rFonts w:ascii="Arial Narrow" w:hAnsi="Arial Narrow"/>
          <w:szCs w:val="24"/>
          <w:highlight w:val="yellow"/>
        </w:rPr>
        <w:t>[</w:t>
      </w:r>
      <w:r w:rsidR="00EB3BB1" w:rsidRPr="005031E8">
        <w:rPr>
          <w:rFonts w:ascii="Arial Narrow" w:hAnsi="Arial Narrow"/>
          <w:szCs w:val="24"/>
          <w:highlight w:val="yellow"/>
        </w:rPr>
        <w:t>DOPLNÍ DODAVATEL</w:t>
      </w:r>
      <w:r w:rsidR="006819D1" w:rsidRPr="005031E8">
        <w:rPr>
          <w:rFonts w:ascii="Arial Narrow" w:hAnsi="Arial Narrow"/>
          <w:szCs w:val="24"/>
          <w:highlight w:val="yellow"/>
        </w:rPr>
        <w:t>]</w:t>
      </w:r>
    </w:p>
    <w:p w14:paraId="3B35D2A1" w14:textId="2AAC082B" w:rsidR="00A766A6" w:rsidRPr="002E1975" w:rsidRDefault="00A766A6" w:rsidP="00504FB6">
      <w:pPr>
        <w:tabs>
          <w:tab w:val="left" w:pos="2127"/>
          <w:tab w:val="left" w:pos="3240"/>
        </w:tabs>
        <w:ind w:left="720" w:hanging="605"/>
        <w:jc w:val="both"/>
        <w:rPr>
          <w:rFonts w:ascii="Arial Narrow" w:hAnsi="Arial Narrow"/>
          <w:szCs w:val="24"/>
        </w:rPr>
      </w:pPr>
      <w:r>
        <w:rPr>
          <w:rFonts w:ascii="Arial Narrow" w:hAnsi="Arial Narrow"/>
          <w:szCs w:val="24"/>
        </w:rPr>
        <w:tab/>
        <w:t>číslo účtu:</w:t>
      </w:r>
      <w:r w:rsidRPr="00A766A6">
        <w:rPr>
          <w:rFonts w:ascii="Arial Narrow" w:hAnsi="Arial Narrow"/>
          <w:szCs w:val="24"/>
          <w:highlight w:val="yellow"/>
        </w:rPr>
        <w:t xml:space="preserve"> </w:t>
      </w:r>
      <w:r w:rsidRPr="005031E8">
        <w:rPr>
          <w:rFonts w:ascii="Arial Narrow" w:hAnsi="Arial Narrow"/>
          <w:szCs w:val="24"/>
          <w:highlight w:val="yellow"/>
        </w:rPr>
        <w:t>[DOPLNÍ DODAVATEL]</w:t>
      </w:r>
    </w:p>
    <w:p w14:paraId="3CA293EC" w14:textId="77777777" w:rsidR="006819D1" w:rsidRPr="002E1975" w:rsidRDefault="00E015D5" w:rsidP="006819D1">
      <w:pPr>
        <w:tabs>
          <w:tab w:val="left" w:pos="2127"/>
          <w:tab w:val="left" w:pos="3240"/>
        </w:tabs>
        <w:ind w:left="720" w:hanging="605"/>
        <w:jc w:val="both"/>
        <w:rPr>
          <w:rFonts w:ascii="Arial Narrow" w:hAnsi="Arial Narrow"/>
          <w:szCs w:val="24"/>
        </w:rPr>
      </w:pPr>
      <w:r w:rsidRPr="007C776C">
        <w:rPr>
          <w:rFonts w:ascii="Arial Narrow" w:hAnsi="Arial Narrow"/>
          <w:szCs w:val="24"/>
        </w:rPr>
        <w:tab/>
      </w:r>
      <w:r w:rsidR="006819D1" w:rsidRPr="00C24BC7">
        <w:rPr>
          <w:rFonts w:ascii="Arial Narrow" w:hAnsi="Arial Narrow"/>
          <w:szCs w:val="24"/>
        </w:rPr>
        <w:t xml:space="preserve">osoba oprávněná za </w:t>
      </w:r>
      <w:r w:rsidR="001A5ABF" w:rsidRPr="00C24BC7">
        <w:rPr>
          <w:rFonts w:ascii="Arial Narrow" w:hAnsi="Arial Narrow"/>
          <w:szCs w:val="24"/>
        </w:rPr>
        <w:t>D</w:t>
      </w:r>
      <w:r w:rsidR="006819D1" w:rsidRPr="00C24BC7">
        <w:rPr>
          <w:rFonts w:ascii="Arial Narrow" w:hAnsi="Arial Narrow"/>
          <w:szCs w:val="24"/>
        </w:rPr>
        <w:t xml:space="preserve">odavatele jednat: </w:t>
      </w:r>
      <w:r w:rsidR="006819D1" w:rsidRPr="005031E8">
        <w:rPr>
          <w:rFonts w:ascii="Arial Narrow" w:hAnsi="Arial Narrow"/>
          <w:szCs w:val="24"/>
          <w:highlight w:val="yellow"/>
        </w:rPr>
        <w:t>[</w:t>
      </w:r>
      <w:r w:rsidR="00EB3BB1" w:rsidRPr="005031E8">
        <w:rPr>
          <w:rFonts w:ascii="Arial Narrow" w:hAnsi="Arial Narrow"/>
          <w:szCs w:val="24"/>
          <w:highlight w:val="yellow"/>
        </w:rPr>
        <w:t>DOPLNÍ DODAVATEL</w:t>
      </w:r>
      <w:r w:rsidR="006819D1" w:rsidRPr="005031E8">
        <w:rPr>
          <w:rFonts w:ascii="Arial Narrow" w:hAnsi="Arial Narrow"/>
          <w:szCs w:val="24"/>
          <w:highlight w:val="yellow"/>
        </w:rPr>
        <w:t>]</w:t>
      </w:r>
    </w:p>
    <w:p w14:paraId="441192CF" w14:textId="4440C0F6" w:rsidR="00504FB6" w:rsidRPr="00C24BC7" w:rsidRDefault="006819D1" w:rsidP="00504FB6">
      <w:pPr>
        <w:tabs>
          <w:tab w:val="left" w:pos="2127"/>
          <w:tab w:val="left" w:pos="3240"/>
        </w:tabs>
        <w:ind w:left="720" w:hanging="605"/>
        <w:jc w:val="both"/>
        <w:rPr>
          <w:rFonts w:ascii="Arial Narrow" w:hAnsi="Arial Narrow"/>
          <w:szCs w:val="24"/>
        </w:rPr>
      </w:pPr>
      <w:r w:rsidRPr="007C776C">
        <w:rPr>
          <w:rFonts w:ascii="Arial Narrow" w:hAnsi="Arial Narrow"/>
          <w:szCs w:val="24"/>
        </w:rPr>
        <w:tab/>
      </w:r>
      <w:r w:rsidR="00BA22AA">
        <w:rPr>
          <w:rFonts w:ascii="Arial Narrow" w:hAnsi="Arial Narrow"/>
          <w:szCs w:val="24"/>
        </w:rPr>
        <w:t xml:space="preserve">zapsaná v obchodním rejstříku vedeném </w:t>
      </w:r>
      <w:r w:rsidR="006D7655" w:rsidRPr="005031E8">
        <w:rPr>
          <w:rFonts w:ascii="Arial Narrow" w:hAnsi="Arial Narrow"/>
          <w:szCs w:val="24"/>
          <w:highlight w:val="yellow"/>
        </w:rPr>
        <w:t>[DOPLNÍ DODAVATEL]</w:t>
      </w:r>
    </w:p>
    <w:p w14:paraId="7139F360" w14:textId="77777777" w:rsidR="00E015D5" w:rsidRDefault="00E015D5" w:rsidP="00E015D5">
      <w:pPr>
        <w:suppressAutoHyphens/>
        <w:ind w:firstLine="708"/>
        <w:jc w:val="both"/>
        <w:rPr>
          <w:rFonts w:ascii="Arial Narrow" w:hAnsi="Arial Narrow"/>
          <w:szCs w:val="24"/>
        </w:rPr>
      </w:pPr>
    </w:p>
    <w:p w14:paraId="5C5CEB27" w14:textId="77777777" w:rsidR="00A766A6" w:rsidRDefault="00A766A6" w:rsidP="00A766A6">
      <w:pPr>
        <w:tabs>
          <w:tab w:val="left" w:pos="2127"/>
          <w:tab w:val="left" w:pos="3240"/>
        </w:tabs>
        <w:spacing w:line="360" w:lineRule="auto"/>
        <w:ind w:left="1313" w:hanging="605"/>
        <w:rPr>
          <w:rFonts w:ascii="Arial Narrow" w:hAnsi="Arial Narrow"/>
          <w:szCs w:val="24"/>
        </w:rPr>
      </w:pPr>
      <w:r>
        <w:rPr>
          <w:rFonts w:ascii="Arial Narrow" w:hAnsi="Arial Narrow"/>
          <w:szCs w:val="24"/>
        </w:rPr>
        <w:t xml:space="preserve">kontaktní osoba pro technické a smluvní záležitosti: </w:t>
      </w:r>
      <w:r>
        <w:rPr>
          <w:rFonts w:ascii="Arial Narrow" w:hAnsi="Arial Narrow"/>
          <w:szCs w:val="24"/>
          <w:highlight w:val="yellow"/>
        </w:rPr>
        <w:t>[DOPLNÍ DODAVATEL]</w:t>
      </w:r>
    </w:p>
    <w:p w14:paraId="73B62649" w14:textId="77777777" w:rsidR="00A766A6" w:rsidRDefault="00A766A6" w:rsidP="00A766A6">
      <w:pPr>
        <w:tabs>
          <w:tab w:val="left" w:pos="2127"/>
          <w:tab w:val="left" w:pos="3240"/>
        </w:tabs>
        <w:spacing w:line="360" w:lineRule="auto"/>
        <w:ind w:left="1313" w:hanging="605"/>
        <w:rPr>
          <w:rFonts w:ascii="Arial Narrow" w:hAnsi="Arial Narrow"/>
          <w:szCs w:val="24"/>
        </w:rPr>
      </w:pPr>
      <w:r>
        <w:rPr>
          <w:rFonts w:ascii="Arial Narrow" w:hAnsi="Arial Narrow"/>
          <w:szCs w:val="24"/>
        </w:rPr>
        <w:t xml:space="preserve">kontaktní osoba pro věcné záležitosti: </w:t>
      </w:r>
      <w:r>
        <w:rPr>
          <w:rFonts w:ascii="Arial Narrow" w:hAnsi="Arial Narrow"/>
          <w:szCs w:val="24"/>
          <w:highlight w:val="yellow"/>
        </w:rPr>
        <w:t>[DOPLNÍ DODAVATEL]</w:t>
      </w:r>
    </w:p>
    <w:p w14:paraId="61C84DC8" w14:textId="77777777" w:rsidR="00A766A6" w:rsidRPr="00C24BC7" w:rsidRDefault="00A766A6" w:rsidP="00E015D5">
      <w:pPr>
        <w:suppressAutoHyphens/>
        <w:ind w:firstLine="708"/>
        <w:jc w:val="both"/>
        <w:rPr>
          <w:rFonts w:ascii="Arial Narrow" w:hAnsi="Arial Narrow"/>
          <w:szCs w:val="24"/>
        </w:rPr>
      </w:pPr>
    </w:p>
    <w:p w14:paraId="573AA475" w14:textId="1B59D9F8" w:rsidR="00CD7512" w:rsidRPr="001F45A7" w:rsidRDefault="00CD7512" w:rsidP="00E015D5">
      <w:pPr>
        <w:suppressAutoHyphens/>
        <w:ind w:firstLine="708"/>
        <w:jc w:val="both"/>
        <w:rPr>
          <w:rFonts w:ascii="Arial Narrow" w:hAnsi="Arial Narrow"/>
          <w:szCs w:val="24"/>
        </w:rPr>
      </w:pPr>
      <w:r w:rsidRPr="00F11FA2">
        <w:rPr>
          <w:rFonts w:ascii="Arial Narrow" w:hAnsi="Arial Narrow"/>
          <w:szCs w:val="24"/>
        </w:rPr>
        <w:t xml:space="preserve">(dále jen </w:t>
      </w:r>
      <w:r w:rsidR="004D73B9" w:rsidRPr="005031E8">
        <w:rPr>
          <w:rFonts w:ascii="Arial Narrow" w:hAnsi="Arial Narrow"/>
          <w:b/>
          <w:szCs w:val="24"/>
        </w:rPr>
        <w:t>„</w:t>
      </w:r>
      <w:r w:rsidRPr="00F11FA2">
        <w:rPr>
          <w:rFonts w:ascii="Arial Narrow" w:hAnsi="Arial Narrow"/>
          <w:b/>
          <w:szCs w:val="24"/>
        </w:rPr>
        <w:t>Dodavatel</w:t>
      </w:r>
      <w:r w:rsidR="004D73B9" w:rsidRPr="005031E8">
        <w:rPr>
          <w:rFonts w:ascii="Arial Narrow" w:hAnsi="Arial Narrow"/>
          <w:b/>
          <w:szCs w:val="24"/>
        </w:rPr>
        <w:t>“</w:t>
      </w:r>
      <w:r w:rsidR="004D73B9" w:rsidRPr="001F45A7">
        <w:rPr>
          <w:rFonts w:ascii="Arial Narrow" w:hAnsi="Arial Narrow"/>
          <w:szCs w:val="24"/>
        </w:rPr>
        <w:t>)</w:t>
      </w:r>
    </w:p>
    <w:p w14:paraId="7FC3FCA2" w14:textId="77777777" w:rsidR="00CD7512" w:rsidRPr="005031E8" w:rsidRDefault="00CD7512" w:rsidP="00CD7512">
      <w:pPr>
        <w:suppressAutoHyphens/>
        <w:ind w:left="720" w:hanging="720"/>
        <w:jc w:val="both"/>
        <w:rPr>
          <w:rFonts w:ascii="Arial Narrow" w:hAnsi="Arial Narrow"/>
          <w:szCs w:val="24"/>
        </w:rPr>
      </w:pPr>
    </w:p>
    <w:p w14:paraId="1CBFD4C8" w14:textId="610BBFE8" w:rsidR="00CD7512" w:rsidRPr="005031E8" w:rsidRDefault="00CD7512" w:rsidP="00CD7512">
      <w:pPr>
        <w:widowControl w:val="0"/>
        <w:spacing w:before="120" w:after="120"/>
        <w:ind w:right="2"/>
        <w:jc w:val="both"/>
        <w:rPr>
          <w:rFonts w:ascii="Arial Narrow" w:hAnsi="Arial Narrow"/>
          <w:szCs w:val="24"/>
        </w:rPr>
      </w:pPr>
      <w:r w:rsidRPr="005031E8">
        <w:rPr>
          <w:rFonts w:ascii="Arial Narrow" w:hAnsi="Arial Narrow"/>
          <w:szCs w:val="24"/>
        </w:rPr>
        <w:t>uzavřeli níže uvedeného dne, měsíce a roku následující</w:t>
      </w:r>
    </w:p>
    <w:p w14:paraId="07C15353" w14:textId="77777777" w:rsidR="00C52616" w:rsidRDefault="00C52616" w:rsidP="00CD7512">
      <w:pPr>
        <w:widowControl w:val="0"/>
        <w:spacing w:before="120" w:after="120"/>
        <w:ind w:right="2"/>
        <w:jc w:val="center"/>
        <w:rPr>
          <w:rFonts w:ascii="Arial Narrow" w:hAnsi="Arial Narrow"/>
          <w:b/>
          <w:szCs w:val="24"/>
        </w:rPr>
      </w:pPr>
    </w:p>
    <w:p w14:paraId="72CB9686" w14:textId="77777777" w:rsidR="0011553B" w:rsidRDefault="0011553B" w:rsidP="00CD7512">
      <w:pPr>
        <w:widowControl w:val="0"/>
        <w:spacing w:before="120" w:after="120"/>
        <w:ind w:right="2"/>
        <w:jc w:val="center"/>
        <w:rPr>
          <w:rFonts w:ascii="Arial Narrow" w:hAnsi="Arial Narrow"/>
          <w:b/>
          <w:szCs w:val="24"/>
        </w:rPr>
      </w:pPr>
    </w:p>
    <w:p w14:paraId="075A7EE1" w14:textId="77777777" w:rsidR="0011553B" w:rsidRPr="005031E8" w:rsidRDefault="0011553B" w:rsidP="00CD7512">
      <w:pPr>
        <w:widowControl w:val="0"/>
        <w:spacing w:before="120" w:after="120"/>
        <w:ind w:right="2"/>
        <w:jc w:val="center"/>
        <w:rPr>
          <w:rFonts w:ascii="Arial Narrow" w:hAnsi="Arial Narrow"/>
          <w:b/>
          <w:szCs w:val="24"/>
        </w:rPr>
      </w:pPr>
    </w:p>
    <w:p w14:paraId="1EA63906" w14:textId="77777777" w:rsidR="00CD7512" w:rsidRPr="005031E8" w:rsidRDefault="00CD7512" w:rsidP="00CD7512">
      <w:pPr>
        <w:widowControl w:val="0"/>
        <w:spacing w:before="120" w:after="120"/>
        <w:ind w:right="2"/>
        <w:jc w:val="center"/>
        <w:rPr>
          <w:rFonts w:ascii="Arial Narrow" w:hAnsi="Arial Narrow"/>
          <w:b/>
          <w:szCs w:val="24"/>
        </w:rPr>
      </w:pPr>
      <w:r w:rsidRPr="005031E8">
        <w:rPr>
          <w:rFonts w:ascii="Arial Narrow" w:hAnsi="Arial Narrow"/>
          <w:b/>
          <w:szCs w:val="24"/>
        </w:rPr>
        <w:t xml:space="preserve">smlouvu </w:t>
      </w:r>
      <w:r w:rsidR="006819D1" w:rsidRPr="005031E8">
        <w:rPr>
          <w:rFonts w:ascii="Arial Narrow" w:hAnsi="Arial Narrow"/>
          <w:b/>
          <w:szCs w:val="24"/>
        </w:rPr>
        <w:t xml:space="preserve">o </w:t>
      </w:r>
      <w:r w:rsidR="002F13B6" w:rsidRPr="005031E8">
        <w:rPr>
          <w:rFonts w:ascii="Arial Narrow" w:hAnsi="Arial Narrow"/>
          <w:b/>
          <w:szCs w:val="24"/>
        </w:rPr>
        <w:t>dílo</w:t>
      </w:r>
    </w:p>
    <w:p w14:paraId="43F9CDFA" w14:textId="77777777" w:rsidR="00A158A3" w:rsidRPr="005031E8" w:rsidRDefault="00A158A3">
      <w:pPr>
        <w:rPr>
          <w:rFonts w:ascii="Arial Narrow" w:hAnsi="Arial Narrow"/>
          <w:b/>
          <w:szCs w:val="24"/>
        </w:rPr>
      </w:pPr>
      <w:r w:rsidRPr="005031E8">
        <w:rPr>
          <w:rFonts w:ascii="Arial Narrow" w:hAnsi="Arial Narrow"/>
          <w:b/>
          <w:szCs w:val="24"/>
        </w:rPr>
        <w:br w:type="page"/>
      </w:r>
    </w:p>
    <w:p w14:paraId="615FD918" w14:textId="54D1D1D0" w:rsidR="00CD7512" w:rsidRPr="00AF74EE" w:rsidRDefault="00CD7512" w:rsidP="00CD7512">
      <w:pPr>
        <w:pStyle w:val="Zkladntext"/>
        <w:spacing w:before="240"/>
        <w:ind w:left="0"/>
        <w:rPr>
          <w:rFonts w:ascii="Arial Narrow" w:hAnsi="Arial Narrow"/>
          <w:b/>
          <w:caps/>
          <w:szCs w:val="24"/>
          <w:lang w:val="cs-CZ"/>
        </w:rPr>
      </w:pPr>
      <w:r w:rsidRPr="00AF74EE">
        <w:rPr>
          <w:rFonts w:ascii="Arial Narrow" w:hAnsi="Arial Narrow"/>
          <w:b/>
          <w:caps/>
          <w:szCs w:val="24"/>
          <w:lang w:val="cs-CZ"/>
        </w:rPr>
        <w:lastRenderedPageBreak/>
        <w:t>DEFINICE</w:t>
      </w:r>
    </w:p>
    <w:p w14:paraId="35184F6D" w14:textId="77904982" w:rsidR="00CD7512" w:rsidRDefault="00B038FA" w:rsidP="00CD7512">
      <w:pPr>
        <w:pStyle w:val="Zkladntext"/>
        <w:spacing w:before="240"/>
        <w:ind w:left="0"/>
        <w:jc w:val="both"/>
        <w:rPr>
          <w:rFonts w:ascii="Arial Narrow" w:hAnsi="Arial Narrow"/>
          <w:szCs w:val="24"/>
          <w:lang w:val="cs-CZ"/>
        </w:rPr>
      </w:pPr>
      <w:r w:rsidRPr="005031E8">
        <w:rPr>
          <w:rFonts w:ascii="Arial Narrow" w:hAnsi="Arial Narrow"/>
          <w:b/>
          <w:szCs w:val="24"/>
          <w:lang w:val="cs-CZ"/>
        </w:rPr>
        <w:t>„</w:t>
      </w:r>
      <w:r w:rsidR="00CD7512" w:rsidRPr="005031E8">
        <w:rPr>
          <w:rFonts w:ascii="Arial Narrow" w:hAnsi="Arial Narrow"/>
          <w:b/>
          <w:szCs w:val="24"/>
          <w:lang w:val="cs-CZ"/>
        </w:rPr>
        <w:t xml:space="preserve">Akceptace </w:t>
      </w:r>
      <w:r w:rsidR="00F82205" w:rsidRPr="005031E8">
        <w:rPr>
          <w:rFonts w:ascii="Arial Narrow" w:hAnsi="Arial Narrow"/>
          <w:b/>
          <w:szCs w:val="24"/>
          <w:lang w:val="cs-CZ"/>
        </w:rPr>
        <w:t>Díla</w:t>
      </w:r>
      <w:r w:rsidRPr="005031E8">
        <w:rPr>
          <w:rFonts w:ascii="Arial Narrow" w:hAnsi="Arial Narrow"/>
          <w:b/>
          <w:szCs w:val="24"/>
          <w:lang w:val="cs-CZ"/>
        </w:rPr>
        <w:t>“</w:t>
      </w:r>
      <w:r w:rsidR="00CD7512" w:rsidRPr="005031E8">
        <w:rPr>
          <w:rFonts w:ascii="Arial Narrow" w:hAnsi="Arial Narrow"/>
          <w:szCs w:val="24"/>
          <w:lang w:val="cs-CZ"/>
        </w:rPr>
        <w:t xml:space="preserve"> </w:t>
      </w:r>
      <w:r w:rsidR="00345A74" w:rsidRPr="005031E8">
        <w:rPr>
          <w:rFonts w:ascii="Arial Narrow" w:hAnsi="Arial Narrow"/>
          <w:szCs w:val="24"/>
          <w:lang w:val="cs-CZ"/>
        </w:rPr>
        <w:t>je převzetí Díla CENI</w:t>
      </w:r>
      <w:r w:rsidR="003B3701" w:rsidRPr="005031E8">
        <w:rPr>
          <w:rFonts w:ascii="Arial Narrow" w:hAnsi="Arial Narrow"/>
          <w:szCs w:val="24"/>
          <w:lang w:val="cs-CZ"/>
        </w:rPr>
        <w:t>A</w:t>
      </w:r>
      <w:r w:rsidR="00345A74" w:rsidRPr="005031E8">
        <w:rPr>
          <w:rFonts w:ascii="Arial Narrow" w:hAnsi="Arial Narrow"/>
          <w:szCs w:val="24"/>
          <w:lang w:val="cs-CZ"/>
        </w:rPr>
        <w:t xml:space="preserve"> pokud </w:t>
      </w:r>
      <w:r w:rsidR="00F94A96" w:rsidRPr="005031E8">
        <w:rPr>
          <w:rFonts w:ascii="Arial Narrow" w:hAnsi="Arial Narrow"/>
          <w:szCs w:val="24"/>
          <w:lang w:val="cs-CZ"/>
        </w:rPr>
        <w:t>Dílo splňuje veškeré požadavky CENIA a</w:t>
      </w:r>
      <w:r w:rsidR="00345A74" w:rsidRPr="005031E8">
        <w:rPr>
          <w:rFonts w:ascii="Arial Narrow" w:hAnsi="Arial Narrow"/>
          <w:szCs w:val="24"/>
          <w:lang w:val="cs-CZ"/>
        </w:rPr>
        <w:t xml:space="preserve"> Akceptační kritéria Díla a Dodavatel dodal CENIA veškerou příslušnou Dokumentaci týkající se Díla. Bližší</w:t>
      </w:r>
      <w:r w:rsidR="00CD7512" w:rsidRPr="005031E8">
        <w:rPr>
          <w:rFonts w:ascii="Arial Narrow" w:hAnsi="Arial Narrow"/>
          <w:szCs w:val="24"/>
          <w:lang w:val="cs-CZ"/>
        </w:rPr>
        <w:t xml:space="preserve"> význam </w:t>
      </w:r>
      <w:r w:rsidR="001E6457" w:rsidRPr="005031E8">
        <w:rPr>
          <w:rFonts w:ascii="Arial Narrow" w:hAnsi="Arial Narrow"/>
          <w:szCs w:val="24"/>
          <w:lang w:val="cs-CZ"/>
        </w:rPr>
        <w:t xml:space="preserve">je </w:t>
      </w:r>
      <w:r w:rsidR="00CD7512" w:rsidRPr="005031E8">
        <w:rPr>
          <w:rFonts w:ascii="Arial Narrow" w:hAnsi="Arial Narrow"/>
          <w:szCs w:val="24"/>
          <w:lang w:val="cs-CZ"/>
        </w:rPr>
        <w:t>uvedený v</w:t>
      </w:r>
      <w:r w:rsidR="004D73B9">
        <w:rPr>
          <w:rFonts w:ascii="Arial Narrow" w:hAnsi="Arial Narrow"/>
          <w:szCs w:val="24"/>
          <w:lang w:val="cs-CZ"/>
        </w:rPr>
        <w:t> </w:t>
      </w:r>
      <w:r w:rsidR="00CD7512" w:rsidRPr="005031E8">
        <w:rPr>
          <w:rFonts w:ascii="Arial Narrow" w:hAnsi="Arial Narrow"/>
          <w:szCs w:val="24"/>
          <w:lang w:val="cs-CZ"/>
        </w:rPr>
        <w:t xml:space="preserve">odstavci </w:t>
      </w:r>
      <w:proofErr w:type="gramStart"/>
      <w:r w:rsidR="00035E70">
        <w:rPr>
          <w:rFonts w:ascii="Arial Narrow" w:hAnsi="Arial Narrow"/>
          <w:lang w:val="cs-CZ"/>
        </w:rPr>
        <w:t>2</w:t>
      </w:r>
      <w:r w:rsidR="00CD7512" w:rsidRPr="005031E8">
        <w:rPr>
          <w:rFonts w:ascii="Arial Narrow" w:hAnsi="Arial Narrow"/>
          <w:lang w:val="cs-CZ"/>
        </w:rPr>
        <w:t>.</w:t>
      </w:r>
      <w:r w:rsidR="00C1287D" w:rsidRPr="005031E8">
        <w:rPr>
          <w:rFonts w:ascii="Arial Narrow" w:hAnsi="Arial Narrow"/>
          <w:szCs w:val="24"/>
          <w:lang w:val="cs-CZ"/>
        </w:rPr>
        <w:t>9</w:t>
      </w:r>
      <w:r w:rsidR="00200A7E">
        <w:rPr>
          <w:rFonts w:ascii="Arial Narrow" w:hAnsi="Arial Narrow"/>
          <w:szCs w:val="24"/>
          <w:lang w:val="cs-CZ"/>
        </w:rPr>
        <w:t>.</w:t>
      </w:r>
      <w:r w:rsidR="00CD7512" w:rsidRPr="005031E8">
        <w:rPr>
          <w:rFonts w:ascii="Arial Narrow" w:hAnsi="Arial Narrow"/>
          <w:szCs w:val="24"/>
          <w:lang w:val="cs-CZ"/>
        </w:rPr>
        <w:t xml:space="preserve"> této</w:t>
      </w:r>
      <w:proofErr w:type="gramEnd"/>
      <w:r w:rsidR="00CD7512" w:rsidRPr="005031E8">
        <w:rPr>
          <w:rFonts w:ascii="Arial Narrow" w:hAnsi="Arial Narrow"/>
          <w:szCs w:val="24"/>
          <w:lang w:val="cs-CZ"/>
        </w:rPr>
        <w:t xml:space="preserve"> Smlouvy.</w:t>
      </w:r>
    </w:p>
    <w:p w14:paraId="1D8BE82C" w14:textId="25DE87C3" w:rsidR="00B7725A" w:rsidRPr="00B7725A" w:rsidRDefault="00B7725A" w:rsidP="00CD7512">
      <w:pPr>
        <w:pStyle w:val="Zkladntext"/>
        <w:spacing w:before="240"/>
        <w:ind w:left="0"/>
        <w:jc w:val="both"/>
        <w:rPr>
          <w:rFonts w:ascii="Arial Narrow" w:hAnsi="Arial Narrow"/>
          <w:szCs w:val="24"/>
          <w:lang w:val="cs-CZ"/>
        </w:rPr>
      </w:pPr>
      <w:r w:rsidRPr="008B5F39">
        <w:rPr>
          <w:rFonts w:ascii="Arial Narrow" w:hAnsi="Arial Narrow"/>
          <w:b/>
          <w:szCs w:val="24"/>
          <w:lang w:val="cs-CZ"/>
        </w:rPr>
        <w:t xml:space="preserve">„Akceptace Etapy“ </w:t>
      </w:r>
      <w:r w:rsidR="00DD0748">
        <w:rPr>
          <w:rFonts w:ascii="Arial Narrow" w:hAnsi="Arial Narrow"/>
          <w:szCs w:val="24"/>
          <w:lang w:val="cs-CZ"/>
        </w:rPr>
        <w:t>jedná se o akceptaci dílčího plnění vymezeného v Prováděcím projektu. B</w:t>
      </w:r>
      <w:r w:rsidR="00C803D4" w:rsidRPr="00F11FA2">
        <w:rPr>
          <w:rFonts w:ascii="Arial Narrow" w:hAnsi="Arial Narrow"/>
          <w:szCs w:val="24"/>
          <w:lang w:val="cs-CZ"/>
        </w:rPr>
        <w:t>ližší význam je</w:t>
      </w:r>
      <w:r w:rsidR="004D73B9">
        <w:rPr>
          <w:rFonts w:ascii="Arial Narrow" w:hAnsi="Arial Narrow"/>
          <w:szCs w:val="24"/>
          <w:lang w:val="cs-CZ"/>
        </w:rPr>
        <w:t> </w:t>
      </w:r>
      <w:r w:rsidR="00C803D4" w:rsidRPr="00F11FA2">
        <w:rPr>
          <w:rFonts w:ascii="Arial Narrow" w:hAnsi="Arial Narrow"/>
          <w:szCs w:val="24"/>
          <w:lang w:val="cs-CZ"/>
        </w:rPr>
        <w:t xml:space="preserve">popsán v odstavci </w:t>
      </w:r>
      <w:proofErr w:type="gramStart"/>
      <w:r w:rsidR="00C803D4">
        <w:rPr>
          <w:rFonts w:ascii="Arial Narrow" w:hAnsi="Arial Narrow"/>
          <w:szCs w:val="24"/>
          <w:lang w:val="cs-CZ"/>
        </w:rPr>
        <w:t>2</w:t>
      </w:r>
      <w:r w:rsidR="00C803D4" w:rsidRPr="00413815">
        <w:rPr>
          <w:rFonts w:ascii="Arial Narrow" w:hAnsi="Arial Narrow"/>
          <w:szCs w:val="24"/>
          <w:lang w:val="cs-CZ"/>
        </w:rPr>
        <w:t>.</w:t>
      </w:r>
      <w:r w:rsidR="00C803D4" w:rsidRPr="00D30B9D">
        <w:rPr>
          <w:rFonts w:ascii="Arial Narrow" w:hAnsi="Arial Narrow"/>
          <w:szCs w:val="24"/>
          <w:lang w:val="cs-CZ"/>
        </w:rPr>
        <w:t>9</w:t>
      </w:r>
      <w:r w:rsidR="00C803D4">
        <w:rPr>
          <w:rFonts w:ascii="Arial Narrow" w:hAnsi="Arial Narrow"/>
          <w:szCs w:val="24"/>
          <w:lang w:val="cs-CZ"/>
        </w:rPr>
        <w:t>.</w:t>
      </w:r>
      <w:r w:rsidR="00C803D4" w:rsidRPr="002463ED">
        <w:rPr>
          <w:rFonts w:ascii="Arial Narrow" w:hAnsi="Arial Narrow"/>
          <w:szCs w:val="24"/>
          <w:lang w:val="cs-CZ"/>
        </w:rPr>
        <w:t xml:space="preserve"> této</w:t>
      </w:r>
      <w:proofErr w:type="gramEnd"/>
      <w:r w:rsidR="00C803D4" w:rsidRPr="002463ED">
        <w:rPr>
          <w:rFonts w:ascii="Arial Narrow" w:hAnsi="Arial Narrow"/>
          <w:szCs w:val="24"/>
          <w:lang w:val="cs-CZ"/>
        </w:rPr>
        <w:t xml:space="preserve"> Smlouvy.</w:t>
      </w:r>
    </w:p>
    <w:p w14:paraId="6D47BE43" w14:textId="7884FB7E" w:rsidR="00B7725A" w:rsidRPr="00B7725A" w:rsidRDefault="00B7725A" w:rsidP="00CD7512">
      <w:pPr>
        <w:pStyle w:val="Zkladntext"/>
        <w:spacing w:before="240"/>
        <w:ind w:left="0"/>
        <w:jc w:val="both"/>
        <w:rPr>
          <w:rFonts w:ascii="Arial Narrow" w:hAnsi="Arial Narrow"/>
          <w:szCs w:val="24"/>
          <w:lang w:val="cs-CZ"/>
        </w:rPr>
      </w:pPr>
      <w:r w:rsidRPr="008B5F39">
        <w:rPr>
          <w:rFonts w:ascii="Arial Narrow" w:hAnsi="Arial Narrow"/>
          <w:b/>
          <w:szCs w:val="24"/>
          <w:lang w:val="cs-CZ"/>
        </w:rPr>
        <w:t>„Akceptace Funkčního minima Díla“</w:t>
      </w:r>
      <w:r>
        <w:rPr>
          <w:rFonts w:ascii="Arial Narrow" w:hAnsi="Arial Narrow"/>
          <w:b/>
          <w:szCs w:val="24"/>
          <w:lang w:val="cs-CZ"/>
        </w:rPr>
        <w:t xml:space="preserve"> </w:t>
      </w:r>
      <w:r w:rsidR="008B5F39" w:rsidRPr="002655F7">
        <w:rPr>
          <w:rFonts w:ascii="Arial Narrow" w:hAnsi="Arial Narrow"/>
          <w:lang w:val="cs-CZ"/>
        </w:rPr>
        <w:t>j</w:t>
      </w:r>
      <w:r w:rsidR="008B5F39" w:rsidRPr="002655F7">
        <w:rPr>
          <w:rFonts w:ascii="Arial Narrow" w:hAnsi="Arial Narrow"/>
          <w:szCs w:val="24"/>
          <w:lang w:val="cs-CZ"/>
        </w:rPr>
        <w:t xml:space="preserve">e převzetí </w:t>
      </w:r>
      <w:r w:rsidR="008B5F39">
        <w:rPr>
          <w:rFonts w:ascii="Arial Narrow" w:hAnsi="Arial Narrow"/>
          <w:szCs w:val="24"/>
          <w:lang w:val="cs-CZ"/>
        </w:rPr>
        <w:t>V</w:t>
      </w:r>
      <w:r w:rsidR="008B5F39" w:rsidRPr="002655F7">
        <w:rPr>
          <w:rFonts w:ascii="Arial Narrow" w:hAnsi="Arial Narrow"/>
          <w:szCs w:val="24"/>
          <w:lang w:val="cs-CZ"/>
        </w:rPr>
        <w:t>erze Díla, které splňuje akceptační kritéria uvedená v Příloze B</w:t>
      </w:r>
      <w:r w:rsidR="008B5F39">
        <w:rPr>
          <w:rFonts w:ascii="Arial Narrow" w:hAnsi="Arial Narrow"/>
          <w:szCs w:val="24"/>
          <w:lang w:val="cs-CZ"/>
        </w:rPr>
        <w:t xml:space="preserve"> označená jako Funkční minimum Díla a Příloze C</w:t>
      </w:r>
      <w:r w:rsidR="008B5F39" w:rsidRPr="002655F7">
        <w:rPr>
          <w:rFonts w:ascii="Arial Narrow" w:hAnsi="Arial Narrow"/>
          <w:szCs w:val="24"/>
          <w:lang w:val="cs-CZ"/>
        </w:rPr>
        <w:t>.</w:t>
      </w:r>
      <w:r w:rsidR="00C803D4">
        <w:rPr>
          <w:rFonts w:ascii="Arial Narrow" w:hAnsi="Arial Narrow"/>
          <w:szCs w:val="24"/>
          <w:lang w:val="cs-CZ"/>
        </w:rPr>
        <w:t xml:space="preserve"> </w:t>
      </w:r>
      <w:r w:rsidR="00C803D4" w:rsidRPr="00F11FA2">
        <w:rPr>
          <w:rFonts w:ascii="Arial Narrow" w:hAnsi="Arial Narrow"/>
          <w:szCs w:val="24"/>
          <w:lang w:val="cs-CZ"/>
        </w:rPr>
        <w:t xml:space="preserve">Bližší význam je popsán v odstavci </w:t>
      </w:r>
      <w:proofErr w:type="gramStart"/>
      <w:r w:rsidR="00C803D4">
        <w:rPr>
          <w:rFonts w:ascii="Arial Narrow" w:hAnsi="Arial Narrow"/>
          <w:szCs w:val="24"/>
          <w:lang w:val="cs-CZ"/>
        </w:rPr>
        <w:t>2</w:t>
      </w:r>
      <w:r w:rsidR="00C803D4" w:rsidRPr="00413815">
        <w:rPr>
          <w:rFonts w:ascii="Arial Narrow" w:hAnsi="Arial Narrow"/>
          <w:szCs w:val="24"/>
          <w:lang w:val="cs-CZ"/>
        </w:rPr>
        <w:t>.</w:t>
      </w:r>
      <w:r w:rsidR="00C803D4" w:rsidRPr="00D30B9D">
        <w:rPr>
          <w:rFonts w:ascii="Arial Narrow" w:hAnsi="Arial Narrow"/>
          <w:szCs w:val="24"/>
          <w:lang w:val="cs-CZ"/>
        </w:rPr>
        <w:t>9</w:t>
      </w:r>
      <w:r w:rsidR="00C803D4">
        <w:rPr>
          <w:rFonts w:ascii="Arial Narrow" w:hAnsi="Arial Narrow"/>
          <w:szCs w:val="24"/>
          <w:lang w:val="cs-CZ"/>
        </w:rPr>
        <w:t>.</w:t>
      </w:r>
      <w:r w:rsidR="00C803D4" w:rsidRPr="002463ED">
        <w:rPr>
          <w:rFonts w:ascii="Arial Narrow" w:hAnsi="Arial Narrow"/>
          <w:szCs w:val="24"/>
          <w:lang w:val="cs-CZ"/>
        </w:rPr>
        <w:t xml:space="preserve"> této</w:t>
      </w:r>
      <w:proofErr w:type="gramEnd"/>
      <w:r w:rsidR="00C803D4" w:rsidRPr="002463ED">
        <w:rPr>
          <w:rFonts w:ascii="Arial Narrow" w:hAnsi="Arial Narrow"/>
          <w:szCs w:val="24"/>
          <w:lang w:val="cs-CZ"/>
        </w:rPr>
        <w:t xml:space="preserve"> Smlouvy.</w:t>
      </w:r>
    </w:p>
    <w:p w14:paraId="00ABDD0C" w14:textId="650B0028" w:rsidR="00053974" w:rsidRDefault="00B7725A" w:rsidP="00053974">
      <w:pPr>
        <w:pStyle w:val="Zkladntext"/>
        <w:spacing w:before="240"/>
        <w:ind w:left="0"/>
        <w:jc w:val="both"/>
        <w:rPr>
          <w:rFonts w:ascii="Arial Narrow" w:hAnsi="Arial Narrow"/>
          <w:szCs w:val="24"/>
          <w:lang w:val="cs-CZ"/>
        </w:rPr>
      </w:pPr>
      <w:r w:rsidRPr="005031E8">
        <w:rPr>
          <w:rFonts w:ascii="Arial Narrow" w:hAnsi="Arial Narrow"/>
          <w:b/>
          <w:szCs w:val="24"/>
          <w:lang w:val="cs-CZ"/>
        </w:rPr>
        <w:t>„</w:t>
      </w:r>
      <w:r w:rsidR="00053974" w:rsidRPr="005031E8">
        <w:rPr>
          <w:rFonts w:ascii="Arial Narrow" w:hAnsi="Arial Narrow"/>
          <w:b/>
          <w:szCs w:val="24"/>
          <w:lang w:val="cs-CZ"/>
        </w:rPr>
        <w:t xml:space="preserve">Akceptace Globální specifikace </w:t>
      </w:r>
      <w:r w:rsidR="008C4207">
        <w:rPr>
          <w:rFonts w:ascii="Arial Narrow" w:hAnsi="Arial Narrow"/>
          <w:b/>
          <w:szCs w:val="24"/>
          <w:lang w:val="cs-CZ"/>
        </w:rPr>
        <w:t>Díla</w:t>
      </w:r>
      <w:r w:rsidR="00053974" w:rsidRPr="005031E8">
        <w:rPr>
          <w:rFonts w:ascii="Arial Narrow" w:hAnsi="Arial Narrow"/>
          <w:b/>
          <w:szCs w:val="24"/>
          <w:lang w:val="cs-CZ"/>
        </w:rPr>
        <w:t>”</w:t>
      </w:r>
      <w:r w:rsidR="00053974" w:rsidRPr="005031E8">
        <w:rPr>
          <w:rFonts w:ascii="Arial Narrow" w:hAnsi="Arial Narrow"/>
          <w:szCs w:val="24"/>
          <w:lang w:val="cs-CZ"/>
        </w:rPr>
        <w:t xml:space="preserve"> je odsouhlasení dokumentu Globální specifikace </w:t>
      </w:r>
      <w:r w:rsidR="003B004F">
        <w:rPr>
          <w:rFonts w:ascii="Arial Narrow" w:hAnsi="Arial Narrow"/>
          <w:szCs w:val="24"/>
          <w:lang w:val="cs-CZ"/>
        </w:rPr>
        <w:t>Díla</w:t>
      </w:r>
      <w:r w:rsidR="003B004F" w:rsidRPr="005031E8">
        <w:rPr>
          <w:rFonts w:ascii="Arial Narrow" w:hAnsi="Arial Narrow"/>
          <w:szCs w:val="24"/>
          <w:lang w:val="cs-CZ"/>
        </w:rPr>
        <w:t xml:space="preserve"> </w:t>
      </w:r>
      <w:r w:rsidR="00053974" w:rsidRPr="005031E8">
        <w:rPr>
          <w:rFonts w:ascii="Arial Narrow" w:hAnsi="Arial Narrow"/>
          <w:szCs w:val="24"/>
          <w:lang w:val="cs-CZ"/>
        </w:rPr>
        <w:t xml:space="preserve">ze strany CENIA, pokud splňuje veškeré požadavky popsané ve Smlouvě a v přílohách Smlouvy. V rámci převzetí Globální specifikace </w:t>
      </w:r>
      <w:r w:rsidR="003B004F">
        <w:rPr>
          <w:rFonts w:ascii="Arial Narrow" w:hAnsi="Arial Narrow"/>
          <w:szCs w:val="24"/>
          <w:lang w:val="cs-CZ"/>
        </w:rPr>
        <w:t>Díla</w:t>
      </w:r>
      <w:r w:rsidR="003B004F" w:rsidRPr="005031E8">
        <w:rPr>
          <w:rFonts w:ascii="Arial Narrow" w:hAnsi="Arial Narrow"/>
          <w:szCs w:val="24"/>
          <w:lang w:val="cs-CZ"/>
        </w:rPr>
        <w:t xml:space="preserve"> </w:t>
      </w:r>
      <w:r w:rsidR="00053974" w:rsidRPr="005031E8">
        <w:rPr>
          <w:rFonts w:ascii="Arial Narrow" w:hAnsi="Arial Narrow"/>
          <w:szCs w:val="24"/>
          <w:lang w:val="cs-CZ"/>
        </w:rPr>
        <w:t xml:space="preserve">vydá CENIA Dodavateli </w:t>
      </w:r>
      <w:r w:rsidR="00C24BC7">
        <w:rPr>
          <w:rFonts w:ascii="Arial Narrow" w:hAnsi="Arial Narrow"/>
          <w:szCs w:val="24"/>
          <w:lang w:val="cs-CZ"/>
        </w:rPr>
        <w:t xml:space="preserve">akceptační protokol. </w:t>
      </w:r>
      <w:r w:rsidR="00053974" w:rsidRPr="00C24BC7">
        <w:rPr>
          <w:rFonts w:ascii="Arial Narrow" w:hAnsi="Arial Narrow"/>
          <w:szCs w:val="24"/>
          <w:lang w:val="cs-CZ"/>
        </w:rPr>
        <w:t>Bližší význam je uvedený v</w:t>
      </w:r>
      <w:r w:rsidR="001568C4" w:rsidRPr="00C24BC7">
        <w:rPr>
          <w:rFonts w:ascii="Arial Narrow" w:hAnsi="Arial Narrow"/>
          <w:szCs w:val="24"/>
          <w:lang w:val="cs-CZ"/>
        </w:rPr>
        <w:t xml:space="preserve"> odstavci </w:t>
      </w:r>
      <w:r w:rsidR="00035E70">
        <w:rPr>
          <w:rFonts w:ascii="Arial Narrow" w:hAnsi="Arial Narrow"/>
          <w:szCs w:val="24"/>
          <w:lang w:val="cs-CZ"/>
        </w:rPr>
        <w:t>2</w:t>
      </w:r>
      <w:r w:rsidR="00053974" w:rsidRPr="00C24BC7">
        <w:rPr>
          <w:rFonts w:ascii="Arial Narrow" w:hAnsi="Arial Narrow"/>
          <w:szCs w:val="24"/>
          <w:lang w:val="cs-CZ"/>
        </w:rPr>
        <w:t>.</w:t>
      </w:r>
      <w:r w:rsidR="002B6D6A" w:rsidRPr="00C24BC7">
        <w:rPr>
          <w:rFonts w:ascii="Arial Narrow" w:hAnsi="Arial Narrow"/>
          <w:szCs w:val="24"/>
          <w:lang w:val="cs-CZ"/>
        </w:rPr>
        <w:t>9</w:t>
      </w:r>
      <w:r w:rsidR="00053974" w:rsidRPr="00C24BC7">
        <w:rPr>
          <w:rFonts w:ascii="Arial Narrow" w:hAnsi="Arial Narrow"/>
          <w:szCs w:val="24"/>
          <w:lang w:val="cs-CZ"/>
        </w:rPr>
        <w:t xml:space="preserve"> této Smlouvy.</w:t>
      </w:r>
    </w:p>
    <w:p w14:paraId="6C4973C7" w14:textId="64513690" w:rsidR="00B7725A" w:rsidRPr="00B7725A" w:rsidRDefault="00B7725A" w:rsidP="00053974">
      <w:pPr>
        <w:pStyle w:val="Zkladntext"/>
        <w:spacing w:before="240"/>
        <w:ind w:left="0"/>
        <w:jc w:val="both"/>
        <w:rPr>
          <w:rFonts w:ascii="Arial Narrow" w:hAnsi="Arial Narrow"/>
          <w:szCs w:val="24"/>
          <w:lang w:val="cs-CZ"/>
        </w:rPr>
      </w:pPr>
      <w:r w:rsidRPr="008B5F39">
        <w:rPr>
          <w:rFonts w:ascii="Arial Narrow" w:hAnsi="Arial Narrow"/>
          <w:b/>
          <w:szCs w:val="24"/>
          <w:lang w:val="cs-CZ"/>
        </w:rPr>
        <w:t>„Akceptace Prototypu Díla“</w:t>
      </w:r>
      <w:r w:rsidR="00C803D4" w:rsidRPr="00C803D4">
        <w:rPr>
          <w:rFonts w:ascii="Arial Narrow" w:hAnsi="Arial Narrow"/>
          <w:szCs w:val="24"/>
          <w:lang w:val="cs-CZ"/>
        </w:rPr>
        <w:t xml:space="preserve"> </w:t>
      </w:r>
      <w:r w:rsidR="00DD0748">
        <w:rPr>
          <w:rFonts w:ascii="Arial Narrow" w:hAnsi="Arial Narrow"/>
          <w:szCs w:val="24"/>
          <w:lang w:val="cs-CZ"/>
        </w:rPr>
        <w:t xml:space="preserve">jedná se o převzetí dílčího plnění Prototyp Díla. </w:t>
      </w:r>
      <w:r w:rsidR="00C803D4" w:rsidRPr="00F11FA2">
        <w:rPr>
          <w:rFonts w:ascii="Arial Narrow" w:hAnsi="Arial Narrow"/>
          <w:szCs w:val="24"/>
          <w:lang w:val="cs-CZ"/>
        </w:rPr>
        <w:t xml:space="preserve">Bližší význam je popsán v odstavci </w:t>
      </w:r>
      <w:proofErr w:type="gramStart"/>
      <w:r w:rsidR="00C803D4">
        <w:rPr>
          <w:rFonts w:ascii="Arial Narrow" w:hAnsi="Arial Narrow"/>
          <w:szCs w:val="24"/>
          <w:lang w:val="cs-CZ"/>
        </w:rPr>
        <w:t>2</w:t>
      </w:r>
      <w:r w:rsidR="00C803D4" w:rsidRPr="00413815">
        <w:rPr>
          <w:rFonts w:ascii="Arial Narrow" w:hAnsi="Arial Narrow"/>
          <w:szCs w:val="24"/>
          <w:lang w:val="cs-CZ"/>
        </w:rPr>
        <w:t>.</w:t>
      </w:r>
      <w:r w:rsidR="00C803D4" w:rsidRPr="00D30B9D">
        <w:rPr>
          <w:rFonts w:ascii="Arial Narrow" w:hAnsi="Arial Narrow"/>
          <w:szCs w:val="24"/>
          <w:lang w:val="cs-CZ"/>
        </w:rPr>
        <w:t>9</w:t>
      </w:r>
      <w:r w:rsidR="00C803D4">
        <w:rPr>
          <w:rFonts w:ascii="Arial Narrow" w:hAnsi="Arial Narrow"/>
          <w:szCs w:val="24"/>
          <w:lang w:val="cs-CZ"/>
        </w:rPr>
        <w:t>.</w:t>
      </w:r>
      <w:r w:rsidR="00C803D4" w:rsidRPr="002463ED">
        <w:rPr>
          <w:rFonts w:ascii="Arial Narrow" w:hAnsi="Arial Narrow"/>
          <w:szCs w:val="24"/>
          <w:lang w:val="cs-CZ"/>
        </w:rPr>
        <w:t xml:space="preserve"> této</w:t>
      </w:r>
      <w:proofErr w:type="gramEnd"/>
      <w:r w:rsidR="00C803D4" w:rsidRPr="002463ED">
        <w:rPr>
          <w:rFonts w:ascii="Arial Narrow" w:hAnsi="Arial Narrow"/>
          <w:szCs w:val="24"/>
          <w:lang w:val="cs-CZ"/>
        </w:rPr>
        <w:t xml:space="preserve"> Smlouvy.</w:t>
      </w:r>
    </w:p>
    <w:p w14:paraId="5C4BBDAB" w14:textId="18C020DB" w:rsidR="00053974" w:rsidRPr="002463ED" w:rsidRDefault="00B7725A" w:rsidP="00053974">
      <w:pPr>
        <w:pStyle w:val="Zkladntext"/>
        <w:spacing w:before="240"/>
        <w:ind w:left="0"/>
        <w:jc w:val="both"/>
        <w:rPr>
          <w:rFonts w:ascii="Arial Narrow" w:hAnsi="Arial Narrow"/>
          <w:szCs w:val="24"/>
          <w:lang w:val="cs-CZ"/>
        </w:rPr>
      </w:pPr>
      <w:r w:rsidRPr="005031E8">
        <w:rPr>
          <w:rFonts w:ascii="Arial Narrow" w:hAnsi="Arial Narrow"/>
          <w:b/>
          <w:szCs w:val="24"/>
          <w:lang w:val="cs-CZ"/>
        </w:rPr>
        <w:t>„</w:t>
      </w:r>
      <w:r w:rsidR="00053974" w:rsidRPr="00C24BC7">
        <w:rPr>
          <w:rFonts w:ascii="Arial Narrow" w:hAnsi="Arial Narrow"/>
          <w:b/>
          <w:szCs w:val="24"/>
          <w:lang w:val="cs-CZ"/>
        </w:rPr>
        <w:t xml:space="preserve">Akceptace </w:t>
      </w:r>
      <w:r>
        <w:rPr>
          <w:rFonts w:ascii="Arial Narrow" w:hAnsi="Arial Narrow"/>
          <w:b/>
          <w:szCs w:val="24"/>
          <w:lang w:val="cs-CZ"/>
        </w:rPr>
        <w:t>P</w:t>
      </w:r>
      <w:r w:rsidR="00053974" w:rsidRPr="00C24BC7">
        <w:rPr>
          <w:rFonts w:ascii="Arial Narrow" w:hAnsi="Arial Narrow"/>
          <w:b/>
          <w:szCs w:val="24"/>
          <w:lang w:val="cs-CZ"/>
        </w:rPr>
        <w:t>rováděcího</w:t>
      </w:r>
      <w:r w:rsidR="00CA2A52">
        <w:rPr>
          <w:rFonts w:ascii="Arial Narrow" w:hAnsi="Arial Narrow"/>
          <w:b/>
          <w:szCs w:val="24"/>
          <w:lang w:val="cs-CZ"/>
        </w:rPr>
        <w:t xml:space="preserve"> </w:t>
      </w:r>
      <w:r w:rsidR="00053974" w:rsidRPr="00C24BC7">
        <w:rPr>
          <w:rFonts w:ascii="Arial Narrow" w:hAnsi="Arial Narrow"/>
          <w:b/>
          <w:szCs w:val="24"/>
          <w:lang w:val="cs-CZ"/>
        </w:rPr>
        <w:t>projektu“</w:t>
      </w:r>
      <w:r w:rsidR="00053974" w:rsidRPr="00F11FA2">
        <w:rPr>
          <w:rFonts w:ascii="Arial Narrow" w:hAnsi="Arial Narrow"/>
          <w:szCs w:val="24"/>
          <w:lang w:val="cs-CZ"/>
        </w:rPr>
        <w:t xml:space="preserve"> je odsouhlasení Prováděcího projektu ze strany CENIA. Bližší význam je</w:t>
      </w:r>
      <w:r w:rsidR="004D73B9">
        <w:rPr>
          <w:rFonts w:ascii="Arial Narrow" w:hAnsi="Arial Narrow"/>
          <w:szCs w:val="24"/>
          <w:lang w:val="cs-CZ"/>
        </w:rPr>
        <w:t> </w:t>
      </w:r>
      <w:r w:rsidR="00053974" w:rsidRPr="00F11FA2">
        <w:rPr>
          <w:rFonts w:ascii="Arial Narrow" w:hAnsi="Arial Narrow"/>
          <w:szCs w:val="24"/>
          <w:lang w:val="cs-CZ"/>
        </w:rPr>
        <w:t>popsán v </w:t>
      </w:r>
      <w:r w:rsidR="001568C4" w:rsidRPr="00F11FA2">
        <w:rPr>
          <w:rFonts w:ascii="Arial Narrow" w:hAnsi="Arial Narrow"/>
          <w:szCs w:val="24"/>
          <w:lang w:val="cs-CZ"/>
        </w:rPr>
        <w:t xml:space="preserve">odstavci </w:t>
      </w:r>
      <w:proofErr w:type="gramStart"/>
      <w:r w:rsidR="00035E70">
        <w:rPr>
          <w:rFonts w:ascii="Arial Narrow" w:hAnsi="Arial Narrow"/>
          <w:szCs w:val="24"/>
          <w:lang w:val="cs-CZ"/>
        </w:rPr>
        <w:t>2</w:t>
      </w:r>
      <w:r w:rsidR="00053974" w:rsidRPr="00413815">
        <w:rPr>
          <w:rFonts w:ascii="Arial Narrow" w:hAnsi="Arial Narrow"/>
          <w:szCs w:val="24"/>
          <w:lang w:val="cs-CZ"/>
        </w:rPr>
        <w:t>.</w:t>
      </w:r>
      <w:r w:rsidR="002B6D6A" w:rsidRPr="00D30B9D">
        <w:rPr>
          <w:rFonts w:ascii="Arial Narrow" w:hAnsi="Arial Narrow"/>
          <w:szCs w:val="24"/>
          <w:lang w:val="cs-CZ"/>
        </w:rPr>
        <w:t>9</w:t>
      </w:r>
      <w:r w:rsidR="00200A7E">
        <w:rPr>
          <w:rFonts w:ascii="Arial Narrow" w:hAnsi="Arial Narrow"/>
          <w:szCs w:val="24"/>
          <w:lang w:val="cs-CZ"/>
        </w:rPr>
        <w:t>.</w:t>
      </w:r>
      <w:r w:rsidR="00053974" w:rsidRPr="002463ED">
        <w:rPr>
          <w:rFonts w:ascii="Arial Narrow" w:hAnsi="Arial Narrow"/>
          <w:szCs w:val="24"/>
          <w:lang w:val="cs-CZ"/>
        </w:rPr>
        <w:t xml:space="preserve"> této</w:t>
      </w:r>
      <w:proofErr w:type="gramEnd"/>
      <w:r w:rsidR="00053974" w:rsidRPr="002463ED">
        <w:rPr>
          <w:rFonts w:ascii="Arial Narrow" w:hAnsi="Arial Narrow"/>
          <w:szCs w:val="24"/>
          <w:lang w:val="cs-CZ"/>
        </w:rPr>
        <w:t xml:space="preserve"> Smlouvy.</w:t>
      </w:r>
    </w:p>
    <w:p w14:paraId="60B83EAF" w14:textId="552898C7" w:rsidR="00CD7512" w:rsidRPr="005031E8" w:rsidRDefault="00CD7512" w:rsidP="00CD7512">
      <w:pPr>
        <w:pStyle w:val="Zkladntext"/>
        <w:spacing w:before="240"/>
        <w:ind w:left="0"/>
        <w:jc w:val="both"/>
        <w:rPr>
          <w:rFonts w:ascii="Arial Narrow" w:hAnsi="Arial Narrow"/>
          <w:szCs w:val="24"/>
          <w:lang w:val="cs-CZ"/>
        </w:rPr>
      </w:pPr>
      <w:r w:rsidRPr="005031E8">
        <w:rPr>
          <w:rFonts w:ascii="Arial Narrow" w:hAnsi="Arial Narrow"/>
          <w:b/>
          <w:szCs w:val="24"/>
          <w:lang w:val="cs-CZ"/>
        </w:rPr>
        <w:t xml:space="preserve">„Akceptační kritéria </w:t>
      </w:r>
      <w:r w:rsidR="00F82205" w:rsidRPr="005031E8">
        <w:rPr>
          <w:rFonts w:ascii="Arial Narrow" w:hAnsi="Arial Narrow"/>
          <w:b/>
          <w:szCs w:val="24"/>
          <w:lang w:val="cs-CZ"/>
        </w:rPr>
        <w:t>Díla</w:t>
      </w:r>
      <w:r w:rsidR="00B038FA" w:rsidRPr="005031E8">
        <w:rPr>
          <w:rFonts w:ascii="Arial Narrow" w:hAnsi="Arial Narrow"/>
          <w:b/>
          <w:szCs w:val="24"/>
          <w:lang w:val="cs-CZ"/>
        </w:rPr>
        <w:t>“</w:t>
      </w:r>
      <w:r w:rsidRPr="005031E8">
        <w:rPr>
          <w:rFonts w:ascii="Arial Narrow" w:hAnsi="Arial Narrow"/>
          <w:szCs w:val="24"/>
          <w:lang w:val="cs-CZ"/>
        </w:rPr>
        <w:t xml:space="preserve"> </w:t>
      </w:r>
      <w:r w:rsidR="001E6457" w:rsidRPr="005031E8">
        <w:rPr>
          <w:rFonts w:ascii="Arial Narrow" w:hAnsi="Arial Narrow"/>
          <w:szCs w:val="24"/>
          <w:lang w:val="cs-CZ"/>
        </w:rPr>
        <w:t xml:space="preserve">jsou kritéria uvedená v </w:t>
      </w:r>
      <w:r w:rsidR="008C0118" w:rsidRPr="005031E8">
        <w:rPr>
          <w:rFonts w:ascii="Arial Narrow" w:hAnsi="Arial Narrow"/>
          <w:szCs w:val="24"/>
          <w:lang w:val="cs-CZ"/>
        </w:rPr>
        <w:t>Přílo</w:t>
      </w:r>
      <w:r w:rsidR="00B9540D" w:rsidRPr="005031E8">
        <w:rPr>
          <w:rFonts w:ascii="Arial Narrow" w:hAnsi="Arial Narrow"/>
          <w:szCs w:val="24"/>
          <w:lang w:val="cs-CZ"/>
        </w:rPr>
        <w:t>ze</w:t>
      </w:r>
      <w:r w:rsidR="008C0118" w:rsidRPr="005031E8">
        <w:rPr>
          <w:rFonts w:ascii="Arial Narrow" w:hAnsi="Arial Narrow"/>
          <w:szCs w:val="24"/>
          <w:lang w:val="cs-CZ"/>
        </w:rPr>
        <w:t xml:space="preserve"> </w:t>
      </w:r>
      <w:r w:rsidR="00B9540D" w:rsidRPr="005031E8">
        <w:rPr>
          <w:rFonts w:ascii="Arial Narrow" w:hAnsi="Arial Narrow"/>
          <w:szCs w:val="24"/>
          <w:lang w:val="cs-CZ"/>
        </w:rPr>
        <w:t>B</w:t>
      </w:r>
      <w:r w:rsidR="001E6457" w:rsidRPr="005031E8">
        <w:rPr>
          <w:rFonts w:ascii="Arial Narrow" w:hAnsi="Arial Narrow"/>
          <w:szCs w:val="24"/>
          <w:lang w:val="cs-CZ"/>
        </w:rPr>
        <w:t xml:space="preserve"> této Smlouvy, </w:t>
      </w:r>
      <w:r w:rsidR="00B9540D" w:rsidRPr="005031E8">
        <w:rPr>
          <w:rFonts w:ascii="Arial Narrow" w:hAnsi="Arial Narrow"/>
          <w:szCs w:val="24"/>
          <w:lang w:val="cs-CZ"/>
        </w:rPr>
        <w:t xml:space="preserve">popřípadě požadavky uvedené v jiných přílohách Smlouvy, </w:t>
      </w:r>
      <w:r w:rsidR="001E6457" w:rsidRPr="005031E8">
        <w:rPr>
          <w:rFonts w:ascii="Arial Narrow" w:hAnsi="Arial Narrow"/>
          <w:szCs w:val="24"/>
          <w:lang w:val="cs-CZ"/>
        </w:rPr>
        <w:t>přičemž bližší podmínky</w:t>
      </w:r>
      <w:r w:rsidRPr="005031E8">
        <w:rPr>
          <w:rFonts w:ascii="Arial Narrow" w:hAnsi="Arial Narrow"/>
          <w:szCs w:val="24"/>
          <w:lang w:val="cs-CZ"/>
        </w:rPr>
        <w:t xml:space="preserve"> </w:t>
      </w:r>
      <w:r w:rsidR="001E6457" w:rsidRPr="005031E8">
        <w:rPr>
          <w:rFonts w:ascii="Arial Narrow" w:hAnsi="Arial Narrow"/>
          <w:szCs w:val="24"/>
          <w:lang w:val="cs-CZ"/>
        </w:rPr>
        <w:t xml:space="preserve">jsou </w:t>
      </w:r>
      <w:r w:rsidRPr="005031E8">
        <w:rPr>
          <w:rFonts w:ascii="Arial Narrow" w:hAnsi="Arial Narrow"/>
          <w:szCs w:val="24"/>
          <w:lang w:val="cs-CZ"/>
        </w:rPr>
        <w:t>uveden</w:t>
      </w:r>
      <w:r w:rsidR="001E6457" w:rsidRPr="005031E8">
        <w:rPr>
          <w:rFonts w:ascii="Arial Narrow" w:hAnsi="Arial Narrow"/>
          <w:szCs w:val="24"/>
          <w:lang w:val="cs-CZ"/>
        </w:rPr>
        <w:t>é</w:t>
      </w:r>
      <w:r w:rsidRPr="005031E8">
        <w:rPr>
          <w:rFonts w:ascii="Arial Narrow" w:hAnsi="Arial Narrow"/>
          <w:szCs w:val="24"/>
          <w:lang w:val="cs-CZ"/>
        </w:rPr>
        <w:t xml:space="preserve"> v odstavci </w:t>
      </w:r>
      <w:proofErr w:type="gramStart"/>
      <w:r w:rsidR="00035E70">
        <w:rPr>
          <w:rFonts w:ascii="Arial Narrow" w:hAnsi="Arial Narrow"/>
          <w:lang w:val="cs-CZ"/>
        </w:rPr>
        <w:t>2</w:t>
      </w:r>
      <w:r w:rsidR="00291FCC" w:rsidRPr="005031E8">
        <w:rPr>
          <w:rFonts w:ascii="Arial Narrow" w:hAnsi="Arial Narrow"/>
          <w:lang w:val="cs-CZ"/>
        </w:rPr>
        <w:t>.</w:t>
      </w:r>
      <w:r w:rsidR="00291FCC" w:rsidRPr="005031E8">
        <w:rPr>
          <w:rFonts w:ascii="Arial Narrow" w:hAnsi="Arial Narrow"/>
          <w:szCs w:val="24"/>
          <w:lang w:val="cs-CZ"/>
        </w:rPr>
        <w:t>9</w:t>
      </w:r>
      <w:r w:rsidR="00200A7E">
        <w:rPr>
          <w:rFonts w:ascii="Arial Narrow" w:hAnsi="Arial Narrow"/>
          <w:szCs w:val="24"/>
          <w:lang w:val="cs-CZ"/>
        </w:rPr>
        <w:t>.</w:t>
      </w:r>
      <w:r w:rsidRPr="005031E8">
        <w:rPr>
          <w:rFonts w:ascii="Arial Narrow" w:hAnsi="Arial Narrow"/>
          <w:szCs w:val="24"/>
          <w:lang w:val="cs-CZ"/>
        </w:rPr>
        <w:t xml:space="preserve"> této</w:t>
      </w:r>
      <w:proofErr w:type="gramEnd"/>
      <w:r w:rsidRPr="005031E8">
        <w:rPr>
          <w:rFonts w:ascii="Arial Narrow" w:hAnsi="Arial Narrow"/>
          <w:szCs w:val="24"/>
          <w:lang w:val="cs-CZ"/>
        </w:rPr>
        <w:t xml:space="preserve"> Smlouvy</w:t>
      </w:r>
      <w:r w:rsidR="00B9540D" w:rsidRPr="005031E8">
        <w:rPr>
          <w:rFonts w:ascii="Arial Narrow" w:hAnsi="Arial Narrow"/>
          <w:szCs w:val="24"/>
          <w:lang w:val="cs-CZ"/>
        </w:rPr>
        <w:t>.</w:t>
      </w:r>
      <w:r w:rsidRPr="005031E8">
        <w:rPr>
          <w:rFonts w:ascii="Arial Narrow" w:hAnsi="Arial Narrow"/>
          <w:szCs w:val="24"/>
          <w:lang w:val="cs-CZ"/>
        </w:rPr>
        <w:t xml:space="preserve"> </w:t>
      </w:r>
    </w:p>
    <w:p w14:paraId="1749A4A8" w14:textId="32EB5792" w:rsidR="00CD7512" w:rsidRPr="005031E8" w:rsidRDefault="00CD7512" w:rsidP="00CD7512">
      <w:pPr>
        <w:pStyle w:val="Zkladntext"/>
        <w:spacing w:before="240"/>
        <w:ind w:left="0"/>
        <w:jc w:val="both"/>
        <w:rPr>
          <w:rFonts w:ascii="Arial Narrow" w:hAnsi="Arial Narrow"/>
          <w:szCs w:val="24"/>
          <w:lang w:val="cs-CZ"/>
        </w:rPr>
      </w:pPr>
      <w:r w:rsidRPr="005031E8">
        <w:rPr>
          <w:rFonts w:ascii="Arial Narrow" w:hAnsi="Arial Narrow"/>
          <w:b/>
          <w:szCs w:val="24"/>
          <w:lang w:val="cs-CZ"/>
        </w:rPr>
        <w:t xml:space="preserve">„Akceptační testy </w:t>
      </w:r>
      <w:r w:rsidR="00F82205" w:rsidRPr="005031E8">
        <w:rPr>
          <w:rFonts w:ascii="Arial Narrow" w:hAnsi="Arial Narrow"/>
          <w:b/>
          <w:szCs w:val="24"/>
          <w:lang w:val="cs-CZ"/>
        </w:rPr>
        <w:t>Díla</w:t>
      </w:r>
      <w:r w:rsidR="00B038FA" w:rsidRPr="005031E8">
        <w:rPr>
          <w:rFonts w:ascii="Arial Narrow" w:hAnsi="Arial Narrow"/>
          <w:b/>
          <w:szCs w:val="24"/>
          <w:lang w:val="cs-CZ"/>
        </w:rPr>
        <w:t>“</w:t>
      </w:r>
      <w:r w:rsidRPr="005031E8">
        <w:rPr>
          <w:rFonts w:ascii="Arial Narrow" w:hAnsi="Arial Narrow"/>
          <w:szCs w:val="24"/>
          <w:lang w:val="cs-CZ"/>
        </w:rPr>
        <w:t xml:space="preserve"> </w:t>
      </w:r>
      <w:r w:rsidR="001E6457" w:rsidRPr="005031E8">
        <w:rPr>
          <w:rFonts w:ascii="Arial Narrow" w:hAnsi="Arial Narrow"/>
          <w:szCs w:val="24"/>
          <w:lang w:val="cs-CZ"/>
        </w:rPr>
        <w:t>jsou testy funkčnosti Díla po jeho implementaci. Bližší podmínky jsou</w:t>
      </w:r>
      <w:r w:rsidRPr="005031E8">
        <w:rPr>
          <w:rFonts w:ascii="Arial Narrow" w:hAnsi="Arial Narrow"/>
          <w:szCs w:val="24"/>
          <w:lang w:val="cs-CZ"/>
        </w:rPr>
        <w:t xml:space="preserve"> uveden</w:t>
      </w:r>
      <w:r w:rsidR="001E6457" w:rsidRPr="005031E8">
        <w:rPr>
          <w:rFonts w:ascii="Arial Narrow" w:hAnsi="Arial Narrow"/>
          <w:szCs w:val="24"/>
          <w:lang w:val="cs-CZ"/>
        </w:rPr>
        <w:t>é</w:t>
      </w:r>
      <w:r w:rsidRPr="005031E8">
        <w:rPr>
          <w:rFonts w:ascii="Arial Narrow" w:hAnsi="Arial Narrow"/>
          <w:szCs w:val="24"/>
          <w:lang w:val="cs-CZ"/>
        </w:rPr>
        <w:t xml:space="preserve"> v</w:t>
      </w:r>
      <w:r w:rsidR="004D73B9">
        <w:rPr>
          <w:rFonts w:ascii="Arial Narrow" w:hAnsi="Arial Narrow"/>
          <w:szCs w:val="24"/>
          <w:lang w:val="cs-CZ"/>
        </w:rPr>
        <w:t> </w:t>
      </w:r>
      <w:r w:rsidRPr="005031E8">
        <w:rPr>
          <w:rFonts w:ascii="Arial Narrow" w:hAnsi="Arial Narrow"/>
          <w:szCs w:val="24"/>
          <w:lang w:val="cs-CZ"/>
        </w:rPr>
        <w:t xml:space="preserve">odstavci </w:t>
      </w:r>
      <w:proofErr w:type="gramStart"/>
      <w:r w:rsidR="00035E70">
        <w:rPr>
          <w:rFonts w:ascii="Arial Narrow" w:hAnsi="Arial Narrow"/>
          <w:lang w:val="cs-CZ"/>
        </w:rPr>
        <w:t>2</w:t>
      </w:r>
      <w:r w:rsidRPr="005031E8">
        <w:rPr>
          <w:rFonts w:ascii="Arial Narrow" w:hAnsi="Arial Narrow"/>
          <w:lang w:val="cs-CZ"/>
        </w:rPr>
        <w:t>.</w:t>
      </w:r>
      <w:r w:rsidR="00291FCC" w:rsidRPr="005031E8">
        <w:rPr>
          <w:rFonts w:ascii="Arial Narrow" w:hAnsi="Arial Narrow"/>
          <w:szCs w:val="24"/>
          <w:lang w:val="cs-CZ"/>
        </w:rPr>
        <w:t>9</w:t>
      </w:r>
      <w:r w:rsidR="00200A7E">
        <w:rPr>
          <w:rFonts w:ascii="Arial Narrow" w:hAnsi="Arial Narrow"/>
          <w:szCs w:val="24"/>
          <w:lang w:val="cs-CZ"/>
        </w:rPr>
        <w:t>.</w:t>
      </w:r>
      <w:r w:rsidRPr="005031E8">
        <w:rPr>
          <w:rFonts w:ascii="Arial Narrow" w:hAnsi="Arial Narrow"/>
          <w:szCs w:val="24"/>
          <w:lang w:val="cs-CZ"/>
        </w:rPr>
        <w:t xml:space="preserve"> této</w:t>
      </w:r>
      <w:proofErr w:type="gramEnd"/>
      <w:r w:rsidRPr="005031E8">
        <w:rPr>
          <w:rFonts w:ascii="Arial Narrow" w:hAnsi="Arial Narrow"/>
          <w:szCs w:val="24"/>
          <w:lang w:val="cs-CZ"/>
        </w:rPr>
        <w:t xml:space="preserve"> Smlouvy</w:t>
      </w:r>
      <w:r w:rsidR="00C321EC" w:rsidRPr="005031E8">
        <w:rPr>
          <w:rFonts w:ascii="Arial Narrow" w:hAnsi="Arial Narrow"/>
          <w:szCs w:val="24"/>
          <w:lang w:val="cs-CZ"/>
        </w:rPr>
        <w:t>.</w:t>
      </w:r>
    </w:p>
    <w:p w14:paraId="7F3E75C7" w14:textId="77777777" w:rsidR="00CD7512" w:rsidRPr="005031E8" w:rsidRDefault="00CD7512" w:rsidP="00CD7512">
      <w:pPr>
        <w:pStyle w:val="Zkladntext"/>
        <w:spacing w:before="240"/>
        <w:ind w:left="0"/>
        <w:jc w:val="both"/>
        <w:rPr>
          <w:rFonts w:ascii="Arial Narrow" w:hAnsi="Arial Narrow"/>
          <w:szCs w:val="24"/>
          <w:lang w:val="cs-CZ"/>
        </w:rPr>
      </w:pPr>
      <w:r w:rsidRPr="005031E8">
        <w:rPr>
          <w:rFonts w:ascii="Arial Narrow" w:hAnsi="Arial Narrow"/>
          <w:b/>
          <w:szCs w:val="24"/>
          <w:lang w:val="cs-CZ"/>
        </w:rPr>
        <w:t>„Autorský zákon</w:t>
      </w:r>
      <w:r w:rsidR="00B038FA" w:rsidRPr="005031E8">
        <w:rPr>
          <w:rFonts w:ascii="Arial Narrow" w:hAnsi="Arial Narrow"/>
          <w:b/>
          <w:szCs w:val="24"/>
          <w:lang w:val="cs-CZ"/>
        </w:rPr>
        <w:t>“</w:t>
      </w:r>
      <w:r w:rsidRPr="005031E8">
        <w:rPr>
          <w:rFonts w:ascii="Arial Narrow" w:hAnsi="Arial Narrow"/>
          <w:szCs w:val="24"/>
          <w:lang w:val="cs-CZ"/>
        </w:rPr>
        <w:t xml:space="preserve"> znamená zákon č. 121/2000 Sb., o právu autorském, o právech souvisejících s právem autorským a o změně některých zákonů, v platném znění.</w:t>
      </w:r>
    </w:p>
    <w:p w14:paraId="1A394EB4" w14:textId="77777777" w:rsidR="00114B58" w:rsidRPr="005031E8" w:rsidRDefault="00114B58" w:rsidP="00CD7512">
      <w:pPr>
        <w:pStyle w:val="Zkladntext"/>
        <w:spacing w:before="240"/>
        <w:ind w:left="0"/>
        <w:jc w:val="both"/>
        <w:rPr>
          <w:rFonts w:ascii="Arial Narrow" w:hAnsi="Arial Narrow"/>
          <w:szCs w:val="24"/>
          <w:lang w:val="cs-CZ"/>
        </w:rPr>
      </w:pPr>
      <w:r w:rsidRPr="005031E8">
        <w:rPr>
          <w:rFonts w:ascii="Arial Narrow" w:hAnsi="Arial Narrow"/>
          <w:b/>
          <w:szCs w:val="24"/>
          <w:lang w:val="cs-CZ"/>
        </w:rPr>
        <w:t>„CMS“</w:t>
      </w:r>
      <w:r w:rsidR="00CE2676" w:rsidRPr="005031E8">
        <w:rPr>
          <w:rFonts w:ascii="Arial Narrow" w:hAnsi="Arial Narrow"/>
          <w:b/>
          <w:szCs w:val="24"/>
          <w:lang w:val="cs-CZ"/>
        </w:rPr>
        <w:t xml:space="preserve"> </w:t>
      </w:r>
      <w:r w:rsidR="00CE2676" w:rsidRPr="005031E8">
        <w:rPr>
          <w:rFonts w:ascii="Arial Narrow" w:hAnsi="Arial Narrow"/>
          <w:szCs w:val="24"/>
          <w:lang w:val="cs-CZ"/>
        </w:rPr>
        <w:t>(</w:t>
      </w:r>
      <w:proofErr w:type="spellStart"/>
      <w:r w:rsidR="00CE2676" w:rsidRPr="005031E8">
        <w:rPr>
          <w:rFonts w:ascii="Arial Narrow" w:hAnsi="Arial Narrow"/>
          <w:szCs w:val="24"/>
          <w:lang w:val="cs-CZ"/>
        </w:rPr>
        <w:t>Content</w:t>
      </w:r>
      <w:proofErr w:type="spellEnd"/>
      <w:r w:rsidR="00CE2676" w:rsidRPr="005031E8">
        <w:rPr>
          <w:rFonts w:ascii="Arial Narrow" w:hAnsi="Arial Narrow"/>
          <w:szCs w:val="24"/>
          <w:lang w:val="cs-CZ"/>
        </w:rPr>
        <w:t xml:space="preserve"> Management Systém)</w:t>
      </w:r>
      <w:r w:rsidRPr="005031E8">
        <w:rPr>
          <w:rFonts w:ascii="Arial Narrow" w:hAnsi="Arial Narrow"/>
          <w:szCs w:val="24"/>
          <w:lang w:val="cs-CZ"/>
        </w:rPr>
        <w:t xml:space="preserve"> systém pro správu obsahu webového portálu</w:t>
      </w:r>
      <w:r w:rsidR="00CE2676" w:rsidRPr="005031E8">
        <w:rPr>
          <w:rFonts w:ascii="Arial Narrow" w:hAnsi="Arial Narrow"/>
          <w:szCs w:val="24"/>
          <w:lang w:val="cs-CZ"/>
        </w:rPr>
        <w:t>.</w:t>
      </w:r>
    </w:p>
    <w:p w14:paraId="238D092A" w14:textId="77777777" w:rsidR="005A7743" w:rsidRPr="005031E8" w:rsidRDefault="005A7743" w:rsidP="00F06AE4">
      <w:pPr>
        <w:pStyle w:val="Zkladntext"/>
        <w:spacing w:before="240"/>
        <w:ind w:left="0"/>
        <w:jc w:val="both"/>
        <w:rPr>
          <w:rFonts w:ascii="Arial Narrow" w:hAnsi="Arial Narrow"/>
          <w:b/>
          <w:lang w:val="cs-CZ"/>
        </w:rPr>
      </w:pPr>
      <w:r w:rsidRPr="005031E8">
        <w:rPr>
          <w:rFonts w:ascii="Arial Narrow" w:hAnsi="Arial Narrow"/>
          <w:b/>
          <w:lang w:val="cs-CZ"/>
        </w:rPr>
        <w:t xml:space="preserve">„Datový standard“ </w:t>
      </w:r>
      <w:r w:rsidR="002B6D6A" w:rsidRPr="005031E8">
        <w:rPr>
          <w:rFonts w:ascii="Arial Narrow" w:hAnsi="Arial Narrow"/>
          <w:lang w:val="cs-CZ"/>
        </w:rPr>
        <w:t>je definován v § 4 zákona č. 25/2008 Sb., v aktuálním znění.</w:t>
      </w:r>
    </w:p>
    <w:p w14:paraId="74A54574" w14:textId="4380E123" w:rsidR="00F624DD" w:rsidRPr="005031E8" w:rsidRDefault="001E6457" w:rsidP="00F06AE4">
      <w:pPr>
        <w:pStyle w:val="Zkladntext"/>
        <w:spacing w:before="240"/>
        <w:ind w:left="0"/>
        <w:jc w:val="both"/>
        <w:rPr>
          <w:rFonts w:ascii="Arial Narrow" w:hAnsi="Arial Narrow"/>
          <w:lang w:val="cs-CZ"/>
        </w:rPr>
      </w:pPr>
      <w:r w:rsidRPr="005031E8">
        <w:rPr>
          <w:rFonts w:ascii="Arial Narrow" w:hAnsi="Arial Narrow"/>
          <w:b/>
          <w:lang w:val="cs-CZ"/>
        </w:rPr>
        <w:t>„Dílo</w:t>
      </w:r>
      <w:r w:rsidR="00B038FA" w:rsidRPr="005031E8">
        <w:rPr>
          <w:rFonts w:ascii="Arial Narrow" w:hAnsi="Arial Narrow"/>
          <w:b/>
          <w:lang w:val="cs-CZ"/>
        </w:rPr>
        <w:t>“</w:t>
      </w:r>
      <w:r w:rsidRPr="005031E8">
        <w:rPr>
          <w:rFonts w:ascii="Arial Narrow" w:hAnsi="Arial Narrow"/>
          <w:lang w:val="cs-CZ"/>
        </w:rPr>
        <w:t xml:space="preserve"> znamená softwarové </w:t>
      </w:r>
      <w:r w:rsidR="008B345E" w:rsidRPr="005031E8">
        <w:rPr>
          <w:rFonts w:ascii="Arial Narrow" w:hAnsi="Arial Narrow"/>
          <w:szCs w:val="24"/>
          <w:lang w:val="cs-CZ"/>
        </w:rPr>
        <w:t>a hardwarové</w:t>
      </w:r>
      <w:r w:rsidRPr="005031E8">
        <w:rPr>
          <w:rFonts w:ascii="Arial Narrow" w:hAnsi="Arial Narrow"/>
          <w:szCs w:val="24"/>
          <w:lang w:val="cs-CZ"/>
        </w:rPr>
        <w:t xml:space="preserve"> </w:t>
      </w:r>
      <w:r w:rsidRPr="002E1975">
        <w:rPr>
          <w:rFonts w:ascii="Arial Narrow" w:hAnsi="Arial Narrow"/>
          <w:lang w:val="cs-CZ"/>
        </w:rPr>
        <w:t xml:space="preserve">řešení informačního systému pro </w:t>
      </w:r>
      <w:r w:rsidRPr="007C776C">
        <w:rPr>
          <w:rFonts w:ascii="Arial Narrow" w:hAnsi="Arial Narrow"/>
          <w:lang w:val="cs-CZ"/>
        </w:rPr>
        <w:t>ELPNO (</w:t>
      </w:r>
      <w:r w:rsidR="00252186" w:rsidRPr="00C24BC7">
        <w:rPr>
          <w:rFonts w:ascii="Arial Narrow" w:hAnsi="Arial Narrow"/>
          <w:lang w:val="cs-CZ"/>
        </w:rPr>
        <w:t xml:space="preserve">elektronická přeprava </w:t>
      </w:r>
      <w:r w:rsidRPr="00C24BC7">
        <w:rPr>
          <w:rFonts w:ascii="Arial Narrow" w:hAnsi="Arial Narrow"/>
          <w:lang w:val="cs-CZ"/>
        </w:rPr>
        <w:t xml:space="preserve">nebezpečného odpadu) dodávané Dodavatelem na základě této Smlouvy, včetně </w:t>
      </w:r>
      <w:r w:rsidR="004457F9" w:rsidRPr="005031E8">
        <w:rPr>
          <w:rFonts w:ascii="Arial Narrow" w:hAnsi="Arial Narrow"/>
          <w:szCs w:val="24"/>
          <w:lang w:val="cs-CZ"/>
        </w:rPr>
        <w:t>zajištění</w:t>
      </w:r>
      <w:r w:rsidR="0098166C" w:rsidRPr="002E1975">
        <w:rPr>
          <w:rFonts w:ascii="Arial Narrow" w:hAnsi="Arial Narrow"/>
          <w:lang w:val="cs-CZ"/>
        </w:rPr>
        <w:t xml:space="preserve"> </w:t>
      </w:r>
      <w:r w:rsidRPr="007C776C">
        <w:rPr>
          <w:rFonts w:ascii="Arial Narrow" w:hAnsi="Arial Narrow"/>
          <w:lang w:val="cs-CZ"/>
        </w:rPr>
        <w:t>nezbytného technologického hardwaru</w:t>
      </w:r>
      <w:r w:rsidR="0098166C" w:rsidRPr="00C24BC7">
        <w:rPr>
          <w:rFonts w:ascii="Arial Narrow" w:hAnsi="Arial Narrow"/>
          <w:lang w:val="cs-CZ"/>
        </w:rPr>
        <w:t xml:space="preserve"> a jeho zapojení</w:t>
      </w:r>
      <w:r w:rsidRPr="00F11FA2">
        <w:rPr>
          <w:rFonts w:ascii="Arial Narrow" w:hAnsi="Arial Narrow"/>
          <w:lang w:val="cs-CZ"/>
        </w:rPr>
        <w:t xml:space="preserve"> a dalších součástí</w:t>
      </w:r>
      <w:r w:rsidR="009E433E" w:rsidRPr="00F11FA2">
        <w:rPr>
          <w:rFonts w:ascii="Arial Narrow" w:hAnsi="Arial Narrow"/>
          <w:lang w:val="cs-CZ"/>
        </w:rPr>
        <w:t>, služeb</w:t>
      </w:r>
      <w:r w:rsidRPr="00413815">
        <w:rPr>
          <w:rFonts w:ascii="Arial Narrow" w:hAnsi="Arial Narrow"/>
          <w:lang w:val="cs-CZ"/>
        </w:rPr>
        <w:t xml:space="preserve"> a technologií, zkompletovaných takovým způsobem, aby celé funkční celky fungovaly podle požadavků CENIA </w:t>
      </w:r>
      <w:r w:rsidRPr="005031E8">
        <w:rPr>
          <w:rFonts w:ascii="Arial Narrow" w:hAnsi="Arial Narrow"/>
          <w:lang w:val="cs-CZ"/>
        </w:rPr>
        <w:t>bez potřeby jakýchkoliv dalších součástí nebo služeb, které by měla CENIA zajišťovat.</w:t>
      </w:r>
      <w:r w:rsidR="0098166C" w:rsidRPr="005031E8">
        <w:rPr>
          <w:rFonts w:ascii="Arial Narrow" w:hAnsi="Arial Narrow"/>
          <w:lang w:val="cs-CZ"/>
        </w:rPr>
        <w:t xml:space="preserve"> </w:t>
      </w:r>
      <w:r w:rsidR="007D7E88" w:rsidRPr="005031E8">
        <w:rPr>
          <w:rFonts w:ascii="Arial Narrow" w:hAnsi="Arial Narrow"/>
          <w:szCs w:val="24"/>
          <w:lang w:val="cs-CZ"/>
        </w:rPr>
        <w:t>Výjimkou je poskytnutí místa v ho</w:t>
      </w:r>
      <w:r w:rsidR="00E81B60">
        <w:rPr>
          <w:rFonts w:ascii="Arial Narrow" w:hAnsi="Arial Narrow"/>
          <w:szCs w:val="24"/>
          <w:lang w:val="cs-CZ"/>
        </w:rPr>
        <w:t>u</w:t>
      </w:r>
      <w:r w:rsidR="007D7E88" w:rsidRPr="005031E8">
        <w:rPr>
          <w:rFonts w:ascii="Arial Narrow" w:hAnsi="Arial Narrow"/>
          <w:szCs w:val="24"/>
          <w:lang w:val="cs-CZ"/>
        </w:rPr>
        <w:t>singovém centru,</w:t>
      </w:r>
      <w:r w:rsidRPr="005031E8">
        <w:rPr>
          <w:rFonts w:ascii="Arial Narrow" w:hAnsi="Arial Narrow"/>
          <w:szCs w:val="24"/>
          <w:lang w:val="cs-CZ"/>
        </w:rPr>
        <w:t xml:space="preserve"> </w:t>
      </w:r>
      <w:r w:rsidR="007D7E88" w:rsidRPr="005031E8">
        <w:rPr>
          <w:rFonts w:ascii="Arial Narrow" w:hAnsi="Arial Narrow"/>
          <w:szCs w:val="24"/>
          <w:lang w:val="cs-CZ"/>
        </w:rPr>
        <w:t>kde CENIA hostuje své informační systémy včetně potřebného příkonu a připojení k Internetu (popř. v jiném místě určeném CENIA).</w:t>
      </w:r>
    </w:p>
    <w:p w14:paraId="03667200" w14:textId="408FF43D" w:rsidR="001E6457" w:rsidRPr="008B5F39" w:rsidRDefault="001C6088" w:rsidP="00F06AE4">
      <w:pPr>
        <w:pStyle w:val="Zkladntext"/>
        <w:spacing w:before="240"/>
        <w:ind w:left="0"/>
        <w:jc w:val="both"/>
        <w:rPr>
          <w:rFonts w:ascii="Arial Narrow" w:hAnsi="Arial Narrow"/>
          <w:lang w:val="cs-CZ"/>
        </w:rPr>
      </w:pPr>
      <w:r w:rsidRPr="002E1975">
        <w:rPr>
          <w:rFonts w:ascii="Arial Narrow" w:hAnsi="Arial Narrow"/>
          <w:lang w:val="cs-CZ"/>
        </w:rPr>
        <w:t>T</w:t>
      </w:r>
      <w:r w:rsidR="001E6457" w:rsidRPr="007C776C">
        <w:rPr>
          <w:rFonts w:ascii="Arial Narrow" w:hAnsi="Arial Narrow"/>
          <w:lang w:val="cs-CZ"/>
        </w:rPr>
        <w:t xml:space="preserve">echnická a </w:t>
      </w:r>
      <w:r w:rsidR="009561C8" w:rsidRPr="00C24BC7">
        <w:rPr>
          <w:rFonts w:ascii="Arial Narrow" w:hAnsi="Arial Narrow"/>
          <w:lang w:val="cs-CZ"/>
        </w:rPr>
        <w:t xml:space="preserve">uživatelská </w:t>
      </w:r>
      <w:r w:rsidR="001E6457" w:rsidRPr="00C24BC7">
        <w:rPr>
          <w:rFonts w:ascii="Arial Narrow" w:hAnsi="Arial Narrow"/>
          <w:lang w:val="cs-CZ"/>
        </w:rPr>
        <w:t>specifikace Díla</w:t>
      </w:r>
      <w:r w:rsidR="00291FCC" w:rsidRPr="00C24BC7">
        <w:rPr>
          <w:rFonts w:ascii="Arial Narrow" w:hAnsi="Arial Narrow"/>
          <w:lang w:val="cs-CZ"/>
        </w:rPr>
        <w:t xml:space="preserve"> je uvedena v </w:t>
      </w:r>
      <w:r w:rsidR="00291FCC" w:rsidRPr="008B5F39">
        <w:rPr>
          <w:rFonts w:ascii="Arial Narrow" w:hAnsi="Arial Narrow"/>
          <w:lang w:val="cs-CZ"/>
        </w:rPr>
        <w:t>Přílohách</w:t>
      </w:r>
      <w:r w:rsidR="001E6457" w:rsidRPr="008B5F39">
        <w:rPr>
          <w:rFonts w:ascii="Arial Narrow" w:hAnsi="Arial Narrow"/>
          <w:lang w:val="cs-CZ"/>
        </w:rPr>
        <w:t xml:space="preserve"> A</w:t>
      </w:r>
      <w:r w:rsidRPr="008B5F39">
        <w:rPr>
          <w:rFonts w:ascii="Arial Narrow" w:hAnsi="Arial Narrow"/>
          <w:lang w:val="cs-CZ"/>
        </w:rPr>
        <w:t>, B</w:t>
      </w:r>
      <w:r w:rsidR="009561C8" w:rsidRPr="008B5F39">
        <w:rPr>
          <w:rFonts w:ascii="Arial Narrow" w:hAnsi="Arial Narrow"/>
          <w:szCs w:val="24"/>
          <w:lang w:val="cs-CZ"/>
        </w:rPr>
        <w:t>,</w:t>
      </w:r>
      <w:r w:rsidRPr="008B5F39">
        <w:rPr>
          <w:rFonts w:ascii="Arial Narrow" w:hAnsi="Arial Narrow"/>
          <w:szCs w:val="24"/>
          <w:lang w:val="cs-CZ"/>
        </w:rPr>
        <w:t xml:space="preserve"> C</w:t>
      </w:r>
      <w:r w:rsidR="009561C8" w:rsidRPr="008B5F39">
        <w:rPr>
          <w:rFonts w:ascii="Arial Narrow" w:hAnsi="Arial Narrow"/>
          <w:szCs w:val="24"/>
          <w:lang w:val="cs-CZ"/>
        </w:rPr>
        <w:t xml:space="preserve">, D, </w:t>
      </w:r>
      <w:r w:rsidR="00F06AE4" w:rsidRPr="008B5F39">
        <w:rPr>
          <w:rFonts w:ascii="Arial Narrow" w:hAnsi="Arial Narrow"/>
          <w:szCs w:val="24"/>
          <w:lang w:val="cs-CZ"/>
        </w:rPr>
        <w:t>K</w:t>
      </w:r>
      <w:r w:rsidR="00137D77" w:rsidRPr="008B5F39">
        <w:rPr>
          <w:rFonts w:ascii="Arial Narrow" w:hAnsi="Arial Narrow"/>
          <w:lang w:val="cs-CZ"/>
        </w:rPr>
        <w:t>,</w:t>
      </w:r>
      <w:r w:rsidR="009561C8" w:rsidRPr="008B5F39">
        <w:rPr>
          <w:rFonts w:ascii="Arial Narrow" w:hAnsi="Arial Narrow"/>
          <w:lang w:val="cs-CZ"/>
        </w:rPr>
        <w:t xml:space="preserve"> </w:t>
      </w:r>
      <w:r w:rsidR="00F06AE4" w:rsidRPr="008B5F39">
        <w:rPr>
          <w:rFonts w:ascii="Arial Narrow" w:hAnsi="Arial Narrow"/>
          <w:szCs w:val="24"/>
          <w:lang w:val="cs-CZ"/>
        </w:rPr>
        <w:t>L</w:t>
      </w:r>
      <w:r w:rsidR="0015097C">
        <w:rPr>
          <w:rFonts w:ascii="Arial Narrow" w:hAnsi="Arial Narrow"/>
          <w:szCs w:val="24"/>
          <w:lang w:val="cs-CZ"/>
        </w:rPr>
        <w:t xml:space="preserve">, </w:t>
      </w:r>
      <w:r w:rsidR="00137D77">
        <w:rPr>
          <w:rFonts w:ascii="Arial Narrow" w:hAnsi="Arial Narrow"/>
          <w:szCs w:val="24"/>
          <w:lang w:val="cs-CZ"/>
        </w:rPr>
        <w:t>M</w:t>
      </w:r>
      <w:r w:rsidR="001E6457" w:rsidRPr="002E1975">
        <w:rPr>
          <w:rFonts w:ascii="Arial Narrow" w:hAnsi="Arial Narrow"/>
          <w:lang w:val="cs-CZ"/>
        </w:rPr>
        <w:t xml:space="preserve"> </w:t>
      </w:r>
      <w:r w:rsidR="0015097C">
        <w:rPr>
          <w:rFonts w:ascii="Arial Narrow" w:hAnsi="Arial Narrow"/>
          <w:lang w:val="cs-CZ"/>
        </w:rPr>
        <w:t xml:space="preserve">a N </w:t>
      </w:r>
      <w:r w:rsidR="009561C8" w:rsidRPr="007C776C">
        <w:rPr>
          <w:rFonts w:ascii="Arial Narrow" w:hAnsi="Arial Narrow"/>
          <w:lang w:val="cs-CZ"/>
        </w:rPr>
        <w:t xml:space="preserve">této </w:t>
      </w:r>
      <w:r w:rsidR="001E6457" w:rsidRPr="00C24BC7">
        <w:rPr>
          <w:rFonts w:ascii="Arial Narrow" w:hAnsi="Arial Narrow"/>
          <w:lang w:val="cs-CZ"/>
        </w:rPr>
        <w:t xml:space="preserve">Smlouvy. Pojem Dílo zahrnuje rovněž veškeré další </w:t>
      </w:r>
      <w:r w:rsidR="00482527">
        <w:rPr>
          <w:rFonts w:ascii="Arial Narrow" w:hAnsi="Arial Narrow"/>
          <w:lang w:val="cs-CZ"/>
        </w:rPr>
        <w:t>Verz</w:t>
      </w:r>
      <w:r w:rsidR="001E6457" w:rsidRPr="00C24BC7">
        <w:rPr>
          <w:rFonts w:ascii="Arial Narrow" w:hAnsi="Arial Narrow"/>
          <w:lang w:val="cs-CZ"/>
        </w:rPr>
        <w:t>e</w:t>
      </w:r>
      <w:r w:rsidR="007C5EFA" w:rsidRPr="00C24BC7">
        <w:rPr>
          <w:rFonts w:ascii="Arial Narrow" w:hAnsi="Arial Narrow"/>
          <w:szCs w:val="24"/>
          <w:lang w:val="cs-CZ"/>
        </w:rPr>
        <w:t>, vzniklé</w:t>
      </w:r>
      <w:r w:rsidR="001E6457" w:rsidRPr="00F11FA2">
        <w:rPr>
          <w:rFonts w:ascii="Arial Narrow" w:hAnsi="Arial Narrow"/>
          <w:lang w:val="cs-CZ"/>
        </w:rPr>
        <w:t xml:space="preserve"> </w:t>
      </w:r>
      <w:r w:rsidR="00A067F9" w:rsidRPr="00F11FA2">
        <w:rPr>
          <w:rFonts w:ascii="Arial Narrow" w:hAnsi="Arial Narrow"/>
          <w:lang w:val="cs-CZ"/>
        </w:rPr>
        <w:t xml:space="preserve">na základě plnění poskytovaného v rámci Části B a Části C </w:t>
      </w:r>
      <w:r w:rsidR="00D56F40" w:rsidRPr="00413815">
        <w:rPr>
          <w:rFonts w:ascii="Arial Narrow" w:hAnsi="Arial Narrow"/>
          <w:lang w:val="cs-CZ"/>
        </w:rPr>
        <w:lastRenderedPageBreak/>
        <w:t>po</w:t>
      </w:r>
      <w:r w:rsidR="004D73B9">
        <w:rPr>
          <w:rFonts w:ascii="Arial Narrow" w:hAnsi="Arial Narrow"/>
          <w:lang w:val="cs-CZ"/>
        </w:rPr>
        <w:t> </w:t>
      </w:r>
      <w:r w:rsidR="00D56F40" w:rsidRPr="00413815">
        <w:rPr>
          <w:rFonts w:ascii="Arial Narrow" w:hAnsi="Arial Narrow"/>
          <w:lang w:val="cs-CZ"/>
        </w:rPr>
        <w:t xml:space="preserve">celou dobu platnosti </w:t>
      </w:r>
      <w:r w:rsidR="004D1AE1" w:rsidRPr="005031E8">
        <w:rPr>
          <w:rFonts w:ascii="Arial Narrow" w:hAnsi="Arial Narrow"/>
          <w:szCs w:val="24"/>
          <w:lang w:val="cs-CZ"/>
        </w:rPr>
        <w:t>S</w:t>
      </w:r>
      <w:r w:rsidR="00D56F40" w:rsidRPr="005031E8">
        <w:rPr>
          <w:rFonts w:ascii="Arial Narrow" w:hAnsi="Arial Narrow"/>
          <w:szCs w:val="24"/>
          <w:lang w:val="cs-CZ"/>
        </w:rPr>
        <w:t>mlouvy</w:t>
      </w:r>
      <w:r w:rsidR="00D56F40" w:rsidRPr="005031E8">
        <w:rPr>
          <w:rFonts w:ascii="Arial Narrow" w:hAnsi="Arial Narrow"/>
          <w:lang w:val="cs-CZ"/>
        </w:rPr>
        <w:t xml:space="preserve"> </w:t>
      </w:r>
      <w:r w:rsidR="001E6457" w:rsidRPr="005031E8">
        <w:rPr>
          <w:rFonts w:ascii="Arial Narrow" w:hAnsi="Arial Narrow"/>
          <w:lang w:val="cs-CZ"/>
        </w:rPr>
        <w:t xml:space="preserve">a za součást Díla se považuje rovněž programové prostředí, ve kterém bude Dílo provozováno a jež umožní jeho fungování, jakož i jednotlivé dílčí celky a </w:t>
      </w:r>
      <w:r w:rsidR="00482527">
        <w:rPr>
          <w:rFonts w:ascii="Arial Narrow" w:hAnsi="Arial Narrow"/>
          <w:lang w:val="cs-CZ"/>
        </w:rPr>
        <w:t>Verz</w:t>
      </w:r>
      <w:r w:rsidR="001E6457" w:rsidRPr="005031E8">
        <w:rPr>
          <w:rFonts w:ascii="Arial Narrow" w:hAnsi="Arial Narrow"/>
          <w:lang w:val="cs-CZ"/>
        </w:rPr>
        <w:t>e.</w:t>
      </w:r>
      <w:r w:rsidR="00211408" w:rsidRPr="005031E8">
        <w:rPr>
          <w:rFonts w:ascii="Arial Narrow" w:hAnsi="Arial Narrow"/>
          <w:lang w:val="cs-CZ"/>
        </w:rPr>
        <w:t xml:space="preserve"> Za součást Díla se považuje rovněž Dokumentace.</w:t>
      </w:r>
      <w:r w:rsidR="001E6457" w:rsidRPr="005031E8">
        <w:rPr>
          <w:rFonts w:ascii="Arial Narrow" w:hAnsi="Arial Narrow"/>
          <w:lang w:val="cs-CZ"/>
        </w:rPr>
        <w:t xml:space="preserve"> Všechna </w:t>
      </w:r>
      <w:r w:rsidR="001E6457" w:rsidRPr="008B5F39">
        <w:rPr>
          <w:rFonts w:ascii="Arial Narrow" w:hAnsi="Arial Narrow"/>
          <w:lang w:val="cs-CZ"/>
        </w:rPr>
        <w:t>práva a oprávnění CENIA spojená s dodaným Dílem, jakož i všechny povinnosti Dodavatele v souvislosti s dodáním Díla vyplývající ze Smlouvy (zejména, nikoliv však výlučně</w:t>
      </w:r>
      <w:r w:rsidR="00C321EC" w:rsidRPr="008B5F39">
        <w:rPr>
          <w:rFonts w:ascii="Arial Narrow" w:hAnsi="Arial Narrow"/>
          <w:lang w:val="cs-CZ"/>
        </w:rPr>
        <w:t>,</w:t>
      </w:r>
      <w:r w:rsidR="001E6457" w:rsidRPr="008B5F39">
        <w:rPr>
          <w:rFonts w:ascii="Arial Narrow" w:hAnsi="Arial Narrow"/>
          <w:lang w:val="cs-CZ"/>
        </w:rPr>
        <w:t xml:space="preserve"> povinnost Podpory Díla) se vztahují též k jednotlivým dílčím celkům a </w:t>
      </w:r>
      <w:r w:rsidR="00482527" w:rsidRPr="008B5F39">
        <w:rPr>
          <w:rFonts w:ascii="Arial Narrow" w:hAnsi="Arial Narrow"/>
          <w:lang w:val="cs-CZ"/>
        </w:rPr>
        <w:t>Verz</w:t>
      </w:r>
      <w:r w:rsidR="001E6457" w:rsidRPr="008B5F39">
        <w:rPr>
          <w:rFonts w:ascii="Arial Narrow" w:hAnsi="Arial Narrow"/>
          <w:lang w:val="cs-CZ"/>
        </w:rPr>
        <w:t xml:space="preserve">ím. Součástí </w:t>
      </w:r>
      <w:r w:rsidR="00B85B29" w:rsidRPr="008B5F39">
        <w:rPr>
          <w:rFonts w:ascii="Arial Narrow" w:hAnsi="Arial Narrow"/>
          <w:lang w:val="cs-CZ"/>
        </w:rPr>
        <w:t xml:space="preserve">Díla </w:t>
      </w:r>
      <w:r w:rsidR="001E6457" w:rsidRPr="008B5F39">
        <w:rPr>
          <w:rFonts w:ascii="Arial Narrow" w:hAnsi="Arial Narrow"/>
          <w:lang w:val="cs-CZ"/>
        </w:rPr>
        <w:t xml:space="preserve">jsou veškerá zařízení nezbytná k provozování </w:t>
      </w:r>
      <w:r w:rsidR="00B85B29" w:rsidRPr="008B5F39">
        <w:rPr>
          <w:rFonts w:ascii="Arial Narrow" w:hAnsi="Arial Narrow"/>
          <w:lang w:val="cs-CZ"/>
        </w:rPr>
        <w:t xml:space="preserve">Díla </w:t>
      </w:r>
      <w:r w:rsidR="001E6457" w:rsidRPr="008B5F39">
        <w:rPr>
          <w:rFonts w:ascii="Arial Narrow" w:hAnsi="Arial Narrow"/>
          <w:lang w:val="cs-CZ"/>
        </w:rPr>
        <w:t xml:space="preserve">podle požadavků </w:t>
      </w:r>
      <w:r w:rsidR="004D1AE1" w:rsidRPr="008B5F39">
        <w:rPr>
          <w:rFonts w:ascii="Arial Narrow" w:hAnsi="Arial Narrow"/>
          <w:szCs w:val="24"/>
          <w:lang w:val="cs-CZ"/>
        </w:rPr>
        <w:t>CENIA</w:t>
      </w:r>
      <w:r w:rsidR="001E6457" w:rsidRPr="008B5F39">
        <w:rPr>
          <w:rFonts w:ascii="Arial Narrow" w:hAnsi="Arial Narrow"/>
          <w:lang w:val="cs-CZ"/>
        </w:rPr>
        <w:t>.</w:t>
      </w:r>
      <w:r w:rsidR="00C21A03" w:rsidRPr="008B5F39">
        <w:rPr>
          <w:rFonts w:ascii="Arial Narrow" w:hAnsi="Arial Narrow"/>
          <w:lang w:val="cs-CZ"/>
        </w:rPr>
        <w:t xml:space="preserve"> Podrobné vymezení </w:t>
      </w:r>
      <w:r w:rsidR="00B85B29" w:rsidRPr="008B5F39">
        <w:rPr>
          <w:rFonts w:ascii="Arial Narrow" w:hAnsi="Arial Narrow"/>
          <w:lang w:val="cs-CZ"/>
        </w:rPr>
        <w:t xml:space="preserve">Díla </w:t>
      </w:r>
      <w:r w:rsidR="00C21A03" w:rsidRPr="008B5F39">
        <w:rPr>
          <w:rFonts w:ascii="Arial Narrow" w:hAnsi="Arial Narrow"/>
          <w:lang w:val="cs-CZ"/>
        </w:rPr>
        <w:t xml:space="preserve">je uvedeno v článku </w:t>
      </w:r>
      <w:r w:rsidR="00035517" w:rsidRPr="008B5F39">
        <w:rPr>
          <w:rFonts w:ascii="Arial Narrow" w:hAnsi="Arial Narrow"/>
          <w:lang w:val="cs-CZ"/>
        </w:rPr>
        <w:t>2.</w:t>
      </w:r>
      <w:r w:rsidR="00C21A03" w:rsidRPr="008B5F39">
        <w:rPr>
          <w:rFonts w:ascii="Arial Narrow" w:hAnsi="Arial Narrow"/>
          <w:lang w:val="cs-CZ"/>
        </w:rPr>
        <w:t xml:space="preserve"> této Smlouvy.</w:t>
      </w:r>
    </w:p>
    <w:p w14:paraId="2A0AD17C" w14:textId="6D99A7D7" w:rsidR="00107F75" w:rsidRPr="005031E8" w:rsidRDefault="00107F75" w:rsidP="00F06AE4">
      <w:pPr>
        <w:pStyle w:val="Zkladntext"/>
        <w:spacing w:before="240"/>
        <w:ind w:left="0"/>
        <w:jc w:val="both"/>
        <w:rPr>
          <w:rFonts w:ascii="Arial Narrow" w:hAnsi="Arial Narrow"/>
          <w:lang w:val="cs-CZ"/>
        </w:rPr>
      </w:pPr>
      <w:r w:rsidRPr="008B5F39">
        <w:rPr>
          <w:rFonts w:ascii="Arial Narrow" w:hAnsi="Arial Narrow"/>
          <w:szCs w:val="24"/>
          <w:lang w:val="cs-CZ"/>
        </w:rPr>
        <w:t xml:space="preserve">Pojem Dílo zahrnuje rovněž veškeré další </w:t>
      </w:r>
      <w:r w:rsidR="00482527" w:rsidRPr="008B5F39">
        <w:rPr>
          <w:rFonts w:ascii="Arial Narrow" w:hAnsi="Arial Narrow"/>
          <w:szCs w:val="24"/>
          <w:lang w:val="cs-CZ"/>
        </w:rPr>
        <w:t>Verz</w:t>
      </w:r>
      <w:r w:rsidRPr="008B5F39">
        <w:rPr>
          <w:rFonts w:ascii="Arial Narrow" w:hAnsi="Arial Narrow"/>
          <w:szCs w:val="24"/>
          <w:lang w:val="cs-CZ"/>
        </w:rPr>
        <w:t>e (které vzniknou na základě poskytování Podpory Díla a</w:t>
      </w:r>
      <w:r w:rsidR="004E6314">
        <w:rPr>
          <w:rFonts w:ascii="Arial Narrow" w:hAnsi="Arial Narrow"/>
          <w:szCs w:val="24"/>
          <w:lang w:val="cs-CZ"/>
        </w:rPr>
        <w:t> </w:t>
      </w:r>
      <w:r w:rsidRPr="008B5F39">
        <w:rPr>
          <w:rFonts w:ascii="Arial Narrow" w:hAnsi="Arial Narrow"/>
          <w:szCs w:val="24"/>
          <w:lang w:val="cs-CZ"/>
        </w:rPr>
        <w:t xml:space="preserve">Ostatních služeb podle této Smlouvy) a za součást Díla se považuje programové prostředí, ve kterém bude Dílo provozováno a jež umožní jeho fungování, jakož i jednotlivé dílčí celky a </w:t>
      </w:r>
      <w:r w:rsidR="00482527" w:rsidRPr="008B5F39">
        <w:rPr>
          <w:rFonts w:ascii="Arial Narrow" w:hAnsi="Arial Narrow"/>
          <w:szCs w:val="24"/>
          <w:lang w:val="cs-CZ"/>
        </w:rPr>
        <w:t>Verz</w:t>
      </w:r>
      <w:r w:rsidRPr="008B5F39">
        <w:rPr>
          <w:rFonts w:ascii="Arial Narrow" w:hAnsi="Arial Narrow"/>
          <w:szCs w:val="24"/>
          <w:lang w:val="cs-CZ"/>
        </w:rPr>
        <w:t>e.</w:t>
      </w:r>
    </w:p>
    <w:p w14:paraId="0C300B0C" w14:textId="3AC8E196" w:rsidR="00CD7512" w:rsidRDefault="00CD7512" w:rsidP="00CD7512">
      <w:pPr>
        <w:pStyle w:val="Zkladntext"/>
        <w:spacing w:before="240"/>
        <w:ind w:left="0"/>
        <w:jc w:val="both"/>
        <w:rPr>
          <w:rFonts w:ascii="Arial Narrow" w:hAnsi="Arial Narrow"/>
          <w:szCs w:val="24"/>
          <w:lang w:val="cs-CZ"/>
        </w:rPr>
      </w:pPr>
      <w:r w:rsidRPr="005031E8">
        <w:rPr>
          <w:rFonts w:ascii="Arial Narrow" w:hAnsi="Arial Narrow"/>
          <w:b/>
          <w:szCs w:val="24"/>
          <w:lang w:val="cs-CZ"/>
        </w:rPr>
        <w:t>„Dokumentace</w:t>
      </w:r>
      <w:r w:rsidR="00B038FA" w:rsidRPr="005031E8">
        <w:rPr>
          <w:rFonts w:ascii="Arial Narrow" w:hAnsi="Arial Narrow"/>
          <w:b/>
          <w:szCs w:val="24"/>
          <w:lang w:val="cs-CZ"/>
        </w:rPr>
        <w:t>“</w:t>
      </w:r>
      <w:r w:rsidRPr="005031E8">
        <w:rPr>
          <w:rFonts w:ascii="Arial Narrow" w:hAnsi="Arial Narrow"/>
          <w:szCs w:val="24"/>
          <w:lang w:val="cs-CZ"/>
        </w:rPr>
        <w:t xml:space="preserve"> znamená </w:t>
      </w:r>
      <w:r w:rsidR="001E6457" w:rsidRPr="005031E8">
        <w:rPr>
          <w:rFonts w:ascii="Arial Narrow" w:hAnsi="Arial Narrow"/>
          <w:szCs w:val="24"/>
          <w:lang w:val="cs-CZ"/>
        </w:rPr>
        <w:t xml:space="preserve">požadované dokumenty, jejichž obsah je vymezen </w:t>
      </w:r>
      <w:r w:rsidRPr="005031E8">
        <w:rPr>
          <w:rFonts w:ascii="Arial Narrow" w:hAnsi="Arial Narrow"/>
          <w:szCs w:val="24"/>
          <w:lang w:val="cs-CZ"/>
        </w:rPr>
        <w:t xml:space="preserve">v Příloze </w:t>
      </w:r>
      <w:r w:rsidR="00D371A3" w:rsidRPr="005031E8">
        <w:rPr>
          <w:rFonts w:ascii="Arial Narrow" w:hAnsi="Arial Narrow"/>
          <w:szCs w:val="24"/>
          <w:lang w:val="cs-CZ"/>
        </w:rPr>
        <w:t>D</w:t>
      </w:r>
      <w:r w:rsidR="00303085" w:rsidRPr="005031E8">
        <w:rPr>
          <w:rFonts w:ascii="Arial Narrow" w:hAnsi="Arial Narrow"/>
          <w:szCs w:val="24"/>
          <w:lang w:val="cs-CZ"/>
        </w:rPr>
        <w:t xml:space="preserve"> </w:t>
      </w:r>
      <w:r w:rsidRPr="005031E8">
        <w:rPr>
          <w:rFonts w:ascii="Arial Narrow" w:hAnsi="Arial Narrow"/>
          <w:szCs w:val="24"/>
          <w:lang w:val="cs-CZ"/>
        </w:rPr>
        <w:t>této Smlouvy</w:t>
      </w:r>
      <w:r w:rsidR="00C21A03" w:rsidRPr="005031E8">
        <w:rPr>
          <w:rFonts w:ascii="Arial Narrow" w:hAnsi="Arial Narrow"/>
          <w:szCs w:val="24"/>
          <w:lang w:val="cs-CZ"/>
        </w:rPr>
        <w:t>, popř. další výstupy dohodnuté na úrovni projektového týmu</w:t>
      </w:r>
      <w:r w:rsidRPr="005031E8">
        <w:rPr>
          <w:rFonts w:ascii="Arial Narrow" w:hAnsi="Arial Narrow"/>
          <w:szCs w:val="24"/>
          <w:lang w:val="cs-CZ"/>
        </w:rPr>
        <w:t>. Veškerá Dokumentace bude v českém jazyce.</w:t>
      </w:r>
    </w:p>
    <w:p w14:paraId="4DD56734" w14:textId="77777777" w:rsidR="00BA22AA" w:rsidRPr="00281DCC" w:rsidRDefault="00BA22AA" w:rsidP="00BA22AA">
      <w:pPr>
        <w:pStyle w:val="Zkladntext"/>
        <w:spacing w:before="240"/>
        <w:ind w:left="0"/>
        <w:jc w:val="both"/>
        <w:rPr>
          <w:rFonts w:ascii="Arial Narrow" w:hAnsi="Arial Narrow"/>
          <w:szCs w:val="24"/>
          <w:lang w:val="cs-CZ"/>
        </w:rPr>
      </w:pPr>
      <w:r w:rsidRPr="006927A6">
        <w:rPr>
          <w:rFonts w:ascii="Arial Narrow" w:hAnsi="Arial Narrow"/>
          <w:b/>
          <w:szCs w:val="24"/>
          <w:lang w:val="cs-CZ"/>
        </w:rPr>
        <w:t>„DPH“</w:t>
      </w:r>
      <w:r>
        <w:rPr>
          <w:rFonts w:ascii="Arial Narrow" w:hAnsi="Arial Narrow"/>
          <w:szCs w:val="24"/>
          <w:lang w:val="cs-CZ"/>
        </w:rPr>
        <w:t xml:space="preserve"> znamená daň z přidané hodnoty.</w:t>
      </w:r>
    </w:p>
    <w:p w14:paraId="2A2482CF" w14:textId="47830258" w:rsidR="003A6D40" w:rsidRPr="00C24BC7" w:rsidRDefault="003A6D40" w:rsidP="003A6D40">
      <w:pPr>
        <w:pStyle w:val="Zkladntext"/>
        <w:spacing w:before="240"/>
        <w:ind w:left="0"/>
        <w:jc w:val="both"/>
        <w:rPr>
          <w:rFonts w:ascii="Arial Narrow" w:hAnsi="Arial Narrow"/>
          <w:szCs w:val="24"/>
          <w:lang w:val="cs-CZ"/>
        </w:rPr>
      </w:pPr>
      <w:r w:rsidRPr="005031E8">
        <w:rPr>
          <w:rFonts w:ascii="Arial Narrow" w:hAnsi="Arial Narrow"/>
          <w:b/>
          <w:szCs w:val="24"/>
          <w:lang w:val="cs-CZ"/>
        </w:rPr>
        <w:t>„Etapa“</w:t>
      </w:r>
      <w:r w:rsidRPr="005031E8">
        <w:rPr>
          <w:rFonts w:ascii="Arial Narrow" w:hAnsi="Arial Narrow"/>
          <w:szCs w:val="24"/>
          <w:lang w:val="cs-CZ"/>
        </w:rPr>
        <w:t xml:space="preserve"> </w:t>
      </w:r>
      <w:r w:rsidR="009E433E" w:rsidRPr="005031E8">
        <w:rPr>
          <w:rFonts w:ascii="Arial Narrow" w:hAnsi="Arial Narrow"/>
          <w:szCs w:val="24"/>
          <w:lang w:val="cs-CZ"/>
        </w:rPr>
        <w:t xml:space="preserve">je </w:t>
      </w:r>
      <w:r w:rsidRPr="005031E8">
        <w:rPr>
          <w:rFonts w:ascii="Arial Narrow" w:hAnsi="Arial Narrow"/>
          <w:szCs w:val="24"/>
          <w:lang w:val="cs-CZ"/>
        </w:rPr>
        <w:t xml:space="preserve">vymezená část aktivit </w:t>
      </w:r>
      <w:r w:rsidRPr="00C24BC7">
        <w:rPr>
          <w:rFonts w:ascii="Arial Narrow" w:hAnsi="Arial Narrow"/>
          <w:szCs w:val="24"/>
          <w:lang w:val="cs-CZ"/>
        </w:rPr>
        <w:t>projektu, jehož cílem je zhotovení a Implementace Díla, která tvoří logický samostatný celek, definovaný svými vstupy, výstupy a časovým plánem.</w:t>
      </w:r>
    </w:p>
    <w:p w14:paraId="55BB028F" w14:textId="77777777" w:rsidR="00053974" w:rsidRPr="00F11FA2" w:rsidRDefault="00053974" w:rsidP="003A6D40">
      <w:pPr>
        <w:pStyle w:val="Zkladntext"/>
        <w:spacing w:before="240"/>
        <w:ind w:left="0"/>
        <w:jc w:val="both"/>
        <w:rPr>
          <w:rFonts w:ascii="Arial Narrow" w:hAnsi="Arial Narrow"/>
          <w:szCs w:val="24"/>
          <w:lang w:val="cs-CZ"/>
        </w:rPr>
      </w:pPr>
      <w:r w:rsidRPr="00C24BC7">
        <w:rPr>
          <w:rFonts w:ascii="Arial Narrow" w:hAnsi="Arial Narrow"/>
          <w:b/>
          <w:szCs w:val="24"/>
          <w:lang w:val="cs-CZ"/>
        </w:rPr>
        <w:t>„Fakturační milník“</w:t>
      </w:r>
      <w:r w:rsidRPr="00F11FA2">
        <w:rPr>
          <w:rFonts w:ascii="Arial Narrow" w:hAnsi="Arial Narrow"/>
          <w:szCs w:val="24"/>
          <w:lang w:val="cs-CZ"/>
        </w:rPr>
        <w:t xml:space="preserve"> znamená časový okamžik, od kdy je Dodavatel oprávněn na základě ze strany CENIA potvrzeného akceptačního protokolu fakturovat akceptované plnění.</w:t>
      </w:r>
    </w:p>
    <w:p w14:paraId="025E0D1B" w14:textId="77777777" w:rsidR="00A9510A" w:rsidRPr="005031E8" w:rsidRDefault="008A6F1A" w:rsidP="00CD7512">
      <w:pPr>
        <w:pStyle w:val="Zkladntext"/>
        <w:spacing w:before="240"/>
        <w:ind w:left="0"/>
        <w:jc w:val="both"/>
        <w:rPr>
          <w:rFonts w:ascii="Arial Narrow" w:hAnsi="Arial Narrow"/>
          <w:szCs w:val="24"/>
          <w:lang w:val="cs-CZ"/>
        </w:rPr>
      </w:pPr>
      <w:r w:rsidRPr="005031E8">
        <w:rPr>
          <w:rFonts w:ascii="Arial Narrow" w:hAnsi="Arial Narrow"/>
          <w:b/>
          <w:szCs w:val="24"/>
          <w:lang w:val="cs-CZ"/>
        </w:rPr>
        <w:t>„FTE“</w:t>
      </w:r>
      <w:r w:rsidR="00A9510A" w:rsidRPr="005031E8">
        <w:rPr>
          <w:rFonts w:ascii="Arial Narrow" w:hAnsi="Arial Narrow"/>
          <w:szCs w:val="24"/>
          <w:lang w:val="cs-CZ"/>
        </w:rPr>
        <w:t xml:space="preserve"> znamená „Full-</w:t>
      </w:r>
      <w:proofErr w:type="spellStart"/>
      <w:r w:rsidR="00A9510A" w:rsidRPr="005031E8">
        <w:rPr>
          <w:rFonts w:ascii="Arial Narrow" w:hAnsi="Arial Narrow"/>
          <w:szCs w:val="24"/>
          <w:lang w:val="cs-CZ"/>
        </w:rPr>
        <w:t>Time</w:t>
      </w:r>
      <w:proofErr w:type="spellEnd"/>
      <w:r w:rsidR="00A9510A" w:rsidRPr="005031E8">
        <w:rPr>
          <w:rFonts w:ascii="Arial Narrow" w:hAnsi="Arial Narrow"/>
          <w:szCs w:val="24"/>
          <w:lang w:val="cs-CZ"/>
        </w:rPr>
        <w:t xml:space="preserve"> </w:t>
      </w:r>
      <w:proofErr w:type="spellStart"/>
      <w:r w:rsidR="00A9510A" w:rsidRPr="005031E8">
        <w:rPr>
          <w:rFonts w:ascii="Arial Narrow" w:hAnsi="Arial Narrow"/>
          <w:szCs w:val="24"/>
          <w:lang w:val="cs-CZ"/>
        </w:rPr>
        <w:t>Equivalent</w:t>
      </w:r>
      <w:proofErr w:type="spellEnd"/>
      <w:r w:rsidR="00A9510A" w:rsidRPr="005031E8">
        <w:rPr>
          <w:rFonts w:ascii="Arial Narrow" w:hAnsi="Arial Narrow"/>
          <w:szCs w:val="24"/>
          <w:lang w:val="cs-CZ"/>
        </w:rPr>
        <w:t>“ – ekvivalent zaměstnance na plný pracovní úvazek</w:t>
      </w:r>
      <w:r w:rsidR="000221C1" w:rsidRPr="005031E8">
        <w:rPr>
          <w:rFonts w:ascii="Arial Narrow" w:hAnsi="Arial Narrow"/>
          <w:szCs w:val="24"/>
          <w:lang w:val="cs-CZ"/>
        </w:rPr>
        <w:t>.</w:t>
      </w:r>
    </w:p>
    <w:p w14:paraId="6D298086" w14:textId="07FDD56B" w:rsidR="006A769C" w:rsidRPr="005031E8" w:rsidRDefault="006A769C" w:rsidP="00CD7512">
      <w:pPr>
        <w:pStyle w:val="Zkladntext"/>
        <w:spacing w:before="240"/>
        <w:ind w:left="0"/>
        <w:jc w:val="both"/>
        <w:rPr>
          <w:rFonts w:ascii="Arial Narrow" w:hAnsi="Arial Narrow"/>
          <w:szCs w:val="24"/>
          <w:lang w:val="cs-CZ"/>
        </w:rPr>
      </w:pPr>
      <w:r w:rsidRPr="005031E8">
        <w:rPr>
          <w:rFonts w:ascii="Arial Narrow" w:hAnsi="Arial Narrow"/>
          <w:b/>
          <w:szCs w:val="24"/>
          <w:lang w:val="cs-CZ"/>
        </w:rPr>
        <w:t>„Funkční minimum Díla“</w:t>
      </w:r>
      <w:r w:rsidRPr="005031E8">
        <w:rPr>
          <w:rFonts w:ascii="Arial Narrow" w:hAnsi="Arial Narrow"/>
          <w:szCs w:val="24"/>
          <w:lang w:val="cs-CZ"/>
        </w:rPr>
        <w:t xml:space="preserve"> je </w:t>
      </w:r>
      <w:r w:rsidR="00482527">
        <w:rPr>
          <w:rFonts w:ascii="Arial Narrow" w:hAnsi="Arial Narrow"/>
          <w:szCs w:val="24"/>
          <w:lang w:val="cs-CZ"/>
        </w:rPr>
        <w:t>Verz</w:t>
      </w:r>
      <w:r w:rsidRPr="005031E8">
        <w:rPr>
          <w:rFonts w:ascii="Arial Narrow" w:hAnsi="Arial Narrow"/>
          <w:szCs w:val="24"/>
          <w:lang w:val="cs-CZ"/>
        </w:rPr>
        <w:t>e Díla, která odpovídá požadavkům s příznakem „Funkční minimum Díla“, uvedených v Příloze B Smlouvy.</w:t>
      </w:r>
    </w:p>
    <w:p w14:paraId="6C348BF7" w14:textId="5DC6664B" w:rsidR="00053974" w:rsidRPr="005031E8" w:rsidRDefault="00053974" w:rsidP="00E62881">
      <w:pPr>
        <w:pStyle w:val="Zkladntext"/>
        <w:spacing w:before="240"/>
        <w:ind w:left="0"/>
        <w:jc w:val="both"/>
        <w:rPr>
          <w:rFonts w:ascii="Arial Narrow" w:hAnsi="Arial Narrow"/>
          <w:szCs w:val="24"/>
          <w:lang w:val="cs-CZ"/>
        </w:rPr>
      </w:pPr>
      <w:r w:rsidRPr="005031E8">
        <w:rPr>
          <w:rFonts w:ascii="Arial Narrow" w:hAnsi="Arial Narrow"/>
          <w:b/>
          <w:szCs w:val="24"/>
          <w:lang w:val="cs-CZ"/>
        </w:rPr>
        <w:t>„Globální specifikace“</w:t>
      </w:r>
      <w:r w:rsidRPr="005031E8">
        <w:rPr>
          <w:rFonts w:ascii="Arial Narrow" w:hAnsi="Arial Narrow"/>
          <w:szCs w:val="24"/>
          <w:lang w:val="cs-CZ"/>
        </w:rPr>
        <w:t xml:space="preserve"> znamená dokument vypracovaný Dodavatelem na základě úvodní analýzy, který popisuje plánovanou a výslednou podobu Díla. To znamená, že bude detailně specifikovat návrh HW</w:t>
      </w:r>
      <w:r w:rsidR="004E6314">
        <w:rPr>
          <w:rFonts w:ascii="Arial Narrow" w:hAnsi="Arial Narrow"/>
          <w:szCs w:val="24"/>
          <w:lang w:val="cs-CZ"/>
        </w:rPr>
        <w:t> </w:t>
      </w:r>
      <w:r w:rsidRPr="005031E8">
        <w:rPr>
          <w:rFonts w:ascii="Arial Narrow" w:hAnsi="Arial Narrow"/>
          <w:szCs w:val="24"/>
          <w:lang w:val="cs-CZ"/>
        </w:rPr>
        <w:t>a</w:t>
      </w:r>
      <w:r w:rsidR="004E6314">
        <w:rPr>
          <w:rFonts w:ascii="Arial Narrow" w:hAnsi="Arial Narrow"/>
          <w:szCs w:val="24"/>
          <w:lang w:val="cs-CZ"/>
        </w:rPr>
        <w:t> </w:t>
      </w:r>
      <w:r w:rsidRPr="005031E8">
        <w:rPr>
          <w:rFonts w:ascii="Arial Narrow" w:hAnsi="Arial Narrow"/>
          <w:szCs w:val="24"/>
          <w:lang w:val="cs-CZ"/>
        </w:rPr>
        <w:t>SW</w:t>
      </w:r>
      <w:r w:rsidR="004E6314">
        <w:rPr>
          <w:rFonts w:ascii="Arial Narrow" w:hAnsi="Arial Narrow"/>
          <w:szCs w:val="24"/>
          <w:lang w:val="cs-CZ"/>
        </w:rPr>
        <w:t> </w:t>
      </w:r>
      <w:r w:rsidRPr="005031E8">
        <w:rPr>
          <w:rFonts w:ascii="Arial Narrow" w:hAnsi="Arial Narrow"/>
          <w:szCs w:val="24"/>
          <w:lang w:val="cs-CZ"/>
        </w:rPr>
        <w:t xml:space="preserve">architektury popsané v nabídce Dodavatele. Dokument popisuje výslednou konfiguraci </w:t>
      </w:r>
      <w:r w:rsidR="008C4207">
        <w:rPr>
          <w:rFonts w:ascii="Arial Narrow" w:hAnsi="Arial Narrow"/>
          <w:szCs w:val="24"/>
          <w:lang w:val="cs-CZ"/>
        </w:rPr>
        <w:t>Díla</w:t>
      </w:r>
      <w:r w:rsidRPr="005031E8">
        <w:rPr>
          <w:rFonts w:ascii="Arial Narrow" w:hAnsi="Arial Narrow"/>
          <w:szCs w:val="24"/>
          <w:lang w:val="cs-CZ"/>
        </w:rPr>
        <w:t xml:space="preserve">. Dokument bude společně s dalšími </w:t>
      </w:r>
      <w:r w:rsidR="00B7725A">
        <w:rPr>
          <w:rFonts w:ascii="Arial Narrow" w:hAnsi="Arial Narrow"/>
          <w:szCs w:val="24"/>
          <w:lang w:val="cs-CZ"/>
        </w:rPr>
        <w:t>A</w:t>
      </w:r>
      <w:r w:rsidRPr="005031E8">
        <w:rPr>
          <w:rFonts w:ascii="Arial Narrow" w:hAnsi="Arial Narrow"/>
          <w:szCs w:val="24"/>
          <w:lang w:val="cs-CZ"/>
        </w:rPr>
        <w:t xml:space="preserve">kceptačními kritérii </w:t>
      </w:r>
      <w:r w:rsidR="00B7725A">
        <w:rPr>
          <w:rFonts w:ascii="Arial Narrow" w:hAnsi="Arial Narrow"/>
          <w:szCs w:val="24"/>
          <w:lang w:val="cs-CZ"/>
        </w:rPr>
        <w:t xml:space="preserve">Díla </w:t>
      </w:r>
      <w:r w:rsidRPr="005031E8">
        <w:rPr>
          <w:rFonts w:ascii="Arial Narrow" w:hAnsi="Arial Narrow"/>
          <w:szCs w:val="24"/>
          <w:lang w:val="cs-CZ"/>
        </w:rPr>
        <w:t xml:space="preserve">součástí akceptačního procesu. Bližší podmínky jsou uvedené v </w:t>
      </w:r>
      <w:r w:rsidR="00035517">
        <w:rPr>
          <w:rFonts w:ascii="Arial Narrow" w:hAnsi="Arial Narrow"/>
          <w:szCs w:val="24"/>
          <w:lang w:val="cs-CZ"/>
        </w:rPr>
        <w:t>pododstav</w:t>
      </w:r>
      <w:r w:rsidR="001568C4" w:rsidRPr="005031E8">
        <w:rPr>
          <w:rFonts w:ascii="Arial Narrow" w:hAnsi="Arial Narrow"/>
          <w:szCs w:val="24"/>
          <w:lang w:val="cs-CZ"/>
        </w:rPr>
        <w:t xml:space="preserve">ci </w:t>
      </w:r>
      <w:r w:rsidR="00035E70">
        <w:rPr>
          <w:rFonts w:ascii="Arial Narrow" w:hAnsi="Arial Narrow"/>
          <w:szCs w:val="24"/>
          <w:lang w:val="cs-CZ"/>
        </w:rPr>
        <w:t>2</w:t>
      </w:r>
      <w:r w:rsidRPr="005031E8">
        <w:rPr>
          <w:rFonts w:ascii="Arial Narrow" w:hAnsi="Arial Narrow"/>
          <w:szCs w:val="24"/>
          <w:lang w:val="cs-CZ"/>
        </w:rPr>
        <w:t>.1.</w:t>
      </w:r>
      <w:r w:rsidR="00E62881" w:rsidRPr="005031E8">
        <w:rPr>
          <w:rFonts w:ascii="Arial Narrow" w:hAnsi="Arial Narrow"/>
          <w:szCs w:val="24"/>
          <w:lang w:val="cs-CZ"/>
        </w:rPr>
        <w:t>4</w:t>
      </w:r>
      <w:r w:rsidRPr="005031E8">
        <w:rPr>
          <w:rFonts w:ascii="Arial Narrow" w:hAnsi="Arial Narrow"/>
          <w:szCs w:val="24"/>
          <w:lang w:val="cs-CZ"/>
        </w:rPr>
        <w:t xml:space="preserve">. </w:t>
      </w:r>
      <w:r w:rsidR="00252186" w:rsidRPr="005031E8">
        <w:rPr>
          <w:rFonts w:ascii="Arial Narrow" w:hAnsi="Arial Narrow"/>
          <w:szCs w:val="24"/>
          <w:lang w:val="cs-CZ"/>
        </w:rPr>
        <w:t>(</w:t>
      </w:r>
      <w:r w:rsidR="00E62881" w:rsidRPr="005031E8">
        <w:rPr>
          <w:rFonts w:ascii="Arial Narrow" w:hAnsi="Arial Narrow"/>
          <w:szCs w:val="24"/>
          <w:lang w:val="cs-CZ"/>
        </w:rPr>
        <w:t>b</w:t>
      </w:r>
      <w:r w:rsidRPr="005031E8">
        <w:rPr>
          <w:rFonts w:ascii="Arial Narrow" w:hAnsi="Arial Narrow"/>
          <w:szCs w:val="24"/>
          <w:lang w:val="cs-CZ"/>
        </w:rPr>
        <w:t>) této Smlouvy a v </w:t>
      </w:r>
      <w:r w:rsidR="00EA37F0" w:rsidRPr="005031E8">
        <w:rPr>
          <w:rFonts w:ascii="Arial Narrow" w:hAnsi="Arial Narrow"/>
          <w:szCs w:val="24"/>
          <w:lang w:val="cs-CZ"/>
        </w:rPr>
        <w:t>P</w:t>
      </w:r>
      <w:r w:rsidRPr="005031E8">
        <w:rPr>
          <w:rFonts w:ascii="Arial Narrow" w:hAnsi="Arial Narrow"/>
          <w:szCs w:val="24"/>
          <w:lang w:val="cs-CZ"/>
        </w:rPr>
        <w:t xml:space="preserve">říloze </w:t>
      </w:r>
      <w:r w:rsidR="00E62881" w:rsidRPr="005031E8">
        <w:rPr>
          <w:rFonts w:ascii="Arial Narrow" w:hAnsi="Arial Narrow"/>
          <w:szCs w:val="24"/>
          <w:lang w:val="cs-CZ"/>
        </w:rPr>
        <w:t>D</w:t>
      </w:r>
      <w:r w:rsidRPr="005031E8">
        <w:rPr>
          <w:rFonts w:ascii="Arial Narrow" w:hAnsi="Arial Narrow"/>
          <w:szCs w:val="24"/>
          <w:lang w:val="cs-CZ"/>
        </w:rPr>
        <w:t xml:space="preserve"> Smlouvy.</w:t>
      </w:r>
    </w:p>
    <w:p w14:paraId="36EA7A3E" w14:textId="77777777" w:rsidR="002B6D6A" w:rsidRPr="005031E8" w:rsidRDefault="002B6D6A" w:rsidP="002B6D6A">
      <w:pPr>
        <w:pStyle w:val="Zkladntext"/>
        <w:spacing w:before="240"/>
        <w:ind w:left="0"/>
        <w:jc w:val="both"/>
        <w:rPr>
          <w:rFonts w:ascii="Arial Narrow" w:hAnsi="Arial Narrow"/>
          <w:szCs w:val="24"/>
          <w:lang w:val="cs-CZ"/>
        </w:rPr>
      </w:pPr>
      <w:r w:rsidRPr="008B5F39">
        <w:rPr>
          <w:rFonts w:ascii="Arial Narrow" w:hAnsi="Arial Narrow"/>
          <w:b/>
          <w:szCs w:val="24"/>
          <w:lang w:val="cs-CZ"/>
        </w:rPr>
        <w:t>„Hlavní (hodnototvorné) procesy</w:t>
      </w:r>
      <w:r w:rsidRPr="005031E8">
        <w:rPr>
          <w:rFonts w:ascii="Arial Narrow" w:hAnsi="Arial Narrow"/>
          <w:b/>
          <w:szCs w:val="24"/>
          <w:lang w:val="cs-CZ"/>
        </w:rPr>
        <w:t>“</w:t>
      </w:r>
      <w:r w:rsidRPr="005031E8">
        <w:rPr>
          <w:rFonts w:ascii="Arial Narrow" w:hAnsi="Arial Narrow"/>
          <w:szCs w:val="24"/>
          <w:lang w:val="cs-CZ"/>
        </w:rPr>
        <w:t xml:space="preserve"> </w:t>
      </w:r>
      <w:r w:rsidR="00E62881" w:rsidRPr="005031E8">
        <w:rPr>
          <w:rFonts w:ascii="Arial Narrow" w:hAnsi="Arial Narrow"/>
          <w:szCs w:val="24"/>
          <w:lang w:val="cs-CZ"/>
        </w:rPr>
        <w:t xml:space="preserve">jedná se o všechny procesy aplikačně podporované Dílem (tj. některou z jeho služeb nebo funkcionalit) jejichž předmětem je poskytování služeb zákazníkům (klíčovým uživatelům) informačního systému.  </w:t>
      </w:r>
    </w:p>
    <w:p w14:paraId="5C606B92" w14:textId="1F4F2769" w:rsidR="00721D24" w:rsidRDefault="00CD7512" w:rsidP="00CD7512">
      <w:pPr>
        <w:pStyle w:val="Zkladntext"/>
        <w:spacing w:before="240"/>
        <w:ind w:left="0"/>
        <w:jc w:val="both"/>
        <w:rPr>
          <w:rFonts w:ascii="Arial Narrow" w:hAnsi="Arial Narrow"/>
          <w:szCs w:val="24"/>
          <w:lang w:val="cs-CZ"/>
        </w:rPr>
      </w:pPr>
      <w:r w:rsidRPr="005031E8">
        <w:rPr>
          <w:rFonts w:ascii="Arial Narrow" w:hAnsi="Arial Narrow"/>
          <w:b/>
          <w:szCs w:val="24"/>
          <w:lang w:val="cs-CZ"/>
        </w:rPr>
        <w:t xml:space="preserve">„Implementace </w:t>
      </w:r>
      <w:r w:rsidR="00924E40" w:rsidRPr="005031E8">
        <w:rPr>
          <w:rFonts w:ascii="Arial Narrow" w:hAnsi="Arial Narrow"/>
          <w:b/>
          <w:szCs w:val="24"/>
          <w:lang w:val="cs-CZ"/>
        </w:rPr>
        <w:t>Díla</w:t>
      </w:r>
      <w:r w:rsidR="00B038FA" w:rsidRPr="005031E8">
        <w:rPr>
          <w:rFonts w:ascii="Arial Narrow" w:hAnsi="Arial Narrow"/>
          <w:b/>
          <w:szCs w:val="24"/>
          <w:lang w:val="cs-CZ"/>
        </w:rPr>
        <w:t>“</w:t>
      </w:r>
      <w:r w:rsidRPr="005031E8">
        <w:rPr>
          <w:rFonts w:ascii="Arial Narrow" w:hAnsi="Arial Narrow"/>
          <w:szCs w:val="24"/>
          <w:lang w:val="cs-CZ"/>
        </w:rPr>
        <w:t xml:space="preserve"> znamená </w:t>
      </w:r>
      <w:r w:rsidR="001E6457" w:rsidRPr="005031E8">
        <w:rPr>
          <w:rFonts w:ascii="Arial Narrow" w:hAnsi="Arial Narrow"/>
          <w:szCs w:val="24"/>
          <w:lang w:val="cs-CZ"/>
        </w:rPr>
        <w:t>instalace a zprovoznění Díla. I</w:t>
      </w:r>
      <w:r w:rsidRPr="005031E8">
        <w:rPr>
          <w:rFonts w:ascii="Arial Narrow" w:hAnsi="Arial Narrow"/>
          <w:szCs w:val="24"/>
          <w:lang w:val="cs-CZ"/>
        </w:rPr>
        <w:t xml:space="preserve">mplementace </w:t>
      </w:r>
      <w:r w:rsidR="00924E40" w:rsidRPr="005031E8">
        <w:rPr>
          <w:rFonts w:ascii="Arial Narrow" w:hAnsi="Arial Narrow"/>
          <w:szCs w:val="24"/>
          <w:lang w:val="cs-CZ"/>
        </w:rPr>
        <w:t>Díla</w:t>
      </w:r>
      <w:r w:rsidR="001E6457" w:rsidRPr="005031E8">
        <w:rPr>
          <w:rFonts w:ascii="Arial Narrow" w:hAnsi="Arial Narrow"/>
          <w:szCs w:val="24"/>
          <w:lang w:val="cs-CZ"/>
        </w:rPr>
        <w:t xml:space="preserve"> je</w:t>
      </w:r>
      <w:r w:rsidRPr="005031E8">
        <w:rPr>
          <w:rFonts w:ascii="Arial Narrow" w:hAnsi="Arial Narrow"/>
          <w:szCs w:val="24"/>
          <w:lang w:val="cs-CZ"/>
        </w:rPr>
        <w:t xml:space="preserve"> blíže specifikov</w:t>
      </w:r>
      <w:r w:rsidR="001E6457" w:rsidRPr="005031E8">
        <w:rPr>
          <w:rFonts w:ascii="Arial Narrow" w:hAnsi="Arial Narrow"/>
          <w:szCs w:val="24"/>
          <w:lang w:val="cs-CZ"/>
        </w:rPr>
        <w:t>ána</w:t>
      </w:r>
      <w:r w:rsidRPr="005031E8">
        <w:rPr>
          <w:rFonts w:ascii="Arial Narrow" w:hAnsi="Arial Narrow"/>
          <w:szCs w:val="24"/>
          <w:lang w:val="cs-CZ"/>
        </w:rPr>
        <w:t xml:space="preserve"> v</w:t>
      </w:r>
      <w:r w:rsidR="004E6314">
        <w:rPr>
          <w:rFonts w:ascii="Arial Narrow" w:hAnsi="Arial Narrow"/>
          <w:szCs w:val="24"/>
          <w:lang w:val="cs-CZ"/>
        </w:rPr>
        <w:t> </w:t>
      </w:r>
      <w:r w:rsidRPr="005031E8">
        <w:rPr>
          <w:rFonts w:ascii="Arial Narrow" w:hAnsi="Arial Narrow"/>
          <w:szCs w:val="24"/>
          <w:lang w:val="cs-CZ"/>
        </w:rPr>
        <w:t xml:space="preserve">odstavci </w:t>
      </w:r>
      <w:r w:rsidR="00035E70">
        <w:rPr>
          <w:rFonts w:ascii="Arial Narrow" w:hAnsi="Arial Narrow"/>
          <w:lang w:val="cs-CZ"/>
        </w:rPr>
        <w:t>2</w:t>
      </w:r>
      <w:r w:rsidR="00A4574D" w:rsidRPr="005031E8">
        <w:rPr>
          <w:rFonts w:ascii="Arial Narrow" w:hAnsi="Arial Narrow"/>
          <w:lang w:val="cs-CZ"/>
        </w:rPr>
        <w:t>.</w:t>
      </w:r>
      <w:r w:rsidR="00291FCC" w:rsidRPr="005031E8">
        <w:rPr>
          <w:rFonts w:ascii="Arial Narrow" w:hAnsi="Arial Narrow"/>
          <w:szCs w:val="24"/>
          <w:lang w:val="cs-CZ"/>
        </w:rPr>
        <w:t>7</w:t>
      </w:r>
      <w:r w:rsidRPr="005031E8">
        <w:rPr>
          <w:rFonts w:ascii="Arial Narrow" w:hAnsi="Arial Narrow"/>
          <w:szCs w:val="24"/>
          <w:lang w:val="cs-CZ"/>
        </w:rPr>
        <w:t xml:space="preserve"> této Smlouvy</w:t>
      </w:r>
      <w:r w:rsidR="00F010DF" w:rsidRPr="005031E8">
        <w:rPr>
          <w:rFonts w:ascii="Arial Narrow" w:hAnsi="Arial Narrow"/>
          <w:szCs w:val="24"/>
          <w:lang w:val="cs-CZ"/>
        </w:rPr>
        <w:t>.</w:t>
      </w:r>
    </w:p>
    <w:p w14:paraId="0691C6C1" w14:textId="4D4ABBC2" w:rsidR="00107F75" w:rsidRPr="00281DCC" w:rsidRDefault="00107F75" w:rsidP="00107F75">
      <w:pPr>
        <w:pStyle w:val="Zkladntext"/>
        <w:spacing w:after="0"/>
        <w:ind w:left="0"/>
        <w:jc w:val="both"/>
        <w:rPr>
          <w:rFonts w:ascii="Arial Narrow" w:hAnsi="Arial Narrow"/>
          <w:szCs w:val="24"/>
          <w:lang w:val="cs-CZ"/>
        </w:rPr>
      </w:pPr>
      <w:r w:rsidRPr="00281DCC">
        <w:rPr>
          <w:rFonts w:ascii="Arial Narrow" w:hAnsi="Arial Narrow"/>
          <w:b/>
          <w:szCs w:val="24"/>
          <w:lang w:val="cs-CZ"/>
        </w:rPr>
        <w:t>„ISPOP“</w:t>
      </w:r>
      <w:r w:rsidRPr="00281DCC">
        <w:rPr>
          <w:rFonts w:ascii="Arial Narrow" w:hAnsi="Arial Narrow"/>
          <w:szCs w:val="24"/>
          <w:lang w:val="cs-CZ"/>
        </w:rPr>
        <w:t xml:space="preserve"> je Integrovaný systém plnění ohlašovacích povinností v oblasti životního prostředí zřízený § 4 odst. 1 zákona č. 25/2008 Sb.</w:t>
      </w:r>
      <w:r>
        <w:rPr>
          <w:rFonts w:ascii="Arial Narrow" w:hAnsi="Arial Narrow"/>
          <w:szCs w:val="24"/>
          <w:lang w:val="cs-CZ"/>
        </w:rPr>
        <w:t>, o integrovaném registru znečišťování životního prostředí a integrovaném systému plnění ohlašovacích povinností v oblasti životního prostředí a o změně některých zákonů, ve znění pozdějších předpisů</w:t>
      </w:r>
      <w:r w:rsidRPr="00281DCC">
        <w:rPr>
          <w:rFonts w:ascii="Arial Narrow" w:hAnsi="Arial Narrow"/>
          <w:szCs w:val="24"/>
          <w:lang w:val="cs-CZ"/>
        </w:rPr>
        <w:t xml:space="preserve">. </w:t>
      </w:r>
      <w:r>
        <w:rPr>
          <w:rFonts w:ascii="Arial Narrow" w:hAnsi="Arial Narrow"/>
          <w:szCs w:val="24"/>
          <w:lang w:val="cs-CZ"/>
        </w:rPr>
        <w:t>Jedná se o i</w:t>
      </w:r>
      <w:r w:rsidRPr="00281DCC">
        <w:rPr>
          <w:rFonts w:ascii="Arial Narrow" w:hAnsi="Arial Narrow"/>
          <w:szCs w:val="24"/>
          <w:lang w:val="cs-CZ"/>
        </w:rPr>
        <w:t>nformační systém</w:t>
      </w:r>
      <w:r>
        <w:rPr>
          <w:rFonts w:ascii="Arial Narrow" w:hAnsi="Arial Narrow"/>
          <w:szCs w:val="24"/>
          <w:lang w:val="cs-CZ"/>
        </w:rPr>
        <w:t xml:space="preserve"> (dále jen „</w:t>
      </w:r>
      <w:r w:rsidRPr="006927A6">
        <w:rPr>
          <w:rFonts w:ascii="Arial Narrow" w:hAnsi="Arial Narrow"/>
          <w:b/>
          <w:szCs w:val="24"/>
          <w:lang w:val="cs-CZ"/>
        </w:rPr>
        <w:t>IS</w:t>
      </w:r>
      <w:r>
        <w:rPr>
          <w:rFonts w:ascii="Arial Narrow" w:hAnsi="Arial Narrow"/>
          <w:szCs w:val="24"/>
          <w:lang w:val="cs-CZ"/>
        </w:rPr>
        <w:t>“)</w:t>
      </w:r>
      <w:r w:rsidRPr="00281DCC">
        <w:rPr>
          <w:rFonts w:ascii="Arial Narrow" w:hAnsi="Arial Narrow"/>
          <w:szCs w:val="24"/>
          <w:lang w:val="cs-CZ"/>
        </w:rPr>
        <w:t>, který umožňuje zpracování, příjem a validaci vybraných hlášení (ohlašovacích povinností) z oblasti životního prostředí v elektronické podobě a jejich další distribuci příslušným institucím veřejné správy. Zároveň slouží jako skladiště přijatých hlášení.</w:t>
      </w:r>
    </w:p>
    <w:p w14:paraId="7A0BB214" w14:textId="77777777" w:rsidR="00CD0427" w:rsidRPr="005031E8" w:rsidRDefault="00CD0427" w:rsidP="00CD7512">
      <w:pPr>
        <w:pStyle w:val="Zkladntext"/>
        <w:spacing w:before="240"/>
        <w:ind w:left="0"/>
        <w:jc w:val="both"/>
        <w:rPr>
          <w:rFonts w:ascii="Arial Narrow" w:hAnsi="Arial Narrow"/>
          <w:szCs w:val="24"/>
          <w:lang w:val="cs-CZ"/>
        </w:rPr>
      </w:pPr>
      <w:r w:rsidRPr="005031E8">
        <w:rPr>
          <w:rFonts w:ascii="Arial Narrow" w:hAnsi="Arial Narrow"/>
          <w:b/>
          <w:szCs w:val="24"/>
          <w:lang w:val="cs-CZ"/>
        </w:rPr>
        <w:lastRenderedPageBreak/>
        <w:t>„ITIL V3“</w:t>
      </w:r>
      <w:r w:rsidRPr="005031E8">
        <w:rPr>
          <w:rFonts w:ascii="Arial Narrow" w:hAnsi="Arial Narrow"/>
          <w:szCs w:val="24"/>
          <w:lang w:val="cs-CZ"/>
        </w:rPr>
        <w:t xml:space="preserve"> (</w:t>
      </w:r>
      <w:proofErr w:type="spellStart"/>
      <w:r w:rsidRPr="005031E8">
        <w:rPr>
          <w:rFonts w:ascii="Arial Narrow" w:hAnsi="Arial Narrow"/>
          <w:szCs w:val="24"/>
          <w:lang w:val="cs-CZ"/>
        </w:rPr>
        <w:t>Information</w:t>
      </w:r>
      <w:proofErr w:type="spellEnd"/>
      <w:r w:rsidRPr="005031E8">
        <w:rPr>
          <w:rFonts w:ascii="Arial Narrow" w:hAnsi="Arial Narrow"/>
          <w:szCs w:val="24"/>
          <w:lang w:val="cs-CZ"/>
        </w:rPr>
        <w:t xml:space="preserve"> Technology </w:t>
      </w:r>
      <w:proofErr w:type="spellStart"/>
      <w:r w:rsidRPr="005031E8">
        <w:rPr>
          <w:rFonts w:ascii="Arial Narrow" w:hAnsi="Arial Narrow"/>
          <w:szCs w:val="24"/>
          <w:lang w:val="cs-CZ"/>
        </w:rPr>
        <w:t>Infrastructure</w:t>
      </w:r>
      <w:proofErr w:type="spellEnd"/>
      <w:r w:rsidRPr="005031E8">
        <w:rPr>
          <w:rFonts w:ascii="Arial Narrow" w:hAnsi="Arial Narrow"/>
          <w:szCs w:val="24"/>
          <w:lang w:val="cs-CZ"/>
        </w:rPr>
        <w:t xml:space="preserve"> </w:t>
      </w:r>
      <w:proofErr w:type="spellStart"/>
      <w:r w:rsidRPr="005031E8">
        <w:rPr>
          <w:rFonts w:ascii="Arial Narrow" w:hAnsi="Arial Narrow"/>
          <w:szCs w:val="24"/>
          <w:lang w:val="cs-CZ"/>
        </w:rPr>
        <w:t>Library</w:t>
      </w:r>
      <w:proofErr w:type="spellEnd"/>
      <w:r w:rsidRPr="005031E8">
        <w:rPr>
          <w:rFonts w:ascii="Arial Narrow" w:hAnsi="Arial Narrow"/>
          <w:szCs w:val="24"/>
          <w:lang w:val="cs-CZ"/>
        </w:rPr>
        <w:t>) je soubor praxí prověřených konceptů a postupů, které umožňují lépe plánovat, využívat a zkvalitňovat využití informačních technologií (IT), a to jak ze strany dodavatelů IT služeb, tak i z pohledu zákazníků.</w:t>
      </w:r>
    </w:p>
    <w:p w14:paraId="2DBB94A4" w14:textId="4711DB51" w:rsidR="00021896" w:rsidRPr="005031E8" w:rsidRDefault="00021896" w:rsidP="00021896">
      <w:pPr>
        <w:spacing w:before="240" w:after="240"/>
        <w:jc w:val="both"/>
        <w:rPr>
          <w:rFonts w:ascii="Arial Narrow" w:hAnsi="Arial Narrow"/>
          <w:b/>
          <w:szCs w:val="24"/>
        </w:rPr>
      </w:pPr>
      <w:r w:rsidRPr="005031E8">
        <w:rPr>
          <w:rFonts w:ascii="Arial Narrow" w:hAnsi="Arial Narrow"/>
          <w:b/>
          <w:szCs w:val="24"/>
        </w:rPr>
        <w:t xml:space="preserve">„Katalog požadavků“ </w:t>
      </w:r>
      <w:r w:rsidRPr="005031E8">
        <w:rPr>
          <w:rFonts w:ascii="Arial Narrow" w:hAnsi="Arial Narrow"/>
          <w:szCs w:val="24"/>
        </w:rPr>
        <w:t>je souborem</w:t>
      </w:r>
      <w:r w:rsidR="001E6457" w:rsidRPr="005031E8">
        <w:rPr>
          <w:rFonts w:ascii="Arial Narrow" w:hAnsi="Arial Narrow"/>
          <w:szCs w:val="24"/>
        </w:rPr>
        <w:t xml:space="preserve"> </w:t>
      </w:r>
      <w:r w:rsidRPr="005031E8">
        <w:rPr>
          <w:rFonts w:ascii="Arial Narrow" w:hAnsi="Arial Narrow"/>
          <w:szCs w:val="24"/>
        </w:rPr>
        <w:t xml:space="preserve">požadavků na </w:t>
      </w:r>
      <w:r w:rsidR="00F82205" w:rsidRPr="005031E8">
        <w:rPr>
          <w:rFonts w:ascii="Arial Narrow" w:hAnsi="Arial Narrow"/>
          <w:szCs w:val="24"/>
        </w:rPr>
        <w:t>Dílo</w:t>
      </w:r>
      <w:r w:rsidR="00F010DF" w:rsidRPr="005031E8">
        <w:rPr>
          <w:rFonts w:ascii="Arial Narrow" w:hAnsi="Arial Narrow"/>
          <w:szCs w:val="24"/>
        </w:rPr>
        <w:t xml:space="preserve"> a je </w:t>
      </w:r>
      <w:r w:rsidR="008C0118" w:rsidRPr="005031E8">
        <w:rPr>
          <w:rFonts w:ascii="Arial Narrow" w:hAnsi="Arial Narrow"/>
          <w:szCs w:val="24"/>
        </w:rPr>
        <w:t>P</w:t>
      </w:r>
      <w:r w:rsidR="00F010DF" w:rsidRPr="005031E8">
        <w:rPr>
          <w:rFonts w:ascii="Arial Narrow" w:hAnsi="Arial Narrow"/>
          <w:szCs w:val="24"/>
        </w:rPr>
        <w:t>řílohou B Smlouvy.</w:t>
      </w:r>
      <w:r w:rsidRPr="005031E8">
        <w:rPr>
          <w:rFonts w:ascii="Arial Narrow" w:hAnsi="Arial Narrow"/>
          <w:szCs w:val="24"/>
        </w:rPr>
        <w:t xml:space="preserve"> Požadavky jsou definovány dostatečně určitým způsobem včetně </w:t>
      </w:r>
      <w:r w:rsidR="00B7725A">
        <w:rPr>
          <w:rFonts w:ascii="Arial Narrow" w:hAnsi="Arial Narrow"/>
          <w:szCs w:val="24"/>
        </w:rPr>
        <w:t>A</w:t>
      </w:r>
      <w:r w:rsidRPr="005031E8">
        <w:rPr>
          <w:rFonts w:ascii="Arial Narrow" w:hAnsi="Arial Narrow"/>
          <w:szCs w:val="24"/>
        </w:rPr>
        <w:t xml:space="preserve">kceptačních kritérií </w:t>
      </w:r>
      <w:r w:rsidR="00B7725A">
        <w:rPr>
          <w:rFonts w:ascii="Arial Narrow" w:hAnsi="Arial Narrow"/>
          <w:szCs w:val="24"/>
        </w:rPr>
        <w:t xml:space="preserve">Díla </w:t>
      </w:r>
      <w:r w:rsidRPr="005031E8">
        <w:rPr>
          <w:rFonts w:ascii="Arial Narrow" w:hAnsi="Arial Narrow"/>
          <w:szCs w:val="24"/>
        </w:rPr>
        <w:t xml:space="preserve">pro účely akceptace dílčí etapy nebo celého </w:t>
      </w:r>
      <w:r w:rsidR="00F82205" w:rsidRPr="005031E8">
        <w:rPr>
          <w:rFonts w:ascii="Arial Narrow" w:hAnsi="Arial Narrow"/>
          <w:szCs w:val="24"/>
        </w:rPr>
        <w:t>Díla</w:t>
      </w:r>
      <w:r w:rsidRPr="005031E8">
        <w:rPr>
          <w:rFonts w:ascii="Arial Narrow" w:hAnsi="Arial Narrow"/>
          <w:szCs w:val="24"/>
        </w:rPr>
        <w:t xml:space="preserve">. Katalog požadavků není uzavřeným dokumentem, ale CENIA může žádat jeho rozšíření o další položky, pokud se tím nemění rozsah </w:t>
      </w:r>
      <w:r w:rsidR="00F82205" w:rsidRPr="005031E8">
        <w:rPr>
          <w:rFonts w:ascii="Arial Narrow" w:hAnsi="Arial Narrow"/>
          <w:szCs w:val="24"/>
        </w:rPr>
        <w:t>Díla</w:t>
      </w:r>
      <w:r w:rsidRPr="005031E8">
        <w:rPr>
          <w:rFonts w:ascii="Arial Narrow" w:hAnsi="Arial Narrow"/>
          <w:szCs w:val="24"/>
        </w:rPr>
        <w:t xml:space="preserve">. Katalog požadavků je podkladem pro Akceptaci </w:t>
      </w:r>
      <w:r w:rsidR="00F82205" w:rsidRPr="005031E8">
        <w:rPr>
          <w:rFonts w:ascii="Arial Narrow" w:hAnsi="Arial Narrow"/>
          <w:szCs w:val="24"/>
        </w:rPr>
        <w:t>Díla</w:t>
      </w:r>
      <w:r w:rsidRPr="005031E8">
        <w:rPr>
          <w:rFonts w:ascii="Arial Narrow" w:hAnsi="Arial Narrow"/>
          <w:szCs w:val="24"/>
        </w:rPr>
        <w:t>.</w:t>
      </w:r>
    </w:p>
    <w:p w14:paraId="1042164C" w14:textId="1317841A" w:rsidR="005311F7" w:rsidRPr="005031E8" w:rsidRDefault="00B038FA" w:rsidP="00CD7512">
      <w:pPr>
        <w:spacing w:before="240" w:after="240"/>
        <w:jc w:val="both"/>
        <w:rPr>
          <w:rFonts w:ascii="Arial Narrow" w:hAnsi="Arial Narrow"/>
          <w:szCs w:val="24"/>
        </w:rPr>
      </w:pPr>
      <w:r w:rsidRPr="005031E8">
        <w:rPr>
          <w:rFonts w:ascii="Arial Narrow" w:hAnsi="Arial Narrow"/>
          <w:b/>
          <w:szCs w:val="24"/>
        </w:rPr>
        <w:t xml:space="preserve">„Kategorie </w:t>
      </w:r>
      <w:r w:rsidR="00107F75">
        <w:rPr>
          <w:rFonts w:ascii="Arial Narrow" w:hAnsi="Arial Narrow"/>
          <w:b/>
          <w:szCs w:val="24"/>
        </w:rPr>
        <w:t>V</w:t>
      </w:r>
      <w:r w:rsidRPr="005031E8">
        <w:rPr>
          <w:rFonts w:ascii="Arial Narrow" w:hAnsi="Arial Narrow"/>
          <w:b/>
          <w:szCs w:val="24"/>
        </w:rPr>
        <w:t>ad“</w:t>
      </w:r>
      <w:r w:rsidR="00CD7512" w:rsidRPr="005031E8">
        <w:rPr>
          <w:rFonts w:ascii="Arial Narrow" w:hAnsi="Arial Narrow"/>
          <w:szCs w:val="24"/>
        </w:rPr>
        <w:t xml:space="preserve"> znamená míru závažnosti oznamované Vady jí přiřazenou ze strany CENIA dle kategorizace uvedené v této Smlouvě</w:t>
      </w:r>
      <w:r w:rsidR="00C4297D" w:rsidRPr="005031E8">
        <w:rPr>
          <w:rFonts w:ascii="Arial Narrow" w:hAnsi="Arial Narrow"/>
          <w:szCs w:val="24"/>
        </w:rPr>
        <w:t xml:space="preserve"> v</w:t>
      </w:r>
      <w:r w:rsidR="00561F7E" w:rsidRPr="005031E8">
        <w:rPr>
          <w:rFonts w:ascii="Arial Narrow" w:hAnsi="Arial Narrow"/>
          <w:szCs w:val="24"/>
        </w:rPr>
        <w:t> </w:t>
      </w:r>
      <w:r w:rsidR="00BA22AA">
        <w:rPr>
          <w:rFonts w:ascii="Arial Narrow" w:hAnsi="Arial Narrow"/>
          <w:szCs w:val="24"/>
        </w:rPr>
        <w:t>pod</w:t>
      </w:r>
      <w:r w:rsidR="00561F7E" w:rsidRPr="005031E8">
        <w:rPr>
          <w:rFonts w:ascii="Arial Narrow" w:hAnsi="Arial Narrow" w:cs="Arial"/>
          <w:szCs w:val="24"/>
        </w:rPr>
        <w:t xml:space="preserve">odstavci </w:t>
      </w:r>
      <w:r w:rsidR="00035E70">
        <w:rPr>
          <w:rFonts w:ascii="Arial Narrow" w:hAnsi="Arial Narrow"/>
        </w:rPr>
        <w:t>3</w:t>
      </w:r>
      <w:r w:rsidR="00E5371E" w:rsidRPr="005031E8">
        <w:rPr>
          <w:rFonts w:ascii="Arial Narrow" w:hAnsi="Arial Narrow"/>
        </w:rPr>
        <w:t>.4.1</w:t>
      </w:r>
      <w:r w:rsidR="00E5371E" w:rsidRPr="005031E8">
        <w:rPr>
          <w:rFonts w:ascii="Arial Narrow" w:hAnsi="Arial Narrow"/>
          <w:szCs w:val="24"/>
        </w:rPr>
        <w:t xml:space="preserve"> této </w:t>
      </w:r>
      <w:r w:rsidR="008C0118" w:rsidRPr="005031E8">
        <w:rPr>
          <w:rFonts w:ascii="Arial Narrow" w:hAnsi="Arial Narrow"/>
          <w:szCs w:val="24"/>
        </w:rPr>
        <w:t>S</w:t>
      </w:r>
      <w:r w:rsidR="00E5371E" w:rsidRPr="005031E8">
        <w:rPr>
          <w:rFonts w:ascii="Arial Narrow" w:hAnsi="Arial Narrow"/>
          <w:szCs w:val="24"/>
        </w:rPr>
        <w:t>mlouvy</w:t>
      </w:r>
      <w:r w:rsidR="00CD7512" w:rsidRPr="005031E8">
        <w:rPr>
          <w:rFonts w:ascii="Arial Narrow" w:hAnsi="Arial Narrow"/>
          <w:szCs w:val="24"/>
        </w:rPr>
        <w:t>.</w:t>
      </w:r>
    </w:p>
    <w:p w14:paraId="525E165C" w14:textId="08338C7A" w:rsidR="00CD7512" w:rsidRPr="005031E8" w:rsidRDefault="00CD7512" w:rsidP="00CD7512">
      <w:pPr>
        <w:spacing w:before="240" w:after="240"/>
        <w:jc w:val="both"/>
        <w:rPr>
          <w:rFonts w:ascii="Arial Narrow" w:hAnsi="Arial Narrow"/>
          <w:szCs w:val="24"/>
        </w:rPr>
      </w:pPr>
      <w:r w:rsidRPr="005031E8">
        <w:rPr>
          <w:rFonts w:ascii="Arial Narrow" w:hAnsi="Arial Narrow"/>
          <w:b/>
          <w:szCs w:val="24"/>
        </w:rPr>
        <w:t>„Lhůta pro odpově</w:t>
      </w:r>
      <w:r w:rsidR="00B038FA" w:rsidRPr="005031E8">
        <w:rPr>
          <w:rFonts w:ascii="Arial Narrow" w:hAnsi="Arial Narrow"/>
          <w:b/>
          <w:szCs w:val="24"/>
        </w:rPr>
        <w:t>ď“</w:t>
      </w:r>
      <w:r w:rsidRPr="005031E8">
        <w:rPr>
          <w:rFonts w:ascii="Arial Narrow" w:hAnsi="Arial Narrow"/>
          <w:szCs w:val="24"/>
        </w:rPr>
        <w:t xml:space="preserve"> znamená lhůtu závazně stanovenou touto Smlouvou, ve které je Dodavatel povinen </w:t>
      </w:r>
      <w:r w:rsidR="00BD4F27" w:rsidRPr="005031E8">
        <w:rPr>
          <w:rFonts w:ascii="Arial Narrow" w:hAnsi="Arial Narrow"/>
          <w:szCs w:val="24"/>
        </w:rPr>
        <w:t xml:space="preserve">způsobem dohodnutým v servisním řádu </w:t>
      </w:r>
      <w:r w:rsidRPr="005031E8">
        <w:rPr>
          <w:rFonts w:ascii="Arial Narrow" w:hAnsi="Arial Narrow"/>
          <w:szCs w:val="24"/>
        </w:rPr>
        <w:t>informovat CENIA o tom, jakým postupem bude odstraněna oznámená Vada</w:t>
      </w:r>
      <w:r w:rsidR="00205653" w:rsidRPr="005031E8">
        <w:rPr>
          <w:rFonts w:ascii="Arial Narrow" w:hAnsi="Arial Narrow"/>
          <w:szCs w:val="24"/>
        </w:rPr>
        <w:t>,</w:t>
      </w:r>
      <w:r w:rsidRPr="005031E8">
        <w:rPr>
          <w:rFonts w:ascii="Arial Narrow" w:hAnsi="Arial Narrow"/>
          <w:szCs w:val="24"/>
        </w:rPr>
        <w:t xml:space="preserve"> kteří pracovníci Dodavatele budou oznámenou Vadu odstraňovat</w:t>
      </w:r>
      <w:r w:rsidR="00205653" w:rsidRPr="005031E8">
        <w:rPr>
          <w:rFonts w:ascii="Arial Narrow" w:hAnsi="Arial Narrow"/>
          <w:szCs w:val="24"/>
        </w:rPr>
        <w:t xml:space="preserve"> a jaký je charakter Vady</w:t>
      </w:r>
      <w:r w:rsidRPr="005031E8">
        <w:rPr>
          <w:rFonts w:ascii="Arial Narrow" w:hAnsi="Arial Narrow"/>
          <w:szCs w:val="24"/>
        </w:rPr>
        <w:t>. Lhůta pro</w:t>
      </w:r>
      <w:r w:rsidR="004E6314">
        <w:rPr>
          <w:rFonts w:ascii="Arial Narrow" w:hAnsi="Arial Narrow"/>
          <w:szCs w:val="24"/>
        </w:rPr>
        <w:t> </w:t>
      </w:r>
      <w:r w:rsidRPr="005031E8">
        <w:rPr>
          <w:rFonts w:ascii="Arial Narrow" w:hAnsi="Arial Narrow"/>
          <w:szCs w:val="24"/>
        </w:rPr>
        <w:t xml:space="preserve">odpověď začíná běžet od okamžiku doručení Oznámení Vady ze strany CENIA do Podpůrného centra Dodavatele. </w:t>
      </w:r>
    </w:p>
    <w:p w14:paraId="7E8C9C76" w14:textId="77777777" w:rsidR="00CD7512" w:rsidRPr="005031E8" w:rsidRDefault="00EC61A8" w:rsidP="00CD7512">
      <w:pPr>
        <w:spacing w:before="240" w:after="240"/>
        <w:jc w:val="both"/>
        <w:rPr>
          <w:rFonts w:ascii="Arial Narrow" w:hAnsi="Arial Narrow"/>
          <w:szCs w:val="24"/>
        </w:rPr>
      </w:pPr>
      <w:r w:rsidRPr="005031E8">
        <w:rPr>
          <w:rFonts w:ascii="Arial Narrow" w:hAnsi="Arial Narrow"/>
          <w:b/>
          <w:szCs w:val="24"/>
        </w:rPr>
        <w:t>„</w:t>
      </w:r>
      <w:r w:rsidR="00B038FA" w:rsidRPr="005031E8">
        <w:rPr>
          <w:rFonts w:ascii="Arial Narrow" w:hAnsi="Arial Narrow"/>
          <w:b/>
          <w:szCs w:val="24"/>
        </w:rPr>
        <w:t>Lhůta pro odstranění Vady“</w:t>
      </w:r>
      <w:r w:rsidR="00CD7512" w:rsidRPr="005031E8">
        <w:rPr>
          <w:rFonts w:ascii="Arial Narrow" w:hAnsi="Arial Narrow"/>
          <w:szCs w:val="24"/>
        </w:rPr>
        <w:t xml:space="preserve"> znamená touto Smlouvou závazně stanovenou lhůtu, ve které je Dodavatel povinen odstranit oznámenou Vadu. Lhůta pro odstranění Vady začíná běžet od okamžiku doručení Oznámení Vady ze strany CENIA do Podpůrného centra Dodavatele.</w:t>
      </w:r>
    </w:p>
    <w:p w14:paraId="735B6149" w14:textId="3CA0CC2F" w:rsidR="00CD7512" w:rsidRPr="005031E8" w:rsidRDefault="00A4574D" w:rsidP="00CD7512">
      <w:pPr>
        <w:pStyle w:val="Zkladntext"/>
        <w:spacing w:before="240"/>
        <w:ind w:left="0"/>
        <w:jc w:val="both"/>
        <w:rPr>
          <w:rFonts w:ascii="Arial Narrow" w:hAnsi="Arial Narrow"/>
          <w:szCs w:val="24"/>
          <w:lang w:val="cs-CZ"/>
        </w:rPr>
      </w:pPr>
      <w:r w:rsidRPr="005031E8">
        <w:rPr>
          <w:rFonts w:ascii="Arial Narrow" w:hAnsi="Arial Narrow"/>
          <w:b/>
          <w:szCs w:val="24"/>
          <w:lang w:val="cs-CZ"/>
        </w:rPr>
        <w:t>„Licence na Dílo</w:t>
      </w:r>
      <w:r w:rsidR="00B038FA" w:rsidRPr="005031E8">
        <w:rPr>
          <w:rFonts w:ascii="Arial Narrow" w:hAnsi="Arial Narrow"/>
          <w:b/>
          <w:szCs w:val="24"/>
          <w:lang w:val="cs-CZ"/>
        </w:rPr>
        <w:t>“</w:t>
      </w:r>
      <w:r w:rsidRPr="005031E8">
        <w:rPr>
          <w:rFonts w:ascii="Arial Narrow" w:hAnsi="Arial Narrow"/>
          <w:szCs w:val="24"/>
          <w:lang w:val="cs-CZ"/>
        </w:rPr>
        <w:t xml:space="preserve"> znamená </w:t>
      </w:r>
      <w:r w:rsidR="00053974" w:rsidRPr="005031E8">
        <w:rPr>
          <w:rFonts w:ascii="Arial Narrow" w:hAnsi="Arial Narrow"/>
          <w:szCs w:val="24"/>
          <w:lang w:val="cs-CZ"/>
        </w:rPr>
        <w:t>souhrnně L</w:t>
      </w:r>
      <w:r w:rsidRPr="005031E8">
        <w:rPr>
          <w:rFonts w:ascii="Arial Narrow" w:hAnsi="Arial Narrow"/>
          <w:szCs w:val="24"/>
          <w:lang w:val="cs-CZ"/>
        </w:rPr>
        <w:t>icenci</w:t>
      </w:r>
      <w:r w:rsidR="006046D7" w:rsidRPr="005031E8">
        <w:rPr>
          <w:rFonts w:ascii="Arial Narrow" w:hAnsi="Arial Narrow"/>
          <w:szCs w:val="24"/>
          <w:lang w:val="cs-CZ"/>
        </w:rPr>
        <w:t xml:space="preserve"> na </w:t>
      </w:r>
      <w:r w:rsidR="00053974" w:rsidRPr="005031E8">
        <w:rPr>
          <w:rFonts w:ascii="Arial Narrow" w:hAnsi="Arial Narrow"/>
          <w:szCs w:val="24"/>
          <w:lang w:val="cs-CZ"/>
        </w:rPr>
        <w:t>D</w:t>
      </w:r>
      <w:r w:rsidR="009E5708" w:rsidRPr="005031E8">
        <w:rPr>
          <w:rFonts w:ascii="Arial Narrow" w:hAnsi="Arial Narrow"/>
          <w:szCs w:val="24"/>
          <w:lang w:val="cs-CZ"/>
        </w:rPr>
        <w:t xml:space="preserve">ílo </w:t>
      </w:r>
      <w:r w:rsidRPr="005031E8">
        <w:rPr>
          <w:rFonts w:ascii="Arial Narrow" w:hAnsi="Arial Narrow"/>
          <w:szCs w:val="24"/>
          <w:lang w:val="cs-CZ"/>
        </w:rPr>
        <w:t xml:space="preserve">poskytnutou Dodavatelem </w:t>
      </w:r>
      <w:r w:rsidR="00053974" w:rsidRPr="005031E8">
        <w:rPr>
          <w:rFonts w:ascii="Arial Narrow" w:hAnsi="Arial Narrow"/>
          <w:szCs w:val="24"/>
          <w:lang w:val="cs-CZ"/>
        </w:rPr>
        <w:t xml:space="preserve">pro </w:t>
      </w:r>
      <w:r w:rsidRPr="005031E8">
        <w:rPr>
          <w:rFonts w:ascii="Arial Narrow" w:hAnsi="Arial Narrow"/>
          <w:szCs w:val="24"/>
          <w:lang w:val="cs-CZ"/>
        </w:rPr>
        <w:t xml:space="preserve">CENIA podle odstavce </w:t>
      </w:r>
      <w:r w:rsidR="00347925">
        <w:rPr>
          <w:rFonts w:ascii="Arial Narrow" w:hAnsi="Arial Narrow"/>
          <w:lang w:val="cs-CZ"/>
        </w:rPr>
        <w:t>2</w:t>
      </w:r>
      <w:r w:rsidRPr="005031E8">
        <w:rPr>
          <w:rFonts w:ascii="Arial Narrow" w:hAnsi="Arial Narrow"/>
          <w:lang w:val="cs-CZ"/>
        </w:rPr>
        <w:t>.</w:t>
      </w:r>
      <w:r w:rsidR="009D05E0" w:rsidRPr="005031E8">
        <w:rPr>
          <w:rFonts w:ascii="Arial Narrow" w:hAnsi="Arial Narrow"/>
          <w:lang w:val="cs-CZ"/>
        </w:rPr>
        <w:t>2</w:t>
      </w:r>
      <w:r w:rsidRPr="005031E8">
        <w:rPr>
          <w:rFonts w:ascii="Arial Narrow" w:hAnsi="Arial Narrow"/>
          <w:szCs w:val="24"/>
          <w:lang w:val="cs-CZ"/>
        </w:rPr>
        <w:t xml:space="preserve"> této Smlouvy.</w:t>
      </w:r>
    </w:p>
    <w:p w14:paraId="13B028A1" w14:textId="5F049DFC" w:rsidR="00D45656" w:rsidRPr="005031E8" w:rsidRDefault="00D45656" w:rsidP="00D45656">
      <w:pPr>
        <w:pStyle w:val="Zkladntext"/>
        <w:spacing w:before="240"/>
        <w:ind w:left="0"/>
        <w:jc w:val="both"/>
        <w:rPr>
          <w:rFonts w:ascii="Arial Narrow" w:hAnsi="Arial Narrow" w:cs="Arial Narrow"/>
          <w:b/>
          <w:szCs w:val="24"/>
          <w:lang w:val="cs-CZ"/>
        </w:rPr>
      </w:pPr>
      <w:r w:rsidRPr="005031E8">
        <w:rPr>
          <w:rFonts w:ascii="Arial Narrow" w:hAnsi="Arial Narrow" w:cs="Arial Narrow"/>
          <w:b/>
          <w:szCs w:val="24"/>
          <w:lang w:val="cs-CZ"/>
        </w:rPr>
        <w:t xml:space="preserve">„MD“ </w:t>
      </w:r>
      <w:r w:rsidRPr="005031E8">
        <w:rPr>
          <w:rFonts w:ascii="Arial Narrow" w:hAnsi="Arial Narrow" w:cs="Arial Narrow"/>
          <w:szCs w:val="24"/>
          <w:lang w:val="cs-CZ"/>
        </w:rPr>
        <w:t>jednotka plánování práce</w:t>
      </w:r>
      <w:r w:rsidRPr="005031E8">
        <w:rPr>
          <w:rFonts w:ascii="Arial Narrow" w:hAnsi="Arial Narrow" w:cs="Arial Narrow"/>
          <w:b/>
          <w:szCs w:val="24"/>
          <w:lang w:val="cs-CZ"/>
        </w:rPr>
        <w:t xml:space="preserve">, </w:t>
      </w:r>
      <w:r w:rsidRPr="005031E8">
        <w:rPr>
          <w:rFonts w:ascii="Arial Narrow" w:hAnsi="Arial Narrow"/>
          <w:lang w:val="cs-CZ"/>
        </w:rPr>
        <w:t xml:space="preserve">znamená „man </w:t>
      </w:r>
      <w:proofErr w:type="spellStart"/>
      <w:r w:rsidRPr="005031E8">
        <w:rPr>
          <w:rFonts w:ascii="Arial Narrow" w:hAnsi="Arial Narrow"/>
          <w:lang w:val="cs-CZ"/>
        </w:rPr>
        <w:t>day</w:t>
      </w:r>
      <w:proofErr w:type="spellEnd"/>
      <w:r w:rsidRPr="005031E8">
        <w:rPr>
          <w:rFonts w:ascii="Arial Narrow" w:hAnsi="Arial Narrow"/>
          <w:lang w:val="cs-CZ"/>
        </w:rPr>
        <w:t xml:space="preserve">“, </w:t>
      </w:r>
      <w:r w:rsidR="00347925">
        <w:rPr>
          <w:rFonts w:ascii="Arial Narrow" w:hAnsi="Arial Narrow"/>
          <w:lang w:val="cs-CZ"/>
        </w:rPr>
        <w:t>„</w:t>
      </w:r>
      <w:r w:rsidRPr="005031E8">
        <w:rPr>
          <w:rFonts w:ascii="Arial Narrow" w:hAnsi="Arial Narrow"/>
          <w:lang w:val="cs-CZ"/>
        </w:rPr>
        <w:t>člověkoden</w:t>
      </w:r>
      <w:r w:rsidR="00347925">
        <w:rPr>
          <w:rFonts w:ascii="Arial Narrow" w:hAnsi="Arial Narrow"/>
          <w:lang w:val="cs-CZ"/>
        </w:rPr>
        <w:t>“</w:t>
      </w:r>
      <w:r w:rsidRPr="005031E8">
        <w:rPr>
          <w:rFonts w:ascii="Arial Narrow" w:hAnsi="Arial Narrow"/>
          <w:lang w:val="cs-CZ"/>
        </w:rPr>
        <w:t xml:space="preserve">, což znamená čas odpovídající práci jedné osoby po dobu jednoho </w:t>
      </w:r>
      <w:r w:rsidR="00BA22AA">
        <w:rPr>
          <w:rFonts w:ascii="Arial Narrow" w:hAnsi="Arial Narrow"/>
          <w:lang w:val="cs-CZ"/>
        </w:rPr>
        <w:t>P</w:t>
      </w:r>
      <w:r w:rsidRPr="005031E8">
        <w:rPr>
          <w:rFonts w:ascii="Arial Narrow" w:hAnsi="Arial Narrow"/>
          <w:lang w:val="cs-CZ"/>
        </w:rPr>
        <w:t>racovního dne (8 hodin).</w:t>
      </w:r>
    </w:p>
    <w:p w14:paraId="68136CBF" w14:textId="4D050020" w:rsidR="00CD7512" w:rsidRPr="005031E8" w:rsidRDefault="00CD7512" w:rsidP="00CD7512">
      <w:pPr>
        <w:pStyle w:val="Zkladntext"/>
        <w:spacing w:before="240"/>
        <w:ind w:left="0"/>
        <w:jc w:val="both"/>
        <w:rPr>
          <w:rFonts w:ascii="Arial Narrow" w:hAnsi="Arial Narrow"/>
          <w:szCs w:val="24"/>
          <w:lang w:val="cs-CZ"/>
        </w:rPr>
      </w:pPr>
      <w:r w:rsidRPr="005031E8">
        <w:rPr>
          <w:rFonts w:ascii="Arial Narrow" w:hAnsi="Arial Narrow"/>
          <w:b/>
          <w:szCs w:val="24"/>
          <w:lang w:val="cs-CZ"/>
        </w:rPr>
        <w:t>„Místo instalace</w:t>
      </w:r>
      <w:r w:rsidR="00B038FA" w:rsidRPr="005031E8">
        <w:rPr>
          <w:rFonts w:ascii="Arial Narrow" w:hAnsi="Arial Narrow"/>
          <w:b/>
          <w:szCs w:val="24"/>
          <w:lang w:val="cs-CZ"/>
        </w:rPr>
        <w:t>“</w:t>
      </w:r>
      <w:r w:rsidRPr="005031E8">
        <w:rPr>
          <w:rFonts w:ascii="Arial Narrow" w:hAnsi="Arial Narrow"/>
          <w:szCs w:val="24"/>
          <w:lang w:val="cs-CZ"/>
        </w:rPr>
        <w:t xml:space="preserve"> znamená adresu pracoviště na území České republiky určenou CENIA </w:t>
      </w:r>
      <w:r w:rsidR="009D05E0" w:rsidRPr="005031E8">
        <w:rPr>
          <w:rFonts w:ascii="Arial Narrow" w:hAnsi="Arial Narrow"/>
          <w:szCs w:val="24"/>
          <w:lang w:val="cs-CZ"/>
        </w:rPr>
        <w:t>a</w:t>
      </w:r>
      <w:r w:rsidRPr="005031E8">
        <w:rPr>
          <w:rFonts w:ascii="Arial Narrow" w:hAnsi="Arial Narrow"/>
          <w:szCs w:val="24"/>
          <w:lang w:val="cs-CZ"/>
        </w:rPr>
        <w:t xml:space="preserve"> oz</w:t>
      </w:r>
      <w:r w:rsidR="00411E03">
        <w:rPr>
          <w:rFonts w:ascii="Arial Narrow" w:hAnsi="Arial Narrow"/>
          <w:szCs w:val="24"/>
          <w:lang w:val="cs-CZ"/>
        </w:rPr>
        <w:t>námenou Dodavateli nejpozději deset</w:t>
      </w:r>
      <w:r w:rsidRPr="005031E8">
        <w:rPr>
          <w:rFonts w:ascii="Arial Narrow" w:hAnsi="Arial Narrow"/>
          <w:szCs w:val="24"/>
          <w:lang w:val="cs-CZ"/>
        </w:rPr>
        <w:t xml:space="preserve"> Pracovních dnů před plánovaným dnem zahájení instalace, na kterýchžto pracovištích bude prováděna instalace, testování a Implementace </w:t>
      </w:r>
      <w:r w:rsidR="00E9614F" w:rsidRPr="005031E8">
        <w:rPr>
          <w:rFonts w:ascii="Arial Narrow" w:hAnsi="Arial Narrow"/>
          <w:szCs w:val="24"/>
          <w:lang w:val="cs-CZ"/>
        </w:rPr>
        <w:t>Díla</w:t>
      </w:r>
      <w:r w:rsidRPr="005031E8">
        <w:rPr>
          <w:rFonts w:ascii="Arial Narrow" w:hAnsi="Arial Narrow"/>
          <w:szCs w:val="24"/>
          <w:lang w:val="cs-CZ"/>
        </w:rPr>
        <w:t>.</w:t>
      </w:r>
    </w:p>
    <w:p w14:paraId="4C3FC76F" w14:textId="1BD8434F" w:rsidR="00E82553" w:rsidRPr="005031E8" w:rsidRDefault="00200C27" w:rsidP="00E82553">
      <w:pPr>
        <w:pStyle w:val="Zkladntext"/>
        <w:spacing w:before="240"/>
        <w:ind w:left="0"/>
        <w:jc w:val="both"/>
        <w:rPr>
          <w:rFonts w:ascii="Arial Narrow" w:hAnsi="Arial Narrow"/>
          <w:szCs w:val="24"/>
          <w:lang w:val="cs-CZ"/>
        </w:rPr>
      </w:pPr>
      <w:r w:rsidRPr="005031E8">
        <w:rPr>
          <w:rFonts w:ascii="Arial Narrow" w:hAnsi="Arial Narrow"/>
          <w:b/>
          <w:szCs w:val="24"/>
          <w:lang w:val="cs-CZ"/>
        </w:rPr>
        <w:t>„</w:t>
      </w:r>
      <w:r w:rsidR="00E82553" w:rsidRPr="005031E8">
        <w:rPr>
          <w:rFonts w:ascii="Arial Narrow" w:hAnsi="Arial Narrow"/>
          <w:b/>
          <w:szCs w:val="24"/>
          <w:lang w:val="cs-CZ"/>
        </w:rPr>
        <w:t xml:space="preserve">Model požadavků” </w:t>
      </w:r>
      <w:r w:rsidR="00E82553" w:rsidRPr="005031E8">
        <w:rPr>
          <w:rFonts w:ascii="Arial Narrow" w:hAnsi="Arial Narrow"/>
          <w:szCs w:val="24"/>
          <w:lang w:val="cs-CZ"/>
        </w:rPr>
        <w:t>součást Globální specifikace. Dodavatel zpracuje veškeré zjištěné požadavky CENIA na</w:t>
      </w:r>
      <w:r w:rsidR="004E6314">
        <w:rPr>
          <w:rFonts w:ascii="Arial Narrow" w:hAnsi="Arial Narrow"/>
          <w:szCs w:val="24"/>
          <w:lang w:val="cs-CZ"/>
        </w:rPr>
        <w:t> </w:t>
      </w:r>
      <w:r w:rsidR="00E82553" w:rsidRPr="005031E8">
        <w:rPr>
          <w:rFonts w:ascii="Arial Narrow" w:hAnsi="Arial Narrow"/>
          <w:szCs w:val="24"/>
          <w:lang w:val="cs-CZ"/>
        </w:rPr>
        <w:t>Dílo do tohoto modelu.</w:t>
      </w:r>
    </w:p>
    <w:p w14:paraId="45D2C451" w14:textId="296B4690" w:rsidR="00CD7512" w:rsidRPr="005031E8" w:rsidRDefault="00CD7512" w:rsidP="00CD7512">
      <w:pPr>
        <w:pStyle w:val="Zkladntext"/>
        <w:spacing w:before="240"/>
        <w:ind w:left="0"/>
        <w:jc w:val="both"/>
        <w:rPr>
          <w:rFonts w:ascii="Arial Narrow" w:hAnsi="Arial Narrow"/>
          <w:szCs w:val="24"/>
          <w:lang w:val="cs-CZ"/>
        </w:rPr>
      </w:pPr>
      <w:r w:rsidRPr="005031E8">
        <w:rPr>
          <w:rFonts w:ascii="Arial Narrow" w:hAnsi="Arial Narrow"/>
          <w:b/>
          <w:szCs w:val="24"/>
          <w:lang w:val="cs-CZ"/>
        </w:rPr>
        <w:t>„Ostatní služby</w:t>
      </w:r>
      <w:r w:rsidR="00B038FA" w:rsidRPr="005031E8">
        <w:rPr>
          <w:rFonts w:ascii="Arial Narrow" w:hAnsi="Arial Narrow"/>
          <w:b/>
          <w:szCs w:val="24"/>
          <w:lang w:val="cs-CZ"/>
        </w:rPr>
        <w:t>“</w:t>
      </w:r>
      <w:r w:rsidRPr="005031E8">
        <w:rPr>
          <w:rFonts w:ascii="Arial Narrow" w:hAnsi="Arial Narrow"/>
          <w:szCs w:val="24"/>
          <w:lang w:val="cs-CZ"/>
        </w:rPr>
        <w:t xml:space="preserve"> znamená služby blíže specifikované v </w:t>
      </w:r>
      <w:r w:rsidR="004E3A0D" w:rsidRPr="005031E8">
        <w:rPr>
          <w:rFonts w:ascii="Arial Narrow" w:hAnsi="Arial Narrow"/>
          <w:szCs w:val="24"/>
          <w:lang w:val="cs-CZ"/>
        </w:rPr>
        <w:t xml:space="preserve">článku </w:t>
      </w:r>
      <w:r w:rsidR="00035517">
        <w:rPr>
          <w:rFonts w:ascii="Arial Narrow" w:hAnsi="Arial Narrow"/>
          <w:lang w:val="cs-CZ"/>
        </w:rPr>
        <w:t>4.</w:t>
      </w:r>
      <w:r w:rsidR="004E3A0D" w:rsidRPr="005031E8">
        <w:rPr>
          <w:rFonts w:ascii="Arial Narrow" w:hAnsi="Arial Narrow"/>
          <w:szCs w:val="24"/>
          <w:lang w:val="cs-CZ"/>
        </w:rPr>
        <w:t xml:space="preserve"> této</w:t>
      </w:r>
      <w:r w:rsidRPr="005031E8">
        <w:rPr>
          <w:rFonts w:ascii="Arial Narrow" w:hAnsi="Arial Narrow"/>
          <w:szCs w:val="24"/>
          <w:lang w:val="cs-CZ"/>
        </w:rPr>
        <w:t xml:space="preserve"> Smlouvy.</w:t>
      </w:r>
    </w:p>
    <w:p w14:paraId="41C22CD8" w14:textId="137ED7CF" w:rsidR="00CD7512" w:rsidRPr="005031E8" w:rsidRDefault="00CD7512" w:rsidP="00CD7512">
      <w:pPr>
        <w:spacing w:before="240" w:after="240"/>
        <w:jc w:val="both"/>
        <w:rPr>
          <w:rFonts w:ascii="Arial Narrow" w:hAnsi="Arial Narrow"/>
          <w:szCs w:val="24"/>
        </w:rPr>
      </w:pPr>
      <w:r w:rsidRPr="005031E8">
        <w:rPr>
          <w:rFonts w:ascii="Arial Narrow" w:hAnsi="Arial Narrow"/>
          <w:b/>
          <w:szCs w:val="24"/>
        </w:rPr>
        <w:t>„Oznámení</w:t>
      </w:r>
      <w:r w:rsidR="00BC3F1F" w:rsidRPr="005031E8">
        <w:rPr>
          <w:rFonts w:ascii="Arial Narrow" w:hAnsi="Arial Narrow"/>
          <w:b/>
          <w:szCs w:val="24"/>
        </w:rPr>
        <w:t xml:space="preserve"> </w:t>
      </w:r>
      <w:r w:rsidR="00107F75">
        <w:rPr>
          <w:rFonts w:ascii="Arial Narrow" w:hAnsi="Arial Narrow"/>
          <w:b/>
          <w:szCs w:val="24"/>
        </w:rPr>
        <w:t>V</w:t>
      </w:r>
      <w:r w:rsidR="00BC3F1F" w:rsidRPr="005031E8">
        <w:rPr>
          <w:rFonts w:ascii="Arial Narrow" w:hAnsi="Arial Narrow"/>
          <w:b/>
          <w:szCs w:val="24"/>
        </w:rPr>
        <w:t>ady</w:t>
      </w:r>
      <w:r w:rsidRPr="005031E8">
        <w:rPr>
          <w:rFonts w:ascii="Arial Narrow" w:hAnsi="Arial Narrow"/>
          <w:b/>
          <w:szCs w:val="24"/>
        </w:rPr>
        <w:t xml:space="preserve">“ </w:t>
      </w:r>
      <w:r w:rsidRPr="005031E8">
        <w:rPr>
          <w:rFonts w:ascii="Arial Narrow" w:hAnsi="Arial Narrow"/>
          <w:szCs w:val="24"/>
        </w:rPr>
        <w:t>znamená telefonické či písemné (včetně zprávy elektronické pošty) oznámení ze strany CENIA do Podpůrného centra Dodavatele o existenci Vady</w:t>
      </w:r>
      <w:r w:rsidR="007C066E" w:rsidRPr="005031E8">
        <w:rPr>
          <w:rFonts w:ascii="Arial Narrow" w:hAnsi="Arial Narrow"/>
          <w:szCs w:val="24"/>
        </w:rPr>
        <w:t>.</w:t>
      </w:r>
    </w:p>
    <w:p w14:paraId="513F3701" w14:textId="77777777" w:rsidR="00CD7512" w:rsidRPr="005031E8" w:rsidRDefault="00B62EBF" w:rsidP="00CD7512">
      <w:pPr>
        <w:spacing w:before="240" w:after="240"/>
        <w:jc w:val="both"/>
        <w:rPr>
          <w:rFonts w:ascii="Arial Narrow" w:hAnsi="Arial Narrow"/>
          <w:szCs w:val="24"/>
        </w:rPr>
      </w:pPr>
      <w:r w:rsidRPr="005031E8">
        <w:rPr>
          <w:rFonts w:ascii="Arial Narrow" w:hAnsi="Arial Narrow"/>
          <w:b/>
          <w:szCs w:val="24"/>
        </w:rPr>
        <w:t>„</w:t>
      </w:r>
      <w:r w:rsidR="00B038FA" w:rsidRPr="005031E8">
        <w:rPr>
          <w:rFonts w:ascii="Arial Narrow" w:hAnsi="Arial Narrow"/>
          <w:b/>
          <w:szCs w:val="24"/>
        </w:rPr>
        <w:t>Perioda průběžných informací“</w:t>
      </w:r>
      <w:r w:rsidR="00CD7512" w:rsidRPr="005031E8">
        <w:rPr>
          <w:rFonts w:ascii="Arial Narrow" w:hAnsi="Arial Narrow"/>
          <w:szCs w:val="24"/>
        </w:rPr>
        <w:t xml:space="preserve"> znamená četnost průběžných informací o odstraňování Vad, jež je Dodavatel povinen poskytovat CENIA.</w:t>
      </w:r>
    </w:p>
    <w:p w14:paraId="012E07B8" w14:textId="529AE9CA" w:rsidR="008C0EB0" w:rsidRPr="005031E8" w:rsidRDefault="008C0EB0" w:rsidP="008C0EB0">
      <w:pPr>
        <w:pStyle w:val="Zkladntext"/>
        <w:spacing w:before="240"/>
        <w:ind w:left="0"/>
        <w:jc w:val="both"/>
        <w:rPr>
          <w:rFonts w:ascii="Arial Narrow" w:hAnsi="Arial Narrow"/>
          <w:szCs w:val="24"/>
          <w:lang w:val="cs-CZ"/>
        </w:rPr>
      </w:pPr>
      <w:r w:rsidRPr="005031E8">
        <w:rPr>
          <w:rFonts w:ascii="Arial Narrow" w:hAnsi="Arial Narrow"/>
          <w:b/>
          <w:szCs w:val="24"/>
          <w:lang w:val="cs-CZ"/>
        </w:rPr>
        <w:t>„</w:t>
      </w:r>
      <w:r w:rsidR="0058583B" w:rsidRPr="005031E8">
        <w:rPr>
          <w:rFonts w:ascii="Arial Narrow" w:hAnsi="Arial Narrow"/>
          <w:b/>
          <w:szCs w:val="24"/>
          <w:lang w:val="cs-CZ"/>
        </w:rPr>
        <w:t xml:space="preserve">Podpora </w:t>
      </w:r>
      <w:r w:rsidR="00E9614F" w:rsidRPr="005031E8">
        <w:rPr>
          <w:rFonts w:ascii="Arial Narrow" w:hAnsi="Arial Narrow"/>
          <w:b/>
          <w:szCs w:val="24"/>
          <w:lang w:val="cs-CZ"/>
        </w:rPr>
        <w:t>Díla</w:t>
      </w:r>
      <w:r w:rsidR="00B038FA" w:rsidRPr="005031E8">
        <w:rPr>
          <w:rFonts w:ascii="Arial Narrow" w:hAnsi="Arial Narrow"/>
          <w:b/>
          <w:szCs w:val="24"/>
          <w:lang w:val="cs-CZ"/>
        </w:rPr>
        <w:t>“</w:t>
      </w:r>
      <w:r w:rsidRPr="005031E8">
        <w:rPr>
          <w:rFonts w:ascii="Arial Narrow" w:hAnsi="Arial Narrow"/>
          <w:szCs w:val="24"/>
          <w:lang w:val="cs-CZ"/>
        </w:rPr>
        <w:t xml:space="preserve"> znamená veškeré služby sloužící k</w:t>
      </w:r>
      <w:r w:rsidR="008E409C" w:rsidRPr="005031E8">
        <w:rPr>
          <w:rFonts w:ascii="Arial Narrow" w:hAnsi="Arial Narrow"/>
          <w:szCs w:val="24"/>
          <w:lang w:val="cs-CZ"/>
        </w:rPr>
        <w:t xml:space="preserve"> provozu a </w:t>
      </w:r>
      <w:r w:rsidRPr="005031E8">
        <w:rPr>
          <w:rFonts w:ascii="Arial Narrow" w:hAnsi="Arial Narrow"/>
          <w:szCs w:val="24"/>
          <w:lang w:val="cs-CZ"/>
        </w:rPr>
        <w:t>údržbě</w:t>
      </w:r>
      <w:r w:rsidR="00252186" w:rsidRPr="005031E8">
        <w:rPr>
          <w:rFonts w:ascii="Arial Narrow" w:hAnsi="Arial Narrow"/>
          <w:i/>
          <w:szCs w:val="24"/>
          <w:lang w:val="cs-CZ"/>
        </w:rPr>
        <w:t>,</w:t>
      </w:r>
      <w:r w:rsidR="00B85B29">
        <w:rPr>
          <w:rFonts w:ascii="Arial Narrow" w:hAnsi="Arial Narrow"/>
          <w:i/>
          <w:szCs w:val="24"/>
          <w:lang w:val="cs-CZ"/>
        </w:rPr>
        <w:t xml:space="preserve"> </w:t>
      </w:r>
      <w:r w:rsidRPr="005031E8">
        <w:rPr>
          <w:rFonts w:ascii="Arial Narrow" w:hAnsi="Arial Narrow"/>
          <w:szCs w:val="24"/>
          <w:lang w:val="cs-CZ"/>
        </w:rPr>
        <w:t>a to</w:t>
      </w:r>
      <w:r w:rsidR="00B85B29">
        <w:rPr>
          <w:rFonts w:ascii="Arial Narrow" w:hAnsi="Arial Narrow"/>
          <w:szCs w:val="24"/>
          <w:lang w:val="cs-CZ"/>
        </w:rPr>
        <w:t>,</w:t>
      </w:r>
      <w:r w:rsidRPr="005031E8">
        <w:rPr>
          <w:rFonts w:ascii="Arial Narrow" w:hAnsi="Arial Narrow"/>
          <w:szCs w:val="24"/>
          <w:lang w:val="cs-CZ"/>
        </w:rPr>
        <w:t xml:space="preserve"> </w:t>
      </w:r>
      <w:r w:rsidR="00B85B29" w:rsidRPr="005031E8">
        <w:rPr>
          <w:rFonts w:ascii="Arial Narrow" w:hAnsi="Arial Narrow"/>
          <w:szCs w:val="24"/>
          <w:lang w:val="cs-CZ"/>
        </w:rPr>
        <w:t>ať</w:t>
      </w:r>
      <w:r w:rsidRPr="005031E8">
        <w:rPr>
          <w:rFonts w:ascii="Arial Narrow" w:hAnsi="Arial Narrow"/>
          <w:szCs w:val="24"/>
          <w:lang w:val="cs-CZ"/>
        </w:rPr>
        <w:t>’ již preventivní, pravidelné či</w:t>
      </w:r>
      <w:r w:rsidR="004E6314">
        <w:rPr>
          <w:rFonts w:ascii="Arial Narrow" w:hAnsi="Arial Narrow"/>
          <w:szCs w:val="24"/>
          <w:lang w:val="cs-CZ"/>
        </w:rPr>
        <w:t> </w:t>
      </w:r>
      <w:r w:rsidRPr="005031E8">
        <w:rPr>
          <w:rFonts w:ascii="Arial Narrow" w:hAnsi="Arial Narrow"/>
          <w:szCs w:val="24"/>
          <w:lang w:val="cs-CZ"/>
        </w:rPr>
        <w:t>poskytované na vyžádání CENIA</w:t>
      </w:r>
      <w:r w:rsidR="00A858D5" w:rsidRPr="005031E8">
        <w:rPr>
          <w:rFonts w:ascii="Arial Narrow" w:hAnsi="Arial Narrow"/>
          <w:szCs w:val="24"/>
          <w:lang w:val="cs-CZ"/>
        </w:rPr>
        <w:t>,</w:t>
      </w:r>
      <w:r w:rsidR="00E82553" w:rsidRPr="005031E8">
        <w:rPr>
          <w:rFonts w:ascii="Arial Narrow" w:hAnsi="Arial Narrow"/>
          <w:szCs w:val="24"/>
          <w:lang w:val="cs-CZ"/>
        </w:rPr>
        <w:t xml:space="preserve"> či k odstranění V</w:t>
      </w:r>
      <w:r w:rsidRPr="005031E8">
        <w:rPr>
          <w:rFonts w:ascii="Arial Narrow" w:hAnsi="Arial Narrow"/>
          <w:szCs w:val="24"/>
          <w:lang w:val="cs-CZ"/>
        </w:rPr>
        <w:t>ad</w:t>
      </w:r>
      <w:r w:rsidR="00A858D5" w:rsidRPr="005031E8">
        <w:rPr>
          <w:rFonts w:ascii="Arial Narrow" w:hAnsi="Arial Narrow"/>
          <w:szCs w:val="24"/>
          <w:lang w:val="cs-CZ"/>
        </w:rPr>
        <w:t>,</w:t>
      </w:r>
      <w:r w:rsidRPr="005031E8">
        <w:rPr>
          <w:rFonts w:ascii="Arial Narrow" w:hAnsi="Arial Narrow"/>
          <w:szCs w:val="24"/>
          <w:lang w:val="cs-CZ"/>
        </w:rPr>
        <w:t xml:space="preserve"> </w:t>
      </w:r>
      <w:r w:rsidR="00A858D5" w:rsidRPr="005031E8">
        <w:rPr>
          <w:rFonts w:ascii="Arial Narrow" w:hAnsi="Arial Narrow"/>
          <w:szCs w:val="24"/>
          <w:lang w:val="cs-CZ"/>
        </w:rPr>
        <w:t xml:space="preserve">ke </w:t>
      </w:r>
      <w:r w:rsidRPr="005031E8">
        <w:rPr>
          <w:rFonts w:ascii="Arial Narrow" w:hAnsi="Arial Narrow"/>
          <w:szCs w:val="24"/>
          <w:lang w:val="cs-CZ"/>
        </w:rPr>
        <w:t xml:space="preserve">změnám (včetně analýzy potřeby změn, jejich návrhu, provedení a začlenění do </w:t>
      </w:r>
      <w:r w:rsidR="00E9614F" w:rsidRPr="005031E8">
        <w:rPr>
          <w:rFonts w:ascii="Arial Narrow" w:hAnsi="Arial Narrow"/>
          <w:szCs w:val="24"/>
          <w:lang w:val="cs-CZ"/>
        </w:rPr>
        <w:t>Díla</w:t>
      </w:r>
      <w:r w:rsidR="00A858D5" w:rsidRPr="005031E8">
        <w:rPr>
          <w:rFonts w:ascii="Arial Narrow" w:hAnsi="Arial Narrow"/>
          <w:szCs w:val="24"/>
          <w:lang w:val="cs-CZ"/>
        </w:rPr>
        <w:t>)</w:t>
      </w:r>
      <w:r w:rsidRPr="005031E8">
        <w:rPr>
          <w:rFonts w:ascii="Arial Narrow" w:hAnsi="Arial Narrow"/>
          <w:szCs w:val="24"/>
          <w:lang w:val="cs-CZ"/>
        </w:rPr>
        <w:t xml:space="preserve">, k úpravě a k rozvoji </w:t>
      </w:r>
      <w:r w:rsidR="00E9614F" w:rsidRPr="005031E8">
        <w:rPr>
          <w:rFonts w:ascii="Arial Narrow" w:hAnsi="Arial Narrow"/>
          <w:szCs w:val="24"/>
          <w:lang w:val="cs-CZ"/>
        </w:rPr>
        <w:t>Díla</w:t>
      </w:r>
      <w:r w:rsidRPr="005031E8">
        <w:rPr>
          <w:rFonts w:ascii="Arial Narrow" w:hAnsi="Arial Narrow"/>
          <w:szCs w:val="24"/>
          <w:lang w:val="cs-CZ"/>
        </w:rPr>
        <w:t xml:space="preserve">, za účelem dosažení a udržení stavu plné </w:t>
      </w:r>
      <w:r w:rsidRPr="005031E8">
        <w:rPr>
          <w:rFonts w:ascii="Arial Narrow" w:hAnsi="Arial Narrow"/>
          <w:szCs w:val="24"/>
          <w:lang w:val="cs-CZ"/>
        </w:rPr>
        <w:lastRenderedPageBreak/>
        <w:t xml:space="preserve">využitelnosti </w:t>
      </w:r>
      <w:r w:rsidR="00E9614F" w:rsidRPr="005031E8">
        <w:rPr>
          <w:rFonts w:ascii="Arial Narrow" w:hAnsi="Arial Narrow"/>
          <w:szCs w:val="24"/>
          <w:lang w:val="cs-CZ"/>
        </w:rPr>
        <w:t>Díla</w:t>
      </w:r>
      <w:r w:rsidRPr="005031E8">
        <w:rPr>
          <w:rFonts w:ascii="Arial Narrow" w:hAnsi="Arial Narrow"/>
          <w:szCs w:val="24"/>
          <w:lang w:val="cs-CZ"/>
        </w:rPr>
        <w:t xml:space="preserve"> CENIA v časovém rámci od Akceptace </w:t>
      </w:r>
      <w:r w:rsidR="00E9614F" w:rsidRPr="005031E8">
        <w:rPr>
          <w:rFonts w:ascii="Arial Narrow" w:hAnsi="Arial Narrow"/>
          <w:szCs w:val="24"/>
          <w:lang w:val="cs-CZ"/>
        </w:rPr>
        <w:t>Díla</w:t>
      </w:r>
      <w:r w:rsidRPr="005031E8">
        <w:rPr>
          <w:rFonts w:ascii="Arial Narrow" w:hAnsi="Arial Narrow"/>
          <w:szCs w:val="24"/>
          <w:lang w:val="cs-CZ"/>
        </w:rPr>
        <w:t xml:space="preserve"> až do stanoveného okamžiku ukončení poskytování Podpory.</w:t>
      </w:r>
      <w:r w:rsidR="00A858D5" w:rsidRPr="005031E8">
        <w:rPr>
          <w:rFonts w:ascii="Arial Narrow" w:hAnsi="Arial Narrow"/>
          <w:szCs w:val="24"/>
          <w:lang w:val="cs-CZ"/>
        </w:rPr>
        <w:t xml:space="preserve"> Podrobný rozsah Podpory </w:t>
      </w:r>
      <w:r w:rsidR="00E9614F" w:rsidRPr="005031E8">
        <w:rPr>
          <w:rFonts w:ascii="Arial Narrow" w:hAnsi="Arial Narrow"/>
          <w:szCs w:val="24"/>
          <w:lang w:val="cs-CZ"/>
        </w:rPr>
        <w:t>Díla</w:t>
      </w:r>
      <w:r w:rsidR="00A858D5" w:rsidRPr="005031E8">
        <w:rPr>
          <w:rFonts w:ascii="Arial Narrow" w:hAnsi="Arial Narrow"/>
          <w:szCs w:val="24"/>
          <w:lang w:val="cs-CZ"/>
        </w:rPr>
        <w:t xml:space="preserve"> je specifikován v </w:t>
      </w:r>
      <w:r w:rsidR="004E3A0D" w:rsidRPr="005031E8">
        <w:rPr>
          <w:rFonts w:ascii="Arial Narrow" w:hAnsi="Arial Narrow"/>
          <w:szCs w:val="24"/>
          <w:lang w:val="cs-CZ"/>
        </w:rPr>
        <w:t xml:space="preserve">článku </w:t>
      </w:r>
      <w:r w:rsidR="00035517">
        <w:rPr>
          <w:rFonts w:ascii="Arial Narrow" w:hAnsi="Arial Narrow"/>
          <w:lang w:val="cs-CZ"/>
        </w:rPr>
        <w:t>3.</w:t>
      </w:r>
      <w:r w:rsidR="00A858D5" w:rsidRPr="005031E8">
        <w:rPr>
          <w:rFonts w:ascii="Arial Narrow" w:hAnsi="Arial Narrow"/>
          <w:szCs w:val="24"/>
          <w:lang w:val="cs-CZ"/>
        </w:rPr>
        <w:t xml:space="preserve"> této Smlouvy.</w:t>
      </w:r>
    </w:p>
    <w:p w14:paraId="5DEAD5F7" w14:textId="35D1408A" w:rsidR="008C0EB0" w:rsidRPr="005031E8" w:rsidRDefault="008C0EB0" w:rsidP="008C0EB0">
      <w:pPr>
        <w:spacing w:before="240" w:after="240"/>
        <w:jc w:val="both"/>
        <w:rPr>
          <w:rFonts w:ascii="Arial Narrow" w:hAnsi="Arial Narrow"/>
          <w:szCs w:val="24"/>
        </w:rPr>
      </w:pPr>
      <w:r w:rsidRPr="005031E8">
        <w:rPr>
          <w:rFonts w:ascii="Arial Narrow" w:hAnsi="Arial Narrow"/>
          <w:b/>
          <w:szCs w:val="24"/>
        </w:rPr>
        <w:t>„Podpůrné centrum“</w:t>
      </w:r>
      <w:r w:rsidRPr="005031E8">
        <w:rPr>
          <w:rFonts w:ascii="Arial Narrow" w:hAnsi="Arial Narrow"/>
          <w:szCs w:val="24"/>
        </w:rPr>
        <w:t xml:space="preserve"> znamená jednotné kontaktní místo, na němž je dosažitelné podpůrné středisko Dodavatele umístěné (včetně personálního a technického zajištění), poskytující služby spočívající v příjmu hlášení </w:t>
      </w:r>
      <w:r w:rsidR="00B85B29">
        <w:rPr>
          <w:rFonts w:ascii="Arial Narrow" w:hAnsi="Arial Narrow"/>
          <w:szCs w:val="24"/>
        </w:rPr>
        <w:t>V</w:t>
      </w:r>
      <w:r w:rsidRPr="005031E8">
        <w:rPr>
          <w:rFonts w:ascii="Arial Narrow" w:hAnsi="Arial Narrow"/>
          <w:szCs w:val="24"/>
        </w:rPr>
        <w:t>ad, evidenci, zajištění releva</w:t>
      </w:r>
      <w:r w:rsidR="00A31351" w:rsidRPr="005031E8">
        <w:rPr>
          <w:rFonts w:ascii="Arial Narrow" w:hAnsi="Arial Narrow"/>
          <w:szCs w:val="24"/>
        </w:rPr>
        <w:t>n</w:t>
      </w:r>
      <w:r w:rsidRPr="005031E8">
        <w:rPr>
          <w:rFonts w:ascii="Arial Narrow" w:hAnsi="Arial Narrow"/>
          <w:szCs w:val="24"/>
        </w:rPr>
        <w:t xml:space="preserve">tní reakce, odstranění </w:t>
      </w:r>
      <w:r w:rsidR="00BA22AA">
        <w:rPr>
          <w:rFonts w:ascii="Arial Narrow" w:hAnsi="Arial Narrow"/>
          <w:szCs w:val="24"/>
        </w:rPr>
        <w:t>V</w:t>
      </w:r>
      <w:r w:rsidRPr="005031E8">
        <w:rPr>
          <w:rFonts w:ascii="Arial Narrow" w:hAnsi="Arial Narrow"/>
          <w:szCs w:val="24"/>
        </w:rPr>
        <w:t>ad, technické asistenc</w:t>
      </w:r>
      <w:r w:rsidR="00BA22AA">
        <w:rPr>
          <w:rFonts w:ascii="Arial Narrow" w:hAnsi="Arial Narrow"/>
          <w:szCs w:val="24"/>
        </w:rPr>
        <w:t>i</w:t>
      </w:r>
      <w:r w:rsidRPr="005031E8">
        <w:rPr>
          <w:rFonts w:ascii="Arial Narrow" w:hAnsi="Arial Narrow"/>
          <w:szCs w:val="24"/>
        </w:rPr>
        <w:t xml:space="preserve"> uživatelům a případně dalších služeb</w:t>
      </w:r>
      <w:r w:rsidR="00BA22AA">
        <w:rPr>
          <w:rFonts w:ascii="Arial Narrow" w:hAnsi="Arial Narrow"/>
          <w:szCs w:val="24"/>
        </w:rPr>
        <w:t xml:space="preserve"> poskytovaných uživatelům</w:t>
      </w:r>
      <w:r w:rsidRPr="005031E8">
        <w:rPr>
          <w:rFonts w:ascii="Arial Narrow" w:hAnsi="Arial Narrow"/>
          <w:szCs w:val="24"/>
        </w:rPr>
        <w:t xml:space="preserve"> a případně další služby, k nimž se Dodavatel touto </w:t>
      </w:r>
      <w:r w:rsidR="00A31351" w:rsidRPr="005031E8">
        <w:rPr>
          <w:rFonts w:ascii="Arial Narrow" w:hAnsi="Arial Narrow"/>
          <w:szCs w:val="24"/>
        </w:rPr>
        <w:t>S</w:t>
      </w:r>
      <w:r w:rsidRPr="005031E8">
        <w:rPr>
          <w:rFonts w:ascii="Arial Narrow" w:hAnsi="Arial Narrow"/>
          <w:szCs w:val="24"/>
        </w:rPr>
        <w:t>mlouvou zavázal.</w:t>
      </w:r>
      <w:r w:rsidR="00AB7671" w:rsidRPr="005031E8">
        <w:rPr>
          <w:rFonts w:ascii="Arial Narrow" w:hAnsi="Arial Narrow"/>
          <w:szCs w:val="24"/>
        </w:rPr>
        <w:t xml:space="preserve"> Bližší podmínky jsou stanoveny v Příloze E této Smlouvy.</w:t>
      </w:r>
    </w:p>
    <w:p w14:paraId="151F4072" w14:textId="77777777" w:rsidR="00CD7512" w:rsidRPr="005031E8" w:rsidRDefault="00CD7512" w:rsidP="00CD7512">
      <w:pPr>
        <w:spacing w:before="240" w:after="240"/>
        <w:jc w:val="both"/>
        <w:rPr>
          <w:rFonts w:ascii="Arial Narrow" w:hAnsi="Arial Narrow"/>
          <w:szCs w:val="24"/>
        </w:rPr>
      </w:pPr>
      <w:r w:rsidRPr="005031E8">
        <w:rPr>
          <w:rFonts w:ascii="Arial Narrow" w:hAnsi="Arial Narrow"/>
          <w:b/>
          <w:szCs w:val="24"/>
        </w:rPr>
        <w:t xml:space="preserve">„Pracovní den“ </w:t>
      </w:r>
      <w:r w:rsidRPr="005031E8">
        <w:rPr>
          <w:rFonts w:ascii="Arial Narrow" w:hAnsi="Arial Narrow"/>
          <w:szCs w:val="24"/>
        </w:rPr>
        <w:t xml:space="preserve">znamená kterýkoliv den v týdnu od pondělí (včetně) do pátku (včetně) s výjimkou státních svátků v České republice. </w:t>
      </w:r>
    </w:p>
    <w:p w14:paraId="6AF820F1" w14:textId="1C07DE26" w:rsidR="00CD7512" w:rsidRPr="005031E8" w:rsidRDefault="00CD7512" w:rsidP="00CD7512">
      <w:pPr>
        <w:spacing w:before="240" w:after="240"/>
        <w:jc w:val="both"/>
        <w:rPr>
          <w:rFonts w:ascii="Arial Narrow" w:hAnsi="Arial Narrow"/>
          <w:szCs w:val="24"/>
        </w:rPr>
      </w:pPr>
      <w:r w:rsidRPr="005031E8">
        <w:rPr>
          <w:rFonts w:ascii="Arial Narrow" w:hAnsi="Arial Narrow"/>
          <w:b/>
          <w:szCs w:val="24"/>
        </w:rPr>
        <w:t xml:space="preserve">„Pracovní doba“ </w:t>
      </w:r>
      <w:r w:rsidRPr="005031E8">
        <w:rPr>
          <w:rFonts w:ascii="Arial Narrow" w:hAnsi="Arial Narrow"/>
          <w:szCs w:val="24"/>
        </w:rPr>
        <w:t xml:space="preserve">znamená dobu od </w:t>
      </w:r>
      <w:smartTag w:uri="urn:schemas-microsoft-com:office:smarttags" w:element="time">
        <w:smartTagPr>
          <w:attr w:name="Hour" w:val="9"/>
          <w:attr w:name="Minute" w:val="00"/>
        </w:smartTagPr>
        <w:r w:rsidRPr="005031E8">
          <w:rPr>
            <w:rFonts w:ascii="Arial Narrow" w:hAnsi="Arial Narrow"/>
            <w:szCs w:val="24"/>
          </w:rPr>
          <w:t>9.00</w:t>
        </w:r>
      </w:smartTag>
      <w:r w:rsidRPr="005031E8">
        <w:rPr>
          <w:rFonts w:ascii="Arial Narrow" w:hAnsi="Arial Narrow"/>
          <w:szCs w:val="24"/>
        </w:rPr>
        <w:t xml:space="preserve"> do 1</w:t>
      </w:r>
      <w:r w:rsidR="009713DA">
        <w:rPr>
          <w:rFonts w:ascii="Arial Narrow" w:hAnsi="Arial Narrow"/>
          <w:szCs w:val="24"/>
        </w:rPr>
        <w:t>7</w:t>
      </w:r>
      <w:r w:rsidRPr="005031E8">
        <w:rPr>
          <w:rFonts w:ascii="Arial Narrow" w:hAnsi="Arial Narrow"/>
          <w:szCs w:val="24"/>
        </w:rPr>
        <w:t>.00 v Pracovní den.</w:t>
      </w:r>
    </w:p>
    <w:p w14:paraId="4C149AFC" w14:textId="227DD0CD" w:rsidR="0074238A" w:rsidRPr="005031E8" w:rsidRDefault="0074238A" w:rsidP="0074238A">
      <w:pPr>
        <w:pStyle w:val="Zkladntext"/>
        <w:spacing w:before="240"/>
        <w:ind w:left="0"/>
        <w:jc w:val="both"/>
        <w:rPr>
          <w:rFonts w:ascii="Arial Narrow" w:hAnsi="Arial Narrow"/>
          <w:szCs w:val="24"/>
          <w:lang w:val="cs-CZ"/>
        </w:rPr>
      </w:pPr>
      <w:r w:rsidRPr="005031E8">
        <w:rPr>
          <w:rFonts w:ascii="Arial Narrow" w:hAnsi="Arial Narrow"/>
          <w:b/>
          <w:szCs w:val="24"/>
          <w:lang w:val="cs-CZ"/>
        </w:rPr>
        <w:t>„Práva duševního vlastnictví“</w:t>
      </w:r>
      <w:r w:rsidRPr="005031E8">
        <w:rPr>
          <w:rFonts w:ascii="Arial Narrow" w:hAnsi="Arial Narrow"/>
          <w:szCs w:val="24"/>
          <w:lang w:val="cs-CZ"/>
        </w:rPr>
        <w:t xml:space="preserve"> znamená veškerá autorská práva, patenty a jiná práva k vynálezům, práva k užitným vzorům, práva k průmyslovým vzorům, ochranným známkám, obchodním jménům a firmám, chráněným označením původu, práva související s právem autorským, zvláštní práva pořizovatele databáze, obchodní tajemství, know-how a všechna další práva duševního vlastnictví jakékoliv povahy (ať již zapsaná nebo</w:t>
      </w:r>
      <w:r w:rsidR="004E6314">
        <w:rPr>
          <w:rFonts w:ascii="Arial Narrow" w:hAnsi="Arial Narrow"/>
          <w:szCs w:val="24"/>
          <w:lang w:val="cs-CZ"/>
        </w:rPr>
        <w:t> </w:t>
      </w:r>
      <w:r w:rsidRPr="005031E8">
        <w:rPr>
          <w:rFonts w:ascii="Arial Narrow" w:hAnsi="Arial Narrow"/>
          <w:szCs w:val="24"/>
          <w:lang w:val="cs-CZ"/>
        </w:rPr>
        <w:t>nezapsaná), včetně jakýchkoliv přihlášek a práv přihlásit k ochraně cokoli z výše uvedeného kdekoli na</w:t>
      </w:r>
      <w:r w:rsidR="004E6314">
        <w:rPr>
          <w:rFonts w:ascii="Arial Narrow" w:hAnsi="Arial Narrow"/>
          <w:szCs w:val="24"/>
          <w:lang w:val="cs-CZ"/>
        </w:rPr>
        <w:t> </w:t>
      </w:r>
      <w:r w:rsidRPr="005031E8">
        <w:rPr>
          <w:rFonts w:ascii="Arial Narrow" w:hAnsi="Arial Narrow"/>
          <w:szCs w:val="24"/>
          <w:lang w:val="cs-CZ"/>
        </w:rPr>
        <w:t>světě.</w:t>
      </w:r>
    </w:p>
    <w:p w14:paraId="4D8AA2DE" w14:textId="6A3B1810" w:rsidR="0074238A" w:rsidRPr="005031E8" w:rsidRDefault="00200C27" w:rsidP="00E62881">
      <w:pPr>
        <w:pStyle w:val="Zkladntext"/>
        <w:spacing w:before="240"/>
        <w:ind w:left="0"/>
        <w:jc w:val="both"/>
        <w:rPr>
          <w:rFonts w:ascii="Arial Narrow" w:hAnsi="Arial Narrow"/>
          <w:szCs w:val="24"/>
          <w:lang w:val="cs-CZ"/>
        </w:rPr>
      </w:pPr>
      <w:r w:rsidRPr="005031E8">
        <w:rPr>
          <w:rFonts w:ascii="Arial Narrow" w:hAnsi="Arial Narrow"/>
          <w:b/>
          <w:szCs w:val="24"/>
          <w:lang w:val="cs-CZ"/>
        </w:rPr>
        <w:t>„</w:t>
      </w:r>
      <w:r w:rsidR="0074238A" w:rsidRPr="005031E8">
        <w:rPr>
          <w:rFonts w:ascii="Arial Narrow" w:hAnsi="Arial Narrow"/>
          <w:b/>
          <w:szCs w:val="24"/>
          <w:lang w:val="cs-CZ"/>
        </w:rPr>
        <w:t>Projektové řízení”</w:t>
      </w:r>
      <w:r w:rsidR="0074238A" w:rsidRPr="005031E8">
        <w:rPr>
          <w:rFonts w:ascii="Arial Narrow" w:hAnsi="Arial Narrow"/>
          <w:szCs w:val="24"/>
          <w:lang w:val="cs-CZ"/>
        </w:rPr>
        <w:t xml:space="preserve"> znamená metodiku pro provádění projektu (řízení projektových procesů), přičemž cílem provádění projektu je Implementace Díla. Metodikou pro provádění projektu je PMBOK, PRINCE2 nebo s těmito srovnatelná metodika. </w:t>
      </w:r>
    </w:p>
    <w:p w14:paraId="5A96F903" w14:textId="353FB0D2" w:rsidR="00121702" w:rsidRPr="005031E8" w:rsidRDefault="004E7458" w:rsidP="00121702">
      <w:pPr>
        <w:pStyle w:val="Normln1"/>
        <w:spacing w:before="240" w:after="240"/>
        <w:jc w:val="both"/>
        <w:rPr>
          <w:rFonts w:ascii="Arial" w:hAnsi="Arial" w:cs="Arial"/>
          <w:lang w:val="cs-CZ"/>
        </w:rPr>
      </w:pPr>
      <w:r w:rsidRPr="005031E8">
        <w:rPr>
          <w:rFonts w:ascii="Arial Narrow" w:hAnsi="Arial Narrow"/>
          <w:b/>
          <w:color w:val="auto"/>
          <w:szCs w:val="24"/>
          <w:lang w:val="cs-CZ" w:eastAsia="cs-CZ"/>
        </w:rPr>
        <w:t>„Prototyp</w:t>
      </w:r>
      <w:r w:rsidR="00252186" w:rsidRPr="005031E8">
        <w:rPr>
          <w:rFonts w:ascii="Arial Narrow" w:hAnsi="Arial Narrow"/>
          <w:b/>
          <w:color w:val="auto"/>
          <w:szCs w:val="24"/>
          <w:lang w:val="cs-CZ" w:eastAsia="cs-CZ"/>
        </w:rPr>
        <w:t xml:space="preserve"> Díla</w:t>
      </w:r>
      <w:r w:rsidRPr="005031E8">
        <w:rPr>
          <w:rFonts w:ascii="Arial Narrow" w:hAnsi="Arial Narrow"/>
          <w:b/>
          <w:color w:val="auto"/>
          <w:szCs w:val="24"/>
          <w:lang w:val="cs-CZ" w:eastAsia="cs-CZ"/>
        </w:rPr>
        <w:t>“</w:t>
      </w:r>
      <w:r w:rsidRPr="005031E8">
        <w:rPr>
          <w:rFonts w:ascii="Arial Narrow" w:hAnsi="Arial Narrow"/>
          <w:szCs w:val="24"/>
          <w:lang w:val="cs-CZ"/>
        </w:rPr>
        <w:t xml:space="preserve"> </w:t>
      </w:r>
      <w:r w:rsidR="00121702" w:rsidRPr="005031E8">
        <w:rPr>
          <w:rFonts w:ascii="Arial Narrow" w:hAnsi="Arial Narrow"/>
          <w:szCs w:val="24"/>
          <w:lang w:val="cs-CZ"/>
        </w:rPr>
        <w:t>je</w:t>
      </w:r>
      <w:r w:rsidR="00121702" w:rsidRPr="005031E8">
        <w:rPr>
          <w:rFonts w:ascii="Arial Narrow" w:hAnsi="Arial Narrow"/>
          <w:lang w:val="cs-CZ"/>
        </w:rPr>
        <w:t xml:space="preserve"> </w:t>
      </w:r>
      <w:r w:rsidR="00482527">
        <w:rPr>
          <w:rFonts w:ascii="Arial Narrow" w:hAnsi="Arial Narrow"/>
          <w:szCs w:val="24"/>
          <w:lang w:val="cs-CZ"/>
        </w:rPr>
        <w:t>Verz</w:t>
      </w:r>
      <w:r w:rsidR="00121702" w:rsidRPr="005031E8">
        <w:rPr>
          <w:rFonts w:ascii="Arial Narrow" w:hAnsi="Arial Narrow"/>
          <w:szCs w:val="24"/>
          <w:lang w:val="cs-CZ"/>
        </w:rPr>
        <w:t>e Díla</w:t>
      </w:r>
      <w:r w:rsidR="00121702" w:rsidRPr="005031E8">
        <w:rPr>
          <w:rFonts w:ascii="Arial Narrow" w:hAnsi="Arial Narrow"/>
          <w:color w:val="auto"/>
          <w:szCs w:val="24"/>
          <w:lang w:val="cs-CZ" w:eastAsia="cs-CZ"/>
        </w:rPr>
        <w:t xml:space="preserve">, ve které jsou implementovány všechny požadavky CENIA na </w:t>
      </w:r>
      <w:r w:rsidR="008C4207">
        <w:rPr>
          <w:rFonts w:ascii="Arial Narrow" w:hAnsi="Arial Narrow"/>
          <w:color w:val="auto"/>
          <w:szCs w:val="24"/>
          <w:lang w:val="cs-CZ" w:eastAsia="cs-CZ"/>
        </w:rPr>
        <w:t>Dílo</w:t>
      </w:r>
      <w:r w:rsidR="00121702" w:rsidRPr="005031E8">
        <w:rPr>
          <w:rFonts w:ascii="Arial Narrow" w:hAnsi="Arial Narrow"/>
          <w:color w:val="auto"/>
          <w:szCs w:val="24"/>
          <w:lang w:val="cs-CZ" w:eastAsia="cs-CZ"/>
        </w:rPr>
        <w:t>, které jsou uvedeny ve všech </w:t>
      </w:r>
      <w:r w:rsidR="00137D77">
        <w:rPr>
          <w:rFonts w:ascii="Arial Narrow" w:hAnsi="Arial Narrow"/>
          <w:color w:val="auto"/>
          <w:szCs w:val="24"/>
          <w:lang w:val="cs-CZ" w:eastAsia="cs-CZ"/>
        </w:rPr>
        <w:t>p</w:t>
      </w:r>
      <w:r w:rsidR="00121702" w:rsidRPr="005031E8">
        <w:rPr>
          <w:rFonts w:ascii="Arial Narrow" w:hAnsi="Arial Narrow"/>
          <w:color w:val="auto"/>
          <w:szCs w:val="24"/>
          <w:lang w:val="cs-CZ" w:eastAsia="cs-CZ"/>
        </w:rPr>
        <w:t>řílohách této Smlouvy</w:t>
      </w:r>
      <w:r w:rsidR="00314F34" w:rsidRPr="005031E8">
        <w:rPr>
          <w:rFonts w:ascii="Arial Narrow" w:hAnsi="Arial Narrow"/>
          <w:color w:val="auto"/>
          <w:szCs w:val="24"/>
          <w:lang w:val="cs-CZ" w:eastAsia="cs-CZ"/>
        </w:rPr>
        <w:t xml:space="preserve">, instalovaná za účelem testování ze strany </w:t>
      </w:r>
      <w:r w:rsidR="00347C45" w:rsidRPr="005031E8">
        <w:rPr>
          <w:rFonts w:ascii="Arial Narrow" w:hAnsi="Arial Narrow"/>
          <w:color w:val="auto"/>
          <w:szCs w:val="24"/>
          <w:lang w:val="cs-CZ" w:eastAsia="cs-CZ"/>
        </w:rPr>
        <w:t>CENIA</w:t>
      </w:r>
      <w:r w:rsidR="00121702" w:rsidRPr="005031E8">
        <w:rPr>
          <w:rFonts w:ascii="Arial Narrow" w:hAnsi="Arial Narrow"/>
          <w:color w:val="auto"/>
          <w:szCs w:val="24"/>
          <w:lang w:val="cs-CZ" w:eastAsia="cs-CZ"/>
        </w:rPr>
        <w:t>.</w:t>
      </w:r>
    </w:p>
    <w:p w14:paraId="6CDBC42D" w14:textId="77777777" w:rsidR="00F111E9" w:rsidRPr="005031E8" w:rsidRDefault="00F111E9" w:rsidP="00CD7512">
      <w:pPr>
        <w:pStyle w:val="Zkladntext"/>
        <w:spacing w:before="240"/>
        <w:ind w:left="0"/>
        <w:jc w:val="both"/>
        <w:rPr>
          <w:rFonts w:ascii="Arial Narrow" w:hAnsi="Arial Narrow"/>
          <w:szCs w:val="24"/>
          <w:lang w:val="cs-CZ"/>
        </w:rPr>
      </w:pPr>
      <w:r w:rsidRPr="005031E8">
        <w:rPr>
          <w:rFonts w:ascii="Arial Narrow" w:hAnsi="Arial Narrow"/>
          <w:b/>
          <w:szCs w:val="24"/>
          <w:lang w:val="cs-CZ"/>
        </w:rPr>
        <w:t>„Produkční provoz“</w:t>
      </w:r>
      <w:r w:rsidRPr="005031E8">
        <w:rPr>
          <w:rFonts w:ascii="Arial Narrow" w:hAnsi="Arial Narrow"/>
          <w:szCs w:val="24"/>
          <w:lang w:val="cs-CZ"/>
        </w:rPr>
        <w:t xml:space="preserve"> znamená běžný provoz Díla nebo jeho části po Akceptaci.</w:t>
      </w:r>
    </w:p>
    <w:p w14:paraId="4601D541" w14:textId="77777777" w:rsidR="003A6D40" w:rsidRPr="001F45A7" w:rsidRDefault="00021896" w:rsidP="00626F74">
      <w:pPr>
        <w:spacing w:before="240" w:after="240"/>
        <w:jc w:val="both"/>
        <w:rPr>
          <w:rFonts w:ascii="Arial Narrow" w:hAnsi="Arial Narrow"/>
        </w:rPr>
      </w:pPr>
      <w:r w:rsidRPr="005031E8">
        <w:rPr>
          <w:rFonts w:ascii="Arial Narrow" w:hAnsi="Arial Narrow"/>
          <w:b/>
        </w:rPr>
        <w:t xml:space="preserve">„Prováděcí projekt“ </w:t>
      </w:r>
      <w:r w:rsidRPr="005031E8">
        <w:rPr>
          <w:rFonts w:ascii="Arial Narrow" w:hAnsi="Arial Narrow"/>
        </w:rPr>
        <w:t xml:space="preserve">znamená </w:t>
      </w:r>
      <w:r w:rsidR="003A6D40" w:rsidRPr="005031E8">
        <w:rPr>
          <w:rFonts w:ascii="Arial Narrow" w:hAnsi="Arial Narrow"/>
        </w:rPr>
        <w:t xml:space="preserve">dokument vypracovaný Dodavatelem, který </w:t>
      </w:r>
      <w:r w:rsidR="00121702" w:rsidRPr="005031E8">
        <w:rPr>
          <w:rFonts w:ascii="Arial Narrow" w:hAnsi="Arial Narrow"/>
        </w:rPr>
        <w:t>komplexně stanovuje postup,</w:t>
      </w:r>
      <w:r w:rsidR="003A6D40" w:rsidRPr="005031E8">
        <w:rPr>
          <w:rFonts w:ascii="Arial Narrow" w:hAnsi="Arial Narrow"/>
        </w:rPr>
        <w:t xml:space="preserve"> podmínky, způsob a obsah aktivit vedoucích k naplnění realizace Díla</w:t>
      </w:r>
      <w:r w:rsidR="003A6D40" w:rsidRPr="005031E8">
        <w:rPr>
          <w:rFonts w:ascii="Arial Narrow" w:hAnsi="Arial Narrow"/>
          <w:szCs w:val="24"/>
        </w:rPr>
        <w:t xml:space="preserve"> prostřednictvím Etap. Prováděcí projekt odpovídá požadavkům na projektové řízení, definuje všechny projektové procesy, realizaci vstupů a výstupů projektu a všechny fakturační milníky</w:t>
      </w:r>
      <w:r w:rsidR="003A6D40" w:rsidRPr="005031E8">
        <w:rPr>
          <w:rFonts w:ascii="Arial Narrow" w:hAnsi="Arial Narrow"/>
        </w:rPr>
        <w:t xml:space="preserve">, popisuje postup a upřesňuje součinnost stran a organizační otázky realizace Díla. Po jeho odsouhlasení </w:t>
      </w:r>
      <w:r w:rsidR="003A6D40" w:rsidRPr="005031E8">
        <w:rPr>
          <w:rFonts w:ascii="Arial Narrow" w:hAnsi="Arial Narrow"/>
          <w:szCs w:val="24"/>
        </w:rPr>
        <w:t xml:space="preserve">ze strany </w:t>
      </w:r>
      <w:r w:rsidR="003A6D40" w:rsidRPr="005031E8">
        <w:rPr>
          <w:rFonts w:ascii="Arial Narrow" w:hAnsi="Arial Narrow"/>
        </w:rPr>
        <w:t>CENIA se stane pro obě strany závazným dokumentem pro plnění této Smlouvy.</w:t>
      </w:r>
      <w:r w:rsidR="00505A07" w:rsidRPr="005031E8">
        <w:rPr>
          <w:rFonts w:ascii="Arial Narrow" w:hAnsi="Arial Narrow"/>
        </w:rPr>
        <w:t xml:space="preserve"> Způsob zpracování prováděcího projektu odpovídá požadavkům na projektové řízení podle metodik PRINCE2 nebo PMI.</w:t>
      </w:r>
    </w:p>
    <w:p w14:paraId="4F5EEF76" w14:textId="781710AD" w:rsidR="00CD7512" w:rsidRPr="001F45A7" w:rsidRDefault="00B038FA" w:rsidP="00CD7512">
      <w:pPr>
        <w:pStyle w:val="Zkladntext"/>
        <w:spacing w:before="240"/>
        <w:ind w:left="0"/>
        <w:jc w:val="both"/>
        <w:rPr>
          <w:rFonts w:ascii="Arial Narrow" w:hAnsi="Arial Narrow"/>
          <w:szCs w:val="24"/>
          <w:lang w:val="cs-CZ"/>
        </w:rPr>
      </w:pPr>
      <w:r w:rsidRPr="001F45A7">
        <w:rPr>
          <w:rFonts w:ascii="Arial Narrow" w:hAnsi="Arial Narrow"/>
          <w:b/>
          <w:lang w:val="cs-CZ"/>
        </w:rPr>
        <w:t>„Přesah“</w:t>
      </w:r>
      <w:r w:rsidR="00CD7512" w:rsidRPr="001F45A7">
        <w:rPr>
          <w:rFonts w:ascii="Arial Narrow" w:hAnsi="Arial Narrow"/>
          <w:szCs w:val="24"/>
          <w:lang w:val="cs-CZ"/>
        </w:rPr>
        <w:t xml:space="preserve"> má význam uvedený v </w:t>
      </w:r>
      <w:r w:rsidR="00BA22AA">
        <w:rPr>
          <w:rFonts w:ascii="Arial Narrow" w:hAnsi="Arial Narrow"/>
          <w:szCs w:val="24"/>
          <w:lang w:val="cs-CZ"/>
        </w:rPr>
        <w:t>pod</w:t>
      </w:r>
      <w:r w:rsidR="00CD7512" w:rsidRPr="001F45A7">
        <w:rPr>
          <w:rFonts w:ascii="Arial Narrow" w:hAnsi="Arial Narrow"/>
          <w:szCs w:val="24"/>
          <w:lang w:val="cs-CZ"/>
        </w:rPr>
        <w:t xml:space="preserve">odstavci </w:t>
      </w:r>
      <w:r w:rsidR="00347925" w:rsidRPr="008B5F39">
        <w:rPr>
          <w:rFonts w:ascii="Arial Narrow" w:hAnsi="Arial Narrow"/>
          <w:lang w:val="cs-CZ"/>
        </w:rPr>
        <w:t>3</w:t>
      </w:r>
      <w:r w:rsidR="00CD7512" w:rsidRPr="008B5F39">
        <w:rPr>
          <w:rFonts w:ascii="Arial Narrow" w:hAnsi="Arial Narrow"/>
          <w:lang w:val="cs-CZ"/>
        </w:rPr>
        <w:t>.6</w:t>
      </w:r>
      <w:r w:rsidR="006B5230" w:rsidRPr="008B5F39">
        <w:rPr>
          <w:rFonts w:ascii="Arial Narrow" w:hAnsi="Arial Narrow"/>
          <w:lang w:val="cs-CZ"/>
        </w:rPr>
        <w:t>.2</w:t>
      </w:r>
      <w:r w:rsidR="00CD7512" w:rsidRPr="001F45A7">
        <w:rPr>
          <w:rFonts w:ascii="Arial Narrow" w:hAnsi="Arial Narrow"/>
          <w:szCs w:val="24"/>
          <w:lang w:val="cs-CZ"/>
        </w:rPr>
        <w:t xml:space="preserve"> této Smlouvy.</w:t>
      </w:r>
    </w:p>
    <w:p w14:paraId="08155B56" w14:textId="77777777" w:rsidR="00715849" w:rsidRPr="001F45A7" w:rsidRDefault="00715849" w:rsidP="00CD7512">
      <w:pPr>
        <w:pStyle w:val="Zkladntext"/>
        <w:spacing w:before="240"/>
        <w:ind w:left="0"/>
        <w:jc w:val="both"/>
        <w:rPr>
          <w:rFonts w:ascii="Arial Narrow" w:hAnsi="Arial Narrow"/>
          <w:lang w:val="cs-CZ"/>
        </w:rPr>
      </w:pPr>
      <w:r w:rsidRPr="001F45A7">
        <w:rPr>
          <w:rFonts w:ascii="Arial Narrow" w:hAnsi="Arial Narrow"/>
          <w:b/>
          <w:lang w:val="cs-CZ"/>
        </w:rPr>
        <w:t xml:space="preserve">„Připomínka“ </w:t>
      </w:r>
      <w:r w:rsidRPr="001F45A7">
        <w:rPr>
          <w:rFonts w:ascii="Arial Narrow" w:hAnsi="Arial Narrow"/>
          <w:lang w:val="cs-CZ"/>
        </w:rPr>
        <w:t xml:space="preserve">je </w:t>
      </w:r>
      <w:r w:rsidR="006C2833" w:rsidRPr="001F45A7">
        <w:rPr>
          <w:rFonts w:ascii="Arial Narrow" w:hAnsi="Arial Narrow"/>
          <w:lang w:val="cs-CZ"/>
        </w:rPr>
        <w:t>požadavek na změnu řešení nebo opravu chyby</w:t>
      </w:r>
      <w:r w:rsidRPr="001F45A7">
        <w:rPr>
          <w:rFonts w:ascii="Arial Narrow" w:hAnsi="Arial Narrow"/>
          <w:lang w:val="cs-CZ"/>
        </w:rPr>
        <w:t xml:space="preserve"> ze strany CENIA k</w:t>
      </w:r>
      <w:r w:rsidR="006C2833" w:rsidRPr="001F45A7">
        <w:rPr>
          <w:rFonts w:ascii="Arial Narrow" w:hAnsi="Arial Narrow"/>
          <w:lang w:val="cs-CZ"/>
        </w:rPr>
        <w:t> výstupu plnění</w:t>
      </w:r>
      <w:r w:rsidRPr="001F45A7">
        <w:rPr>
          <w:rFonts w:ascii="Arial Narrow" w:hAnsi="Arial Narrow"/>
          <w:lang w:val="cs-CZ"/>
        </w:rPr>
        <w:t>.</w:t>
      </w:r>
    </w:p>
    <w:p w14:paraId="365DA113" w14:textId="77777777" w:rsidR="00AC15A8" w:rsidRPr="001F45A7" w:rsidRDefault="00AC15A8" w:rsidP="008C0EB0">
      <w:pPr>
        <w:spacing w:before="240" w:after="240"/>
        <w:jc w:val="both"/>
        <w:rPr>
          <w:rFonts w:ascii="Arial Narrow" w:hAnsi="Arial Narrow"/>
          <w:szCs w:val="24"/>
        </w:rPr>
      </w:pPr>
      <w:r w:rsidRPr="001F45A7">
        <w:rPr>
          <w:rFonts w:ascii="Arial Narrow" w:hAnsi="Arial Narrow"/>
          <w:b/>
          <w:szCs w:val="24"/>
        </w:rPr>
        <w:t>„Smlouva“</w:t>
      </w:r>
      <w:r w:rsidRPr="001F45A7">
        <w:rPr>
          <w:rFonts w:ascii="Arial Narrow" w:hAnsi="Arial Narrow"/>
          <w:szCs w:val="24"/>
        </w:rPr>
        <w:t xml:space="preserve"> tento dokument.</w:t>
      </w:r>
    </w:p>
    <w:p w14:paraId="40F91D89" w14:textId="1870E91B" w:rsidR="008C0EB0" w:rsidRPr="001F45A7" w:rsidRDefault="008C0EB0" w:rsidP="008C0EB0">
      <w:pPr>
        <w:spacing w:before="240" w:after="240"/>
        <w:jc w:val="both"/>
        <w:rPr>
          <w:rFonts w:ascii="Arial Narrow" w:hAnsi="Arial Narrow"/>
          <w:szCs w:val="24"/>
        </w:rPr>
      </w:pPr>
      <w:r w:rsidRPr="001F45A7">
        <w:rPr>
          <w:rFonts w:ascii="Arial Narrow" w:hAnsi="Arial Narrow"/>
          <w:b/>
        </w:rPr>
        <w:t>„Softwarová korekce“</w:t>
      </w:r>
      <w:r w:rsidRPr="001F45A7">
        <w:rPr>
          <w:rFonts w:ascii="Arial Narrow" w:hAnsi="Arial Narrow"/>
          <w:szCs w:val="24"/>
        </w:rPr>
        <w:t xml:space="preserve"> je opravný počítačový kód, jehož účelem je (a) oprava </w:t>
      </w:r>
      <w:r w:rsidR="00B85B29">
        <w:rPr>
          <w:rFonts w:ascii="Arial Narrow" w:hAnsi="Arial Narrow"/>
          <w:szCs w:val="24"/>
        </w:rPr>
        <w:t>Vady</w:t>
      </w:r>
      <w:r w:rsidRPr="001F45A7">
        <w:rPr>
          <w:rFonts w:ascii="Arial Narrow" w:hAnsi="Arial Narrow"/>
          <w:szCs w:val="24"/>
        </w:rPr>
        <w:t xml:space="preserve"> nebo optimalizace funkčnosti či výkonu </w:t>
      </w:r>
      <w:r w:rsidR="00E9614F" w:rsidRPr="001F45A7">
        <w:rPr>
          <w:rFonts w:ascii="Arial Narrow" w:hAnsi="Arial Narrow"/>
          <w:szCs w:val="24"/>
        </w:rPr>
        <w:t>Díla</w:t>
      </w:r>
      <w:r w:rsidRPr="001F45A7">
        <w:rPr>
          <w:rFonts w:ascii="Arial Narrow" w:hAnsi="Arial Narrow"/>
          <w:szCs w:val="24"/>
        </w:rPr>
        <w:t xml:space="preserve"> </w:t>
      </w:r>
      <w:r w:rsidRPr="001F45A7">
        <w:rPr>
          <w:rFonts w:ascii="Arial Narrow" w:hAnsi="Arial Narrow"/>
          <w:i/>
          <w:szCs w:val="24"/>
        </w:rPr>
        <w:t xml:space="preserve">(fix, </w:t>
      </w:r>
      <w:proofErr w:type="spellStart"/>
      <w:r w:rsidRPr="001F45A7">
        <w:rPr>
          <w:rFonts w:ascii="Arial Narrow" w:hAnsi="Arial Narrow"/>
          <w:i/>
          <w:szCs w:val="24"/>
        </w:rPr>
        <w:t>patch</w:t>
      </w:r>
      <w:proofErr w:type="spellEnd"/>
      <w:r w:rsidRPr="001F45A7">
        <w:rPr>
          <w:rFonts w:ascii="Arial Narrow" w:hAnsi="Arial Narrow"/>
          <w:i/>
          <w:szCs w:val="24"/>
        </w:rPr>
        <w:t>)</w:t>
      </w:r>
      <w:r w:rsidRPr="001F45A7">
        <w:rPr>
          <w:rFonts w:ascii="Arial Narrow" w:hAnsi="Arial Narrow"/>
          <w:szCs w:val="24"/>
        </w:rPr>
        <w:t xml:space="preserve">, která nedosahuje významu změny </w:t>
      </w:r>
      <w:r w:rsidR="00107F75">
        <w:rPr>
          <w:rFonts w:ascii="Arial Narrow" w:hAnsi="Arial Narrow"/>
          <w:szCs w:val="24"/>
        </w:rPr>
        <w:t>V</w:t>
      </w:r>
      <w:r w:rsidRPr="001F45A7">
        <w:rPr>
          <w:rFonts w:ascii="Arial Narrow" w:hAnsi="Arial Narrow"/>
          <w:szCs w:val="24"/>
        </w:rPr>
        <w:t xml:space="preserve">erze </w:t>
      </w:r>
      <w:r w:rsidRPr="001F45A7">
        <w:rPr>
          <w:rFonts w:ascii="Arial Narrow" w:hAnsi="Arial Narrow"/>
          <w:i/>
          <w:szCs w:val="24"/>
        </w:rPr>
        <w:t>(upgrade)</w:t>
      </w:r>
      <w:r w:rsidRPr="001F45A7">
        <w:rPr>
          <w:rFonts w:ascii="Arial Narrow" w:hAnsi="Arial Narrow"/>
          <w:szCs w:val="24"/>
        </w:rPr>
        <w:t xml:space="preserve">, nebo (b) aktualizace </w:t>
      </w:r>
      <w:r w:rsidR="00E9614F" w:rsidRPr="001F45A7">
        <w:rPr>
          <w:rFonts w:ascii="Arial Narrow" w:hAnsi="Arial Narrow"/>
          <w:szCs w:val="24"/>
        </w:rPr>
        <w:lastRenderedPageBreak/>
        <w:t>Díla</w:t>
      </w:r>
      <w:r w:rsidRPr="001F45A7">
        <w:rPr>
          <w:rFonts w:ascii="Arial Narrow" w:hAnsi="Arial Narrow"/>
          <w:szCs w:val="24"/>
        </w:rPr>
        <w:t xml:space="preserve"> v reakci na změnu vnějšího prostředí (update), a to bud’ změnu IT nebo relevantního právního prostředí.</w:t>
      </w:r>
      <w:r w:rsidR="00516E69" w:rsidRPr="001F45A7">
        <w:rPr>
          <w:rFonts w:ascii="Arial Narrow" w:hAnsi="Arial Narrow"/>
          <w:szCs w:val="24"/>
        </w:rPr>
        <w:t xml:space="preserve"> Označení zda se jedná o </w:t>
      </w:r>
      <w:r w:rsidR="00107F75">
        <w:rPr>
          <w:rFonts w:ascii="Arial Narrow" w:hAnsi="Arial Narrow"/>
          <w:szCs w:val="24"/>
        </w:rPr>
        <w:t>U</w:t>
      </w:r>
      <w:r w:rsidR="00516E69" w:rsidRPr="001F45A7">
        <w:rPr>
          <w:rFonts w:ascii="Arial Narrow" w:hAnsi="Arial Narrow"/>
          <w:szCs w:val="24"/>
        </w:rPr>
        <w:t xml:space="preserve">pgrade nebo </w:t>
      </w:r>
      <w:r w:rsidR="00107F75">
        <w:rPr>
          <w:rFonts w:ascii="Arial Narrow" w:hAnsi="Arial Narrow"/>
          <w:szCs w:val="24"/>
        </w:rPr>
        <w:t>U</w:t>
      </w:r>
      <w:r w:rsidR="00516E69" w:rsidRPr="001F45A7">
        <w:rPr>
          <w:rFonts w:ascii="Arial Narrow" w:hAnsi="Arial Narrow"/>
          <w:szCs w:val="24"/>
        </w:rPr>
        <w:t>pdate provádí Dodavatel</w:t>
      </w:r>
      <w:r w:rsidR="00252186" w:rsidRPr="001F45A7">
        <w:rPr>
          <w:rFonts w:ascii="Arial Narrow" w:hAnsi="Arial Narrow"/>
          <w:szCs w:val="24"/>
        </w:rPr>
        <w:t>.</w:t>
      </w:r>
    </w:p>
    <w:p w14:paraId="2FEEDD1F" w14:textId="13A465C7" w:rsidR="006D3E2F" w:rsidRPr="001F45A7" w:rsidRDefault="00560045" w:rsidP="006D3E2F">
      <w:pPr>
        <w:spacing w:before="240" w:after="240"/>
        <w:jc w:val="both"/>
        <w:rPr>
          <w:rFonts w:ascii="Arial Narrow" w:hAnsi="Arial Narrow"/>
          <w:szCs w:val="24"/>
        </w:rPr>
      </w:pPr>
      <w:r w:rsidRPr="001F45A7">
        <w:rPr>
          <w:rFonts w:ascii="Arial Narrow" w:hAnsi="Arial Narrow"/>
          <w:b/>
          <w:szCs w:val="24"/>
        </w:rPr>
        <w:t>„Technologická platforma pro provoz Díla</w:t>
      </w:r>
      <w:r w:rsidR="0043168F" w:rsidRPr="001F45A7">
        <w:rPr>
          <w:rFonts w:ascii="Arial Narrow" w:hAnsi="Arial Narrow"/>
          <w:b/>
          <w:szCs w:val="24"/>
        </w:rPr>
        <w:t>, Technologická platforma</w:t>
      </w:r>
      <w:r w:rsidRPr="001F45A7">
        <w:rPr>
          <w:rFonts w:ascii="Arial Narrow" w:hAnsi="Arial Narrow"/>
          <w:b/>
          <w:szCs w:val="24"/>
        </w:rPr>
        <w:t>“</w:t>
      </w:r>
      <w:r w:rsidRPr="001F45A7">
        <w:rPr>
          <w:rFonts w:ascii="Arial Narrow" w:hAnsi="Arial Narrow"/>
          <w:szCs w:val="24"/>
        </w:rPr>
        <w:t xml:space="preserve"> je </w:t>
      </w:r>
      <w:r w:rsidR="006D3E2F" w:rsidRPr="001F45A7">
        <w:rPr>
          <w:rFonts w:ascii="Arial Narrow" w:hAnsi="Arial Narrow"/>
          <w:szCs w:val="24"/>
        </w:rPr>
        <w:t>veškerý HW a SW, kapacity, prostředí</w:t>
      </w:r>
      <w:r w:rsidR="0043168F" w:rsidRPr="001F45A7">
        <w:rPr>
          <w:rFonts w:ascii="Arial Narrow" w:hAnsi="Arial Narrow"/>
          <w:szCs w:val="24"/>
        </w:rPr>
        <w:t>, služby</w:t>
      </w:r>
      <w:r w:rsidR="00E6447A">
        <w:rPr>
          <w:rFonts w:ascii="Arial Narrow" w:hAnsi="Arial Narrow"/>
          <w:szCs w:val="24"/>
        </w:rPr>
        <w:t>, maintenance</w:t>
      </w:r>
      <w:r w:rsidR="004A1F95">
        <w:rPr>
          <w:rFonts w:ascii="Arial Narrow" w:hAnsi="Arial Narrow"/>
          <w:szCs w:val="24"/>
        </w:rPr>
        <w:t>,</w:t>
      </w:r>
      <w:r w:rsidR="00E6447A">
        <w:rPr>
          <w:rFonts w:ascii="Arial Narrow" w:hAnsi="Arial Narrow"/>
          <w:szCs w:val="24"/>
        </w:rPr>
        <w:t xml:space="preserve"> podpora</w:t>
      </w:r>
      <w:r w:rsidR="006D3E2F" w:rsidRPr="001F45A7">
        <w:rPr>
          <w:rFonts w:ascii="Arial Narrow" w:hAnsi="Arial Narrow"/>
          <w:szCs w:val="24"/>
        </w:rPr>
        <w:t xml:space="preserve"> a prostředky nezbytné pro bezchybnou implementaci a provoz Díla</w:t>
      </w:r>
      <w:r w:rsidR="00481431" w:rsidRPr="001F45A7">
        <w:rPr>
          <w:rFonts w:ascii="Arial Narrow" w:hAnsi="Arial Narrow"/>
          <w:szCs w:val="24"/>
        </w:rPr>
        <w:t xml:space="preserve"> (včetně prostředků pro jeho zálohování)</w:t>
      </w:r>
      <w:r w:rsidR="006D3E2F" w:rsidRPr="001F45A7">
        <w:rPr>
          <w:rFonts w:ascii="Arial Narrow" w:hAnsi="Arial Narrow"/>
          <w:szCs w:val="24"/>
        </w:rPr>
        <w:t xml:space="preserve"> podle této Smlouvy. </w:t>
      </w:r>
      <w:r w:rsidR="0043168F" w:rsidRPr="001F45A7">
        <w:rPr>
          <w:rFonts w:ascii="Arial Narrow" w:hAnsi="Arial Narrow"/>
          <w:szCs w:val="24"/>
        </w:rPr>
        <w:t>T</w:t>
      </w:r>
      <w:r w:rsidR="006D3E2F" w:rsidRPr="001F45A7">
        <w:rPr>
          <w:rFonts w:ascii="Arial Narrow" w:hAnsi="Arial Narrow"/>
          <w:szCs w:val="24"/>
        </w:rPr>
        <w:t>echnologick</w:t>
      </w:r>
      <w:r w:rsidR="0043168F" w:rsidRPr="001F45A7">
        <w:rPr>
          <w:rFonts w:ascii="Arial Narrow" w:hAnsi="Arial Narrow"/>
          <w:szCs w:val="24"/>
        </w:rPr>
        <w:t>ou</w:t>
      </w:r>
      <w:r w:rsidR="006D3E2F" w:rsidRPr="001F45A7">
        <w:rPr>
          <w:rFonts w:ascii="Arial Narrow" w:hAnsi="Arial Narrow"/>
          <w:szCs w:val="24"/>
        </w:rPr>
        <w:t xml:space="preserve"> platform</w:t>
      </w:r>
      <w:r w:rsidR="0043168F" w:rsidRPr="001F45A7">
        <w:rPr>
          <w:rFonts w:ascii="Arial Narrow" w:hAnsi="Arial Narrow"/>
          <w:szCs w:val="24"/>
        </w:rPr>
        <w:t>u</w:t>
      </w:r>
      <w:r w:rsidR="006D3E2F" w:rsidRPr="001F45A7">
        <w:rPr>
          <w:rFonts w:ascii="Arial Narrow" w:hAnsi="Arial Narrow"/>
          <w:szCs w:val="24"/>
        </w:rPr>
        <w:t xml:space="preserve"> společně se souvisejícími službami</w:t>
      </w:r>
      <w:r w:rsidR="00D55BCE">
        <w:rPr>
          <w:rFonts w:ascii="Arial Narrow" w:hAnsi="Arial Narrow"/>
          <w:szCs w:val="24"/>
        </w:rPr>
        <w:t xml:space="preserve"> Podpory Díla </w:t>
      </w:r>
      <w:r w:rsidR="006D3E2F" w:rsidRPr="001F45A7">
        <w:rPr>
          <w:rFonts w:ascii="Arial Narrow" w:hAnsi="Arial Narrow"/>
          <w:szCs w:val="24"/>
        </w:rPr>
        <w:t xml:space="preserve">zajišťuje Dodavatel. </w:t>
      </w:r>
      <w:r w:rsidR="000B1A18" w:rsidRPr="001F45A7">
        <w:rPr>
          <w:rFonts w:ascii="Arial Narrow" w:hAnsi="Arial Narrow"/>
          <w:szCs w:val="24"/>
        </w:rPr>
        <w:t>Technologická platforma p</w:t>
      </w:r>
      <w:r w:rsidR="0043168F" w:rsidRPr="001F45A7">
        <w:rPr>
          <w:rFonts w:ascii="Arial Narrow" w:hAnsi="Arial Narrow"/>
          <w:szCs w:val="24"/>
        </w:rPr>
        <w:t>ro provoz Díla je součástí Díla.</w:t>
      </w:r>
    </w:p>
    <w:p w14:paraId="79A5CB9F" w14:textId="24E1514C" w:rsidR="0074238A" w:rsidRPr="001F45A7" w:rsidRDefault="00200C27" w:rsidP="0074238A">
      <w:pPr>
        <w:spacing w:before="240" w:after="240"/>
        <w:jc w:val="both"/>
        <w:rPr>
          <w:rFonts w:ascii="Arial Narrow" w:hAnsi="Arial Narrow"/>
        </w:rPr>
      </w:pPr>
      <w:r w:rsidRPr="005031E8">
        <w:rPr>
          <w:rFonts w:ascii="Arial Narrow" w:hAnsi="Arial Narrow"/>
          <w:b/>
          <w:szCs w:val="24"/>
        </w:rPr>
        <w:t>„</w:t>
      </w:r>
      <w:r w:rsidR="0074238A" w:rsidRPr="001F45A7">
        <w:rPr>
          <w:rFonts w:ascii="Arial Narrow" w:hAnsi="Arial Narrow"/>
          <w:b/>
        </w:rPr>
        <w:t>UML”</w:t>
      </w:r>
      <w:r w:rsidR="0074238A" w:rsidRPr="001F45A7">
        <w:rPr>
          <w:rFonts w:ascii="Arial Narrow" w:hAnsi="Arial Narrow"/>
        </w:rPr>
        <w:t xml:space="preserve"> neboli “</w:t>
      </w:r>
      <w:proofErr w:type="spellStart"/>
      <w:r w:rsidR="0074238A" w:rsidRPr="001F45A7">
        <w:rPr>
          <w:rFonts w:ascii="Arial Narrow" w:hAnsi="Arial Narrow"/>
        </w:rPr>
        <w:t>Unified</w:t>
      </w:r>
      <w:proofErr w:type="spellEnd"/>
      <w:r w:rsidR="0074238A" w:rsidRPr="001F45A7">
        <w:rPr>
          <w:rFonts w:ascii="Arial Narrow" w:hAnsi="Arial Narrow"/>
        </w:rPr>
        <w:t xml:space="preserve"> Modeling </w:t>
      </w:r>
      <w:proofErr w:type="spellStart"/>
      <w:r w:rsidR="0074238A" w:rsidRPr="001F45A7">
        <w:rPr>
          <w:rFonts w:ascii="Arial Narrow" w:hAnsi="Arial Narrow"/>
        </w:rPr>
        <w:t>Language</w:t>
      </w:r>
      <w:proofErr w:type="spellEnd"/>
      <w:r w:rsidR="0074238A" w:rsidRPr="001F45A7">
        <w:rPr>
          <w:rFonts w:ascii="Arial Narrow" w:hAnsi="Arial Narrow"/>
        </w:rPr>
        <w:t>” je jazykem pro navrhování, specifikaci a dokumentaci informačních systémů.</w:t>
      </w:r>
    </w:p>
    <w:p w14:paraId="68817909" w14:textId="72F88774" w:rsidR="000A0192" w:rsidRPr="001F45A7" w:rsidRDefault="00AB7671" w:rsidP="00AB7671">
      <w:pPr>
        <w:pStyle w:val="Zkladntext"/>
        <w:spacing w:before="240"/>
        <w:ind w:left="0"/>
        <w:jc w:val="both"/>
        <w:rPr>
          <w:rFonts w:ascii="Arial Narrow" w:hAnsi="Arial Narrow"/>
          <w:szCs w:val="24"/>
          <w:lang w:val="cs-CZ"/>
        </w:rPr>
      </w:pPr>
      <w:r w:rsidRPr="001F45A7">
        <w:rPr>
          <w:rFonts w:ascii="Arial Narrow" w:hAnsi="Arial Narrow"/>
          <w:b/>
          <w:szCs w:val="24"/>
          <w:lang w:val="cs-CZ"/>
        </w:rPr>
        <w:t>„Upgrade“</w:t>
      </w:r>
      <w:r w:rsidRPr="001F45A7">
        <w:rPr>
          <w:rFonts w:ascii="Arial Narrow" w:hAnsi="Arial Narrow"/>
          <w:szCs w:val="24"/>
          <w:lang w:val="cs-CZ"/>
        </w:rPr>
        <w:t xml:space="preserve"> je </w:t>
      </w:r>
      <w:r w:rsidR="001758CB" w:rsidRPr="001F45A7">
        <w:rPr>
          <w:rFonts w:ascii="Arial Narrow" w:hAnsi="Arial Narrow"/>
          <w:szCs w:val="24"/>
          <w:lang w:val="cs-CZ"/>
        </w:rPr>
        <w:t xml:space="preserve">povýšení na novou </w:t>
      </w:r>
      <w:r w:rsidR="00482527">
        <w:rPr>
          <w:rFonts w:ascii="Arial Narrow" w:hAnsi="Arial Narrow"/>
          <w:szCs w:val="24"/>
          <w:lang w:val="cs-CZ"/>
        </w:rPr>
        <w:t>Verz</w:t>
      </w:r>
      <w:r w:rsidR="001758CB" w:rsidRPr="001F45A7">
        <w:rPr>
          <w:rFonts w:ascii="Arial Narrow" w:hAnsi="Arial Narrow"/>
          <w:szCs w:val="24"/>
          <w:lang w:val="cs-CZ"/>
        </w:rPr>
        <w:t>i, s novými funkcemi (a potažmo novými chybami)</w:t>
      </w:r>
      <w:r w:rsidR="00107F75">
        <w:rPr>
          <w:rFonts w:ascii="Arial Narrow" w:hAnsi="Arial Narrow"/>
          <w:szCs w:val="24"/>
          <w:lang w:val="cs-CZ"/>
        </w:rPr>
        <w:t>, čímž dochází k účetnímu zhodnocení Díla.</w:t>
      </w:r>
    </w:p>
    <w:p w14:paraId="4A0D4C39" w14:textId="43716BD8" w:rsidR="0074238A" w:rsidRPr="001F45A7" w:rsidRDefault="0074238A" w:rsidP="00E62881">
      <w:pPr>
        <w:spacing w:before="240" w:after="240"/>
        <w:jc w:val="both"/>
        <w:rPr>
          <w:rFonts w:ascii="Arial Narrow" w:hAnsi="Arial Narrow"/>
          <w:szCs w:val="24"/>
        </w:rPr>
      </w:pPr>
      <w:r w:rsidRPr="001F45A7">
        <w:rPr>
          <w:rFonts w:ascii="Arial Narrow" w:hAnsi="Arial Narrow"/>
          <w:b/>
          <w:szCs w:val="24"/>
        </w:rPr>
        <w:t>„Update“</w:t>
      </w:r>
      <w:r w:rsidRPr="001F45A7">
        <w:rPr>
          <w:rFonts w:ascii="Arial Narrow" w:hAnsi="Arial Narrow"/>
          <w:szCs w:val="24"/>
        </w:rPr>
        <w:t xml:space="preserve"> je aktualizace z důvodu opravy chyb, ať už funkčních, bezpečnostních, či jiného charakteru nebo</w:t>
      </w:r>
      <w:r w:rsidR="004E6314">
        <w:rPr>
          <w:rFonts w:ascii="Arial Narrow" w:hAnsi="Arial Narrow"/>
          <w:szCs w:val="24"/>
        </w:rPr>
        <w:t> </w:t>
      </w:r>
      <w:r w:rsidRPr="001F45A7">
        <w:rPr>
          <w:rFonts w:ascii="Arial Narrow" w:hAnsi="Arial Narrow"/>
          <w:szCs w:val="24"/>
        </w:rPr>
        <w:t>aktualizace částí Díla (např. číselníky).</w:t>
      </w:r>
    </w:p>
    <w:p w14:paraId="7B320D81" w14:textId="71431D4D" w:rsidR="008C0EB0" w:rsidRPr="001F45A7" w:rsidRDefault="008C0EB0" w:rsidP="008C0EB0">
      <w:pPr>
        <w:spacing w:before="240" w:after="240"/>
        <w:jc w:val="both"/>
        <w:rPr>
          <w:rFonts w:ascii="Arial Narrow" w:hAnsi="Arial Narrow"/>
          <w:szCs w:val="24"/>
        </w:rPr>
      </w:pPr>
      <w:bookmarkStart w:id="1" w:name="_Toc373046337"/>
      <w:bookmarkStart w:id="2" w:name="_Toc373064774"/>
      <w:bookmarkStart w:id="3" w:name="_Toc373113734"/>
      <w:bookmarkStart w:id="4" w:name="_Toc380912802"/>
      <w:bookmarkStart w:id="5" w:name="_Toc445526892"/>
      <w:bookmarkStart w:id="6" w:name="_Toc469121067"/>
      <w:r w:rsidRPr="001F45A7">
        <w:rPr>
          <w:rFonts w:ascii="Arial Narrow" w:hAnsi="Arial Narrow"/>
          <w:b/>
          <w:szCs w:val="24"/>
        </w:rPr>
        <w:t xml:space="preserve">„Vada“ </w:t>
      </w:r>
      <w:r w:rsidRPr="001F45A7">
        <w:rPr>
          <w:rFonts w:ascii="Arial Narrow" w:hAnsi="Arial Narrow"/>
          <w:szCs w:val="24"/>
        </w:rPr>
        <w:t xml:space="preserve">znamená nesoulad </w:t>
      </w:r>
      <w:r w:rsidR="00E9614F" w:rsidRPr="001F45A7">
        <w:rPr>
          <w:rFonts w:ascii="Arial Narrow" w:hAnsi="Arial Narrow"/>
          <w:szCs w:val="24"/>
        </w:rPr>
        <w:t>Díla</w:t>
      </w:r>
      <w:r w:rsidRPr="001F45A7">
        <w:rPr>
          <w:rFonts w:ascii="Arial Narrow" w:hAnsi="Arial Narrow"/>
          <w:szCs w:val="24"/>
        </w:rPr>
        <w:t xml:space="preserve"> se specifikacemi uvedenými v této Smlouvě anebo Dokumentaci,</w:t>
      </w:r>
      <w:r w:rsidR="009B76D1" w:rsidRPr="001F45A7">
        <w:rPr>
          <w:rFonts w:ascii="Arial Narrow" w:hAnsi="Arial Narrow"/>
          <w:szCs w:val="24"/>
        </w:rPr>
        <w:t xml:space="preserve"> a to včetně škodlivého SW nebo </w:t>
      </w:r>
      <w:r w:rsidR="00A06592">
        <w:rPr>
          <w:rFonts w:ascii="Arial Narrow" w:hAnsi="Arial Narrow"/>
          <w:szCs w:val="24"/>
        </w:rPr>
        <w:t>Vad</w:t>
      </w:r>
      <w:r w:rsidR="009B76D1" w:rsidRPr="001F45A7">
        <w:rPr>
          <w:rFonts w:ascii="Arial Narrow" w:hAnsi="Arial Narrow"/>
          <w:szCs w:val="24"/>
        </w:rPr>
        <w:t xml:space="preserve"> médií se zdrojovým kódem Díla.</w:t>
      </w:r>
    </w:p>
    <w:p w14:paraId="4A3D1628" w14:textId="6AE740A2" w:rsidR="00EA22EF" w:rsidRPr="001F45A7" w:rsidRDefault="00CD7512" w:rsidP="00CD7512">
      <w:pPr>
        <w:spacing w:before="240" w:after="240"/>
        <w:jc w:val="both"/>
        <w:rPr>
          <w:rFonts w:ascii="Arial Narrow" w:hAnsi="Arial Narrow"/>
          <w:szCs w:val="24"/>
        </w:rPr>
      </w:pPr>
      <w:r w:rsidRPr="001F45A7">
        <w:rPr>
          <w:rFonts w:ascii="Arial Narrow" w:hAnsi="Arial Narrow"/>
          <w:b/>
        </w:rPr>
        <w:t>„Verze“</w:t>
      </w:r>
      <w:r w:rsidRPr="001F45A7">
        <w:rPr>
          <w:rFonts w:ascii="Arial Narrow" w:hAnsi="Arial Narrow"/>
          <w:szCs w:val="24"/>
        </w:rPr>
        <w:t xml:space="preserve"> znamená </w:t>
      </w:r>
      <w:r w:rsidR="00482527">
        <w:rPr>
          <w:rFonts w:ascii="Arial Narrow" w:hAnsi="Arial Narrow"/>
          <w:szCs w:val="24"/>
        </w:rPr>
        <w:t>Verz</w:t>
      </w:r>
      <w:r w:rsidRPr="001F45A7">
        <w:rPr>
          <w:rFonts w:ascii="Arial Narrow" w:hAnsi="Arial Narrow"/>
          <w:szCs w:val="24"/>
        </w:rPr>
        <w:t xml:space="preserve">i </w:t>
      </w:r>
      <w:r w:rsidR="00E9614F" w:rsidRPr="001F45A7">
        <w:rPr>
          <w:rFonts w:ascii="Arial Narrow" w:hAnsi="Arial Narrow"/>
          <w:szCs w:val="24"/>
        </w:rPr>
        <w:t>Díla</w:t>
      </w:r>
      <w:r w:rsidRPr="001F45A7">
        <w:rPr>
          <w:rFonts w:ascii="Arial Narrow" w:hAnsi="Arial Narrow"/>
          <w:szCs w:val="24"/>
        </w:rPr>
        <w:t>, kter</w:t>
      </w:r>
      <w:r w:rsidR="008C0EB0" w:rsidRPr="001F45A7">
        <w:rPr>
          <w:rFonts w:ascii="Arial Narrow" w:hAnsi="Arial Narrow"/>
          <w:szCs w:val="24"/>
        </w:rPr>
        <w:t>á</w:t>
      </w:r>
      <w:r w:rsidRPr="001F45A7">
        <w:rPr>
          <w:rFonts w:ascii="Arial Narrow" w:hAnsi="Arial Narrow"/>
          <w:szCs w:val="24"/>
        </w:rPr>
        <w:t xml:space="preserve"> zahrnuje předchozí Verze, obsahuje zlepšení a nové vlastnosti </w:t>
      </w:r>
      <w:r w:rsidR="00E9614F" w:rsidRPr="001F45A7">
        <w:rPr>
          <w:rFonts w:ascii="Arial Narrow" w:hAnsi="Arial Narrow"/>
          <w:szCs w:val="24"/>
        </w:rPr>
        <w:t>Díla</w:t>
      </w:r>
      <w:r w:rsidRPr="001F45A7">
        <w:rPr>
          <w:rFonts w:ascii="Arial Narrow" w:hAnsi="Arial Narrow"/>
          <w:szCs w:val="24"/>
        </w:rPr>
        <w:t xml:space="preserve">, představuje vývoj od posledního vydání </w:t>
      </w:r>
      <w:r w:rsidR="00E9614F" w:rsidRPr="001F45A7">
        <w:rPr>
          <w:rFonts w:ascii="Arial Narrow" w:hAnsi="Arial Narrow"/>
          <w:szCs w:val="24"/>
        </w:rPr>
        <w:t>Díla</w:t>
      </w:r>
      <w:r w:rsidRPr="001F45A7">
        <w:rPr>
          <w:rFonts w:ascii="Arial Narrow" w:hAnsi="Arial Narrow"/>
          <w:szCs w:val="24"/>
        </w:rPr>
        <w:t xml:space="preserve"> a může být označena číselnou nebo abecední sérií.</w:t>
      </w:r>
    </w:p>
    <w:p w14:paraId="2487E5F5" w14:textId="68AE381B" w:rsidR="00CD7512" w:rsidRPr="001F45A7" w:rsidRDefault="00CD7512" w:rsidP="00CD7512">
      <w:pPr>
        <w:spacing w:before="240" w:after="240"/>
        <w:jc w:val="both"/>
        <w:rPr>
          <w:rFonts w:ascii="Arial Narrow" w:hAnsi="Arial Narrow"/>
          <w:szCs w:val="24"/>
        </w:rPr>
      </w:pPr>
      <w:r w:rsidRPr="001F45A7">
        <w:rPr>
          <w:rFonts w:ascii="Arial Narrow" w:hAnsi="Arial Narrow"/>
          <w:b/>
        </w:rPr>
        <w:t>„Změnové řízení“</w:t>
      </w:r>
      <w:r w:rsidRPr="001F45A7">
        <w:rPr>
          <w:rFonts w:ascii="Arial Narrow" w:hAnsi="Arial Narrow"/>
          <w:szCs w:val="24"/>
        </w:rPr>
        <w:t xml:space="preserve"> je systém řízení a schvalování reakcí na požadavky na změny</w:t>
      </w:r>
      <w:r w:rsidR="00107F75">
        <w:rPr>
          <w:rFonts w:ascii="Arial Narrow" w:hAnsi="Arial Narrow"/>
          <w:szCs w:val="24"/>
        </w:rPr>
        <w:t xml:space="preserve"> Díla</w:t>
      </w:r>
      <w:r w:rsidRPr="001F45A7">
        <w:rPr>
          <w:rFonts w:ascii="Arial Narrow" w:hAnsi="Arial Narrow"/>
          <w:szCs w:val="24"/>
        </w:rPr>
        <w:t>. Požadavek na změnu je</w:t>
      </w:r>
      <w:r w:rsidR="004E6314">
        <w:rPr>
          <w:rFonts w:ascii="Arial Narrow" w:hAnsi="Arial Narrow"/>
          <w:szCs w:val="24"/>
        </w:rPr>
        <w:t> </w:t>
      </w:r>
      <w:r w:rsidRPr="001F45A7">
        <w:rPr>
          <w:rFonts w:ascii="Arial Narrow" w:hAnsi="Arial Narrow"/>
          <w:szCs w:val="24"/>
        </w:rPr>
        <w:t xml:space="preserve">požadavek na rozšíření nebo zúžení rozsahu </w:t>
      </w:r>
      <w:r w:rsidR="00107F75">
        <w:rPr>
          <w:rFonts w:ascii="Arial Narrow" w:hAnsi="Arial Narrow"/>
          <w:szCs w:val="24"/>
        </w:rPr>
        <w:t>Díla</w:t>
      </w:r>
      <w:r w:rsidRPr="001F45A7">
        <w:rPr>
          <w:rFonts w:ascii="Arial Narrow" w:hAnsi="Arial Narrow"/>
          <w:szCs w:val="24"/>
        </w:rPr>
        <w:t>, změnu jeho politik, procesů, plánů, změny nákladů a</w:t>
      </w:r>
      <w:r w:rsidR="004E6314">
        <w:rPr>
          <w:rFonts w:ascii="Arial Narrow" w:hAnsi="Arial Narrow"/>
          <w:szCs w:val="24"/>
        </w:rPr>
        <w:t> </w:t>
      </w:r>
      <w:r w:rsidRPr="001F45A7">
        <w:rPr>
          <w:rFonts w:ascii="Arial Narrow" w:hAnsi="Arial Narrow"/>
          <w:szCs w:val="24"/>
        </w:rPr>
        <w:t>rozpočtů, případně modifikace harmonogramu.</w:t>
      </w:r>
    </w:p>
    <w:p w14:paraId="0C8DB14A" w14:textId="77777777" w:rsidR="00AD24EB" w:rsidRPr="001F45A7" w:rsidRDefault="006D14B2">
      <w:pPr>
        <w:rPr>
          <w:rFonts w:ascii="Arial Narrow" w:hAnsi="Arial Narrow"/>
          <w:b/>
          <w:caps/>
          <w:szCs w:val="24"/>
        </w:rPr>
      </w:pPr>
      <w:r w:rsidRPr="001F45A7">
        <w:rPr>
          <w:rFonts w:ascii="Arial Narrow" w:hAnsi="Arial Narrow"/>
          <w:b/>
          <w:caps/>
          <w:szCs w:val="24"/>
        </w:rPr>
        <w:br w:type="page"/>
      </w:r>
    </w:p>
    <w:p w14:paraId="32D709B9" w14:textId="77777777" w:rsidR="006D14B2" w:rsidRPr="001F45A7" w:rsidRDefault="006D14B2">
      <w:pPr>
        <w:rPr>
          <w:rFonts w:ascii="Arial Narrow" w:hAnsi="Arial Narrow"/>
          <w:b/>
          <w:caps/>
          <w:szCs w:val="24"/>
        </w:rPr>
      </w:pPr>
    </w:p>
    <w:p w14:paraId="7E9CCDA1" w14:textId="44A78A0D" w:rsidR="00CD7512" w:rsidRPr="001F45A7" w:rsidRDefault="00CD7512" w:rsidP="0011553B">
      <w:pPr>
        <w:pStyle w:val="Zkladntext"/>
        <w:numPr>
          <w:ilvl w:val="0"/>
          <w:numId w:val="49"/>
        </w:numPr>
        <w:spacing w:before="240"/>
        <w:ind w:left="851" w:hanging="851"/>
        <w:rPr>
          <w:rFonts w:ascii="Arial Narrow" w:hAnsi="Arial Narrow"/>
          <w:b/>
          <w:caps/>
          <w:szCs w:val="24"/>
          <w:lang w:val="cs-CZ"/>
        </w:rPr>
      </w:pPr>
      <w:r w:rsidRPr="001F45A7">
        <w:rPr>
          <w:rFonts w:ascii="Arial Narrow" w:hAnsi="Arial Narrow"/>
          <w:b/>
          <w:caps/>
          <w:szCs w:val="24"/>
          <w:lang w:val="cs-CZ"/>
        </w:rPr>
        <w:t>Předmět smlouvy</w:t>
      </w:r>
      <w:bookmarkEnd w:id="1"/>
      <w:bookmarkEnd w:id="2"/>
      <w:bookmarkEnd w:id="3"/>
      <w:bookmarkEnd w:id="4"/>
      <w:bookmarkEnd w:id="5"/>
      <w:bookmarkEnd w:id="6"/>
    </w:p>
    <w:p w14:paraId="60898801" w14:textId="7EAB407E" w:rsidR="00493BA1" w:rsidRPr="001F45A7" w:rsidRDefault="004E6314" w:rsidP="0011553B">
      <w:pPr>
        <w:tabs>
          <w:tab w:val="left" w:pos="851"/>
        </w:tabs>
        <w:spacing w:after="240"/>
        <w:rPr>
          <w:rFonts w:ascii="Arial Narrow" w:hAnsi="Arial Narrow"/>
        </w:rPr>
      </w:pPr>
      <w:r>
        <w:tab/>
      </w:r>
      <w:r w:rsidR="00A4574D" w:rsidRPr="001F45A7">
        <w:rPr>
          <w:rFonts w:ascii="Arial Narrow" w:hAnsi="Arial Narrow"/>
        </w:rPr>
        <w:t>Předmětem</w:t>
      </w:r>
      <w:r w:rsidR="003E2D8C" w:rsidRPr="001F45A7">
        <w:rPr>
          <w:rFonts w:ascii="Arial Narrow" w:hAnsi="Arial Narrow"/>
        </w:rPr>
        <w:t xml:space="preserve"> této S</w:t>
      </w:r>
      <w:r w:rsidR="00A4574D" w:rsidRPr="001F45A7">
        <w:rPr>
          <w:rFonts w:ascii="Arial Narrow" w:hAnsi="Arial Narrow"/>
        </w:rPr>
        <w:t>mlouvy je:</w:t>
      </w:r>
    </w:p>
    <w:p w14:paraId="17338B92" w14:textId="27723200" w:rsidR="00493BA1" w:rsidRPr="00BB603F" w:rsidRDefault="00A4574D" w:rsidP="0011553B">
      <w:pPr>
        <w:pStyle w:val="Odstavecseseznamem"/>
        <w:numPr>
          <w:ilvl w:val="0"/>
          <w:numId w:val="10"/>
        </w:numPr>
        <w:tabs>
          <w:tab w:val="left" w:pos="851"/>
        </w:tabs>
        <w:spacing w:after="240"/>
        <w:ind w:left="851" w:firstLine="0"/>
        <w:rPr>
          <w:rFonts w:ascii="Arial Narrow" w:hAnsi="Arial Narrow"/>
          <w:szCs w:val="24"/>
        </w:rPr>
      </w:pPr>
      <w:r w:rsidRPr="00BB603F">
        <w:rPr>
          <w:rFonts w:ascii="Arial Narrow" w:hAnsi="Arial Narrow"/>
          <w:szCs w:val="24"/>
        </w:rPr>
        <w:t>Zhotovení a Implementace Díla</w:t>
      </w:r>
      <w:r w:rsidR="0011553B">
        <w:rPr>
          <w:rFonts w:ascii="Arial Narrow" w:hAnsi="Arial Narrow"/>
          <w:szCs w:val="24"/>
        </w:rPr>
        <w:t>,</w:t>
      </w:r>
    </w:p>
    <w:p w14:paraId="2F7E2786" w14:textId="210A6931" w:rsidR="00493BA1" w:rsidRPr="00BB603F" w:rsidRDefault="003159AB" w:rsidP="0011553B">
      <w:pPr>
        <w:pStyle w:val="Odstavecseseznamem"/>
        <w:numPr>
          <w:ilvl w:val="0"/>
          <w:numId w:val="10"/>
        </w:numPr>
        <w:tabs>
          <w:tab w:val="left" w:pos="851"/>
        </w:tabs>
        <w:spacing w:after="240"/>
        <w:ind w:left="851" w:firstLine="0"/>
        <w:rPr>
          <w:rFonts w:ascii="Arial Narrow" w:hAnsi="Arial Narrow"/>
          <w:szCs w:val="24"/>
        </w:rPr>
      </w:pPr>
      <w:r w:rsidRPr="00BB603F">
        <w:rPr>
          <w:rFonts w:ascii="Arial Narrow" w:hAnsi="Arial Narrow"/>
          <w:szCs w:val="24"/>
        </w:rPr>
        <w:t>P</w:t>
      </w:r>
      <w:r w:rsidR="00A4574D" w:rsidRPr="00BB603F">
        <w:rPr>
          <w:rFonts w:ascii="Arial Narrow" w:hAnsi="Arial Narrow"/>
          <w:szCs w:val="24"/>
        </w:rPr>
        <w:t>odpora Díla</w:t>
      </w:r>
      <w:r w:rsidR="0011553B">
        <w:rPr>
          <w:rFonts w:ascii="Arial Narrow" w:hAnsi="Arial Narrow"/>
          <w:szCs w:val="24"/>
        </w:rPr>
        <w:t>,</w:t>
      </w:r>
    </w:p>
    <w:p w14:paraId="15BEFE19" w14:textId="1A434067" w:rsidR="00493BA1" w:rsidRPr="00BB603F" w:rsidRDefault="00A4574D" w:rsidP="0011553B">
      <w:pPr>
        <w:pStyle w:val="Odstavecseseznamem"/>
        <w:numPr>
          <w:ilvl w:val="0"/>
          <w:numId w:val="10"/>
        </w:numPr>
        <w:tabs>
          <w:tab w:val="left" w:pos="851"/>
        </w:tabs>
        <w:spacing w:after="240"/>
        <w:ind w:left="851" w:firstLine="0"/>
        <w:rPr>
          <w:rFonts w:ascii="Arial Narrow" w:hAnsi="Arial Narrow"/>
          <w:szCs w:val="24"/>
        </w:rPr>
      </w:pPr>
      <w:r w:rsidRPr="00BB603F">
        <w:rPr>
          <w:rFonts w:ascii="Arial Narrow" w:hAnsi="Arial Narrow"/>
          <w:szCs w:val="24"/>
        </w:rPr>
        <w:t>Poskytování Ostatních služeb</w:t>
      </w:r>
      <w:r w:rsidR="0011553B">
        <w:rPr>
          <w:rFonts w:ascii="Arial Narrow" w:hAnsi="Arial Narrow"/>
          <w:szCs w:val="24"/>
        </w:rPr>
        <w:t>.</w:t>
      </w:r>
    </w:p>
    <w:p w14:paraId="5B26C452" w14:textId="77777777" w:rsidR="00493BA1" w:rsidRPr="001F45A7" w:rsidRDefault="00493BA1">
      <w:pPr>
        <w:rPr>
          <w:rFonts w:ascii="Arial Narrow" w:hAnsi="Arial Narrow"/>
        </w:rPr>
      </w:pPr>
    </w:p>
    <w:p w14:paraId="19C0085C" w14:textId="04784944" w:rsidR="00BB603F" w:rsidRPr="0011553B" w:rsidRDefault="00932E90" w:rsidP="0011553B">
      <w:pPr>
        <w:pStyle w:val="Zkladntext"/>
        <w:numPr>
          <w:ilvl w:val="0"/>
          <w:numId w:val="49"/>
        </w:numPr>
        <w:spacing w:before="240"/>
        <w:ind w:left="851" w:hanging="851"/>
        <w:rPr>
          <w:rFonts w:ascii="Arial Narrow" w:hAnsi="Arial Narrow"/>
          <w:b/>
          <w:caps/>
          <w:szCs w:val="24"/>
          <w:lang w:val="cs-CZ"/>
        </w:rPr>
      </w:pPr>
      <w:r w:rsidRPr="00AF74EE">
        <w:rPr>
          <w:rFonts w:ascii="Arial Narrow" w:hAnsi="Arial Narrow"/>
          <w:b/>
          <w:caps/>
          <w:szCs w:val="24"/>
          <w:lang w:val="cs-CZ"/>
        </w:rPr>
        <w:t>ZHOTOVENÍ A IMPLEMENTACE DÍLA</w:t>
      </w:r>
    </w:p>
    <w:p w14:paraId="24341CD5" w14:textId="77777777" w:rsidR="00BB603F" w:rsidRPr="00657F00" w:rsidRDefault="00BB603F" w:rsidP="0011553B">
      <w:pPr>
        <w:pStyle w:val="Legal3L1"/>
        <w:keepNext/>
        <w:numPr>
          <w:ilvl w:val="1"/>
          <w:numId w:val="49"/>
        </w:numPr>
        <w:tabs>
          <w:tab w:val="clear" w:pos="720"/>
        </w:tabs>
        <w:spacing w:before="240"/>
        <w:ind w:left="851" w:hanging="709"/>
        <w:jc w:val="both"/>
        <w:rPr>
          <w:rFonts w:ascii="Arial Narrow" w:hAnsi="Arial Narrow"/>
          <w:b/>
          <w:szCs w:val="24"/>
          <w:lang w:val="cs-CZ"/>
        </w:rPr>
      </w:pPr>
      <w:r w:rsidRPr="00657F00">
        <w:rPr>
          <w:rFonts w:ascii="Arial Narrow" w:hAnsi="Arial Narrow"/>
          <w:b/>
          <w:szCs w:val="24"/>
          <w:lang w:val="cs-CZ"/>
        </w:rPr>
        <w:t>Předmět Díla</w:t>
      </w:r>
    </w:p>
    <w:p w14:paraId="3333B17C" w14:textId="20A6B2B7" w:rsidR="003C01B8" w:rsidRPr="001F45A7" w:rsidRDefault="00CD7512" w:rsidP="00AF74EE">
      <w:pPr>
        <w:pStyle w:val="Legal3L1"/>
        <w:numPr>
          <w:ilvl w:val="2"/>
          <w:numId w:val="49"/>
        </w:numPr>
        <w:spacing w:before="240"/>
        <w:ind w:left="851" w:hanging="567"/>
        <w:jc w:val="both"/>
        <w:rPr>
          <w:rFonts w:ascii="Arial Narrow" w:hAnsi="Arial Narrow"/>
          <w:szCs w:val="24"/>
          <w:lang w:val="cs-CZ"/>
        </w:rPr>
      </w:pPr>
      <w:r w:rsidRPr="001F45A7">
        <w:rPr>
          <w:rFonts w:ascii="Arial Narrow" w:hAnsi="Arial Narrow"/>
          <w:szCs w:val="24"/>
          <w:lang w:val="cs-CZ"/>
        </w:rPr>
        <w:t>Dodavatel se zavazuje poskytnout CENIA</w:t>
      </w:r>
      <w:r w:rsidR="008C0EB0" w:rsidRPr="001F45A7">
        <w:rPr>
          <w:rFonts w:ascii="Arial Narrow" w:hAnsi="Arial Narrow"/>
          <w:szCs w:val="24"/>
          <w:lang w:val="cs-CZ"/>
        </w:rPr>
        <w:t xml:space="preserve"> služby, spočívající v komplexní realizaci </w:t>
      </w:r>
      <w:r w:rsidR="00E9614F" w:rsidRPr="001F45A7">
        <w:rPr>
          <w:rFonts w:ascii="Arial Narrow" w:hAnsi="Arial Narrow"/>
          <w:szCs w:val="24"/>
          <w:lang w:val="cs-CZ"/>
        </w:rPr>
        <w:t>Díla</w:t>
      </w:r>
      <w:r w:rsidR="008C0EB0" w:rsidRPr="001F45A7">
        <w:rPr>
          <w:rFonts w:ascii="Arial Narrow" w:hAnsi="Arial Narrow"/>
          <w:szCs w:val="24"/>
          <w:lang w:val="cs-CZ"/>
        </w:rPr>
        <w:t xml:space="preserve"> tak</w:t>
      </w:r>
      <w:r w:rsidR="005315AA">
        <w:rPr>
          <w:rFonts w:ascii="Arial Narrow" w:hAnsi="Arial Narrow"/>
          <w:szCs w:val="24"/>
          <w:lang w:val="cs-CZ"/>
        </w:rPr>
        <w:t>,</w:t>
      </w:r>
      <w:r w:rsidR="008C0EB0" w:rsidRPr="001F45A7">
        <w:rPr>
          <w:rFonts w:ascii="Arial Narrow" w:hAnsi="Arial Narrow"/>
          <w:szCs w:val="24"/>
          <w:lang w:val="cs-CZ"/>
        </w:rPr>
        <w:t xml:space="preserve"> jak byl jeho předmět vymezen </w:t>
      </w:r>
      <w:r w:rsidR="00C93FDA" w:rsidRPr="001F45A7">
        <w:rPr>
          <w:rFonts w:ascii="Arial Narrow" w:hAnsi="Arial Narrow"/>
          <w:szCs w:val="24"/>
          <w:lang w:val="cs-CZ"/>
        </w:rPr>
        <w:t>v</w:t>
      </w:r>
      <w:r w:rsidR="003C01B8" w:rsidRPr="001F45A7">
        <w:rPr>
          <w:rFonts w:ascii="Arial Narrow" w:hAnsi="Arial Narrow"/>
          <w:szCs w:val="24"/>
          <w:lang w:val="cs-CZ"/>
        </w:rPr>
        <w:t xml:space="preserve"> zadávací dokumentac</w:t>
      </w:r>
      <w:r w:rsidR="00C93FDA" w:rsidRPr="001F45A7">
        <w:rPr>
          <w:rFonts w:ascii="Arial Narrow" w:hAnsi="Arial Narrow"/>
          <w:szCs w:val="24"/>
          <w:lang w:val="cs-CZ"/>
        </w:rPr>
        <w:t>i</w:t>
      </w:r>
      <w:r w:rsidR="003C01B8" w:rsidRPr="001F45A7">
        <w:rPr>
          <w:rFonts w:ascii="Arial Narrow" w:hAnsi="Arial Narrow"/>
          <w:szCs w:val="24"/>
          <w:lang w:val="cs-CZ"/>
        </w:rPr>
        <w:t xml:space="preserve"> včetně všech jejích příloh</w:t>
      </w:r>
      <w:r w:rsidR="008C0EB0" w:rsidRPr="001F45A7">
        <w:rPr>
          <w:rFonts w:ascii="Arial Narrow" w:hAnsi="Arial Narrow"/>
          <w:szCs w:val="24"/>
          <w:lang w:val="cs-CZ"/>
        </w:rPr>
        <w:t xml:space="preserve"> (není-li dále stanoveno jinak). Tyto služby zahrnují zejména</w:t>
      </w:r>
      <w:r w:rsidR="00121702" w:rsidRPr="001F45A7">
        <w:rPr>
          <w:rFonts w:ascii="Arial Narrow" w:hAnsi="Arial Narrow"/>
          <w:szCs w:val="24"/>
          <w:lang w:val="cs-CZ"/>
        </w:rPr>
        <w:t xml:space="preserve"> (nikoliv výlučně)</w:t>
      </w:r>
      <w:r w:rsidR="008C0EB0" w:rsidRPr="001F45A7">
        <w:rPr>
          <w:rFonts w:ascii="Arial Narrow" w:hAnsi="Arial Narrow"/>
          <w:szCs w:val="24"/>
          <w:lang w:val="cs-CZ"/>
        </w:rPr>
        <w:t>:</w:t>
      </w:r>
    </w:p>
    <w:p w14:paraId="612CB6F0" w14:textId="774C8F76" w:rsidR="00AE5762" w:rsidRPr="00F02040" w:rsidRDefault="008A6F1A" w:rsidP="00AF74EE">
      <w:pPr>
        <w:numPr>
          <w:ilvl w:val="0"/>
          <w:numId w:val="6"/>
        </w:numPr>
        <w:tabs>
          <w:tab w:val="clear" w:pos="742"/>
          <w:tab w:val="left" w:pos="0"/>
          <w:tab w:val="num" w:pos="776"/>
          <w:tab w:val="left" w:pos="1418"/>
        </w:tabs>
        <w:spacing w:after="120"/>
        <w:ind w:left="1418" w:hanging="567"/>
        <w:jc w:val="both"/>
        <w:rPr>
          <w:rFonts w:ascii="Arial Narrow" w:hAnsi="Arial Narrow"/>
          <w:szCs w:val="24"/>
        </w:rPr>
      </w:pPr>
      <w:r w:rsidRPr="00AC2B31">
        <w:rPr>
          <w:rFonts w:ascii="Arial Narrow" w:hAnsi="Arial Narrow"/>
          <w:szCs w:val="24"/>
        </w:rPr>
        <w:t>Vytvoření</w:t>
      </w:r>
      <w:r w:rsidR="00481431" w:rsidRPr="00035E70">
        <w:rPr>
          <w:rFonts w:ascii="Arial Narrow" w:hAnsi="Arial Narrow"/>
          <w:szCs w:val="24"/>
        </w:rPr>
        <w:t>,</w:t>
      </w:r>
      <w:r w:rsidR="00347C45" w:rsidRPr="00035E70">
        <w:rPr>
          <w:rFonts w:ascii="Arial Narrow" w:hAnsi="Arial Narrow"/>
          <w:szCs w:val="24"/>
        </w:rPr>
        <w:t xml:space="preserve"> dodání</w:t>
      </w:r>
      <w:r w:rsidRPr="00B57178">
        <w:rPr>
          <w:rFonts w:ascii="Arial Narrow" w:hAnsi="Arial Narrow"/>
          <w:szCs w:val="24"/>
        </w:rPr>
        <w:t xml:space="preserve"> a uvedení do provozu </w:t>
      </w:r>
      <w:r w:rsidR="000B7A49" w:rsidRPr="00F02040">
        <w:rPr>
          <w:rFonts w:ascii="Arial Narrow" w:hAnsi="Arial Narrow"/>
          <w:szCs w:val="24"/>
        </w:rPr>
        <w:t>aplikační podpor</w:t>
      </w:r>
      <w:r w:rsidR="00C24BC7" w:rsidRPr="00F02040">
        <w:rPr>
          <w:rFonts w:ascii="Arial Narrow" w:hAnsi="Arial Narrow"/>
          <w:szCs w:val="24"/>
        </w:rPr>
        <w:t>y</w:t>
      </w:r>
      <w:r w:rsidR="000A0192" w:rsidRPr="00B71ED1">
        <w:rPr>
          <w:rFonts w:ascii="Arial Narrow" w:hAnsi="Arial Narrow"/>
          <w:szCs w:val="24"/>
        </w:rPr>
        <w:t xml:space="preserve"> pro </w:t>
      </w:r>
      <w:r w:rsidR="008C4207">
        <w:rPr>
          <w:rFonts w:ascii="Arial Narrow" w:hAnsi="Arial Narrow"/>
          <w:szCs w:val="24"/>
        </w:rPr>
        <w:t xml:space="preserve">informační </w:t>
      </w:r>
      <w:r w:rsidR="000A0192" w:rsidRPr="00B71ED1">
        <w:rPr>
          <w:rFonts w:ascii="Arial Narrow" w:hAnsi="Arial Narrow"/>
          <w:szCs w:val="24"/>
        </w:rPr>
        <w:t>systém</w:t>
      </w:r>
      <w:r w:rsidRPr="005F68C6">
        <w:rPr>
          <w:rFonts w:ascii="Arial Narrow" w:hAnsi="Arial Narrow"/>
          <w:szCs w:val="24"/>
        </w:rPr>
        <w:t xml:space="preserve"> ELPNO, kter</w:t>
      </w:r>
      <w:r w:rsidR="000B7A49" w:rsidRPr="005F68C6">
        <w:rPr>
          <w:rFonts w:ascii="Arial Narrow" w:hAnsi="Arial Narrow"/>
          <w:szCs w:val="24"/>
        </w:rPr>
        <w:t>á</w:t>
      </w:r>
      <w:r w:rsidRPr="005F68C6">
        <w:rPr>
          <w:rFonts w:ascii="Arial Narrow" w:hAnsi="Arial Narrow"/>
          <w:szCs w:val="24"/>
        </w:rPr>
        <w:t xml:space="preserve"> je propojen</w:t>
      </w:r>
      <w:r w:rsidR="000B7A49" w:rsidRPr="005F68C6">
        <w:rPr>
          <w:rFonts w:ascii="Arial Narrow" w:hAnsi="Arial Narrow"/>
          <w:szCs w:val="24"/>
        </w:rPr>
        <w:t>a</w:t>
      </w:r>
      <w:r w:rsidRPr="005F68C6">
        <w:rPr>
          <w:rFonts w:ascii="Arial Narrow" w:hAnsi="Arial Narrow"/>
          <w:szCs w:val="24"/>
        </w:rPr>
        <w:t xml:space="preserve"> </w:t>
      </w:r>
      <w:r w:rsidR="005315AA" w:rsidRPr="005F68C6">
        <w:rPr>
          <w:rFonts w:ascii="Arial Narrow" w:hAnsi="Arial Narrow"/>
          <w:szCs w:val="24"/>
        </w:rPr>
        <w:t>s informačním systémem Integrovaný systém plnění ohlašovacích povinností</w:t>
      </w:r>
      <w:r w:rsidRPr="0047722B">
        <w:rPr>
          <w:rFonts w:ascii="Arial Narrow" w:hAnsi="Arial Narrow"/>
          <w:szCs w:val="24"/>
        </w:rPr>
        <w:t> </w:t>
      </w:r>
      <w:r w:rsidR="005315AA" w:rsidRPr="008372C7">
        <w:rPr>
          <w:rFonts w:ascii="Arial Narrow" w:hAnsi="Arial Narrow"/>
          <w:szCs w:val="24"/>
        </w:rPr>
        <w:t>(dále jen „</w:t>
      </w:r>
      <w:r w:rsidR="005315AA" w:rsidRPr="00AF74EE">
        <w:rPr>
          <w:rFonts w:ascii="Arial Narrow" w:hAnsi="Arial Narrow"/>
          <w:b/>
          <w:szCs w:val="24"/>
        </w:rPr>
        <w:t>ISPOP</w:t>
      </w:r>
      <w:r w:rsidR="005315AA" w:rsidRPr="00AC2B31">
        <w:rPr>
          <w:rFonts w:ascii="Arial Narrow" w:hAnsi="Arial Narrow"/>
          <w:szCs w:val="24"/>
        </w:rPr>
        <w:t>“)</w:t>
      </w:r>
      <w:r w:rsidRPr="00035E70">
        <w:rPr>
          <w:rFonts w:ascii="Arial Narrow" w:hAnsi="Arial Narrow"/>
          <w:szCs w:val="24"/>
        </w:rPr>
        <w:t xml:space="preserve"> v souladu s koncepcí uvedenou v</w:t>
      </w:r>
      <w:r w:rsidR="009D05E0" w:rsidRPr="00B57178">
        <w:rPr>
          <w:rFonts w:ascii="Arial Narrow" w:hAnsi="Arial Narrow"/>
          <w:szCs w:val="24"/>
        </w:rPr>
        <w:t> Přílo</w:t>
      </w:r>
      <w:r w:rsidR="00EC61A8" w:rsidRPr="00B57178">
        <w:rPr>
          <w:rFonts w:ascii="Arial Narrow" w:hAnsi="Arial Narrow"/>
          <w:szCs w:val="24"/>
        </w:rPr>
        <w:t>ze</w:t>
      </w:r>
      <w:r w:rsidR="009D05E0" w:rsidRPr="00F02040">
        <w:rPr>
          <w:rFonts w:ascii="Arial Narrow" w:hAnsi="Arial Narrow"/>
          <w:szCs w:val="24"/>
        </w:rPr>
        <w:t xml:space="preserve"> </w:t>
      </w:r>
      <w:r w:rsidR="00D37560" w:rsidRPr="00F02040">
        <w:rPr>
          <w:rFonts w:ascii="Arial Narrow" w:hAnsi="Arial Narrow"/>
          <w:szCs w:val="24"/>
        </w:rPr>
        <w:t>C této Smlouvy a dále v souladu se</w:t>
      </w:r>
      <w:r w:rsidR="004E6314">
        <w:rPr>
          <w:rFonts w:ascii="Arial Narrow" w:hAnsi="Arial Narrow"/>
          <w:szCs w:val="24"/>
        </w:rPr>
        <w:t> </w:t>
      </w:r>
      <w:r w:rsidR="00D37560" w:rsidRPr="00F02040">
        <w:rPr>
          <w:rFonts w:ascii="Arial Narrow" w:hAnsi="Arial Narrow"/>
          <w:szCs w:val="24"/>
        </w:rPr>
        <w:t>všemi požadavky, které vyd</w:t>
      </w:r>
      <w:r w:rsidR="00D37560" w:rsidRPr="00B71ED1">
        <w:rPr>
          <w:rFonts w:ascii="Arial Narrow" w:hAnsi="Arial Narrow"/>
          <w:szCs w:val="24"/>
        </w:rPr>
        <w:t xml:space="preserve">efinuje analýza provedená Dodavatelem podle </w:t>
      </w:r>
      <w:r w:rsidR="00035517">
        <w:rPr>
          <w:rFonts w:ascii="Arial Narrow" w:hAnsi="Arial Narrow"/>
          <w:szCs w:val="24"/>
        </w:rPr>
        <w:t>pododstav</w:t>
      </w:r>
      <w:r w:rsidR="000A0192" w:rsidRPr="00035E70">
        <w:rPr>
          <w:rFonts w:ascii="Arial Narrow" w:hAnsi="Arial Narrow"/>
          <w:szCs w:val="24"/>
        </w:rPr>
        <w:t xml:space="preserve">ce </w:t>
      </w:r>
      <w:r w:rsidR="000E70BA">
        <w:rPr>
          <w:rFonts w:ascii="Arial Narrow" w:hAnsi="Arial Narrow"/>
          <w:szCs w:val="24"/>
        </w:rPr>
        <w:t>2</w:t>
      </w:r>
      <w:r w:rsidR="00D37560" w:rsidRPr="00AC2B31">
        <w:rPr>
          <w:rFonts w:ascii="Arial Narrow" w:hAnsi="Arial Narrow"/>
          <w:szCs w:val="24"/>
        </w:rPr>
        <w:t>.1.3 Smlouvy.</w:t>
      </w:r>
    </w:p>
    <w:p w14:paraId="0B730DAD" w14:textId="4F289987" w:rsidR="00541462" w:rsidRPr="00AF74EE" w:rsidRDefault="00541462" w:rsidP="00AF74EE">
      <w:pPr>
        <w:numPr>
          <w:ilvl w:val="0"/>
          <w:numId w:val="6"/>
        </w:numPr>
        <w:tabs>
          <w:tab w:val="clear" w:pos="742"/>
          <w:tab w:val="left" w:pos="0"/>
          <w:tab w:val="num" w:pos="776"/>
          <w:tab w:val="left" w:pos="1418"/>
        </w:tabs>
        <w:spacing w:after="120"/>
        <w:ind w:left="1418" w:hanging="567"/>
        <w:jc w:val="both"/>
        <w:rPr>
          <w:rFonts w:ascii="Arial Narrow" w:hAnsi="Arial Narrow"/>
          <w:b/>
          <w:i/>
          <w:szCs w:val="24"/>
        </w:rPr>
      </w:pPr>
      <w:r w:rsidRPr="00B71ED1">
        <w:rPr>
          <w:rFonts w:ascii="Arial Narrow" w:hAnsi="Arial Narrow"/>
          <w:szCs w:val="24"/>
        </w:rPr>
        <w:t xml:space="preserve">Standardizace a dokumentace datových vět, reprezentujících kompletní agendu ELPNO, takovým způsobem, aby datové věty odpovídající Datovému standardu </w:t>
      </w:r>
      <w:r w:rsidR="005A7743" w:rsidRPr="005F68C6">
        <w:rPr>
          <w:rFonts w:ascii="Arial Narrow" w:hAnsi="Arial Narrow"/>
          <w:szCs w:val="24"/>
        </w:rPr>
        <w:t>bylo možné vytvářet nezávisle na aplikačních prostředcích Díla a bez odborné podpory Dodavatele.</w:t>
      </w:r>
    </w:p>
    <w:p w14:paraId="57E05C52" w14:textId="6396AD07" w:rsidR="0083228C" w:rsidRPr="00AC2B31" w:rsidRDefault="003C01B8" w:rsidP="00AF74EE">
      <w:pPr>
        <w:numPr>
          <w:ilvl w:val="0"/>
          <w:numId w:val="6"/>
        </w:numPr>
        <w:tabs>
          <w:tab w:val="clear" w:pos="742"/>
          <w:tab w:val="left" w:pos="0"/>
          <w:tab w:val="num" w:pos="776"/>
          <w:tab w:val="left" w:pos="1418"/>
        </w:tabs>
        <w:spacing w:after="120"/>
        <w:ind w:left="1418" w:hanging="567"/>
        <w:jc w:val="both"/>
        <w:rPr>
          <w:rFonts w:ascii="Arial Narrow" w:hAnsi="Arial Narrow"/>
          <w:szCs w:val="24"/>
        </w:rPr>
      </w:pPr>
      <w:r w:rsidRPr="00B71ED1">
        <w:rPr>
          <w:rFonts w:ascii="Arial Narrow" w:hAnsi="Arial Narrow"/>
          <w:szCs w:val="24"/>
        </w:rPr>
        <w:t>Vytvoření</w:t>
      </w:r>
      <w:r w:rsidRPr="005F68C6">
        <w:rPr>
          <w:rFonts w:ascii="Arial Narrow" w:hAnsi="Arial Narrow"/>
          <w:szCs w:val="24"/>
        </w:rPr>
        <w:t xml:space="preserve"> sady webových služeb pro komunikaci </w:t>
      </w:r>
      <w:r w:rsidR="000B7A49" w:rsidRPr="005F68C6">
        <w:rPr>
          <w:rFonts w:ascii="Arial Narrow" w:hAnsi="Arial Narrow"/>
          <w:szCs w:val="24"/>
        </w:rPr>
        <w:t>aplikační podpory</w:t>
      </w:r>
      <w:r w:rsidR="00073F18" w:rsidRPr="005F68C6">
        <w:rPr>
          <w:rFonts w:ascii="Arial Narrow" w:hAnsi="Arial Narrow"/>
          <w:szCs w:val="24"/>
        </w:rPr>
        <w:t xml:space="preserve"> ELPNO </w:t>
      </w:r>
      <w:r w:rsidRPr="005F68C6">
        <w:rPr>
          <w:rFonts w:ascii="Arial Narrow" w:hAnsi="Arial Narrow"/>
          <w:szCs w:val="24"/>
        </w:rPr>
        <w:t>s </w:t>
      </w:r>
      <w:r w:rsidR="005315AA" w:rsidRPr="008372C7">
        <w:rPr>
          <w:rFonts w:ascii="Arial Narrow" w:hAnsi="Arial Narrow"/>
          <w:szCs w:val="24"/>
        </w:rPr>
        <w:t>ISPOP</w:t>
      </w:r>
      <w:r w:rsidR="0026580D" w:rsidRPr="008372C7">
        <w:rPr>
          <w:rFonts w:ascii="Arial Narrow" w:hAnsi="Arial Narrow"/>
          <w:szCs w:val="24"/>
        </w:rPr>
        <w:t xml:space="preserve"> </w:t>
      </w:r>
      <w:r w:rsidR="00C16274" w:rsidRPr="008372C7">
        <w:rPr>
          <w:rFonts w:ascii="Arial Narrow" w:hAnsi="Arial Narrow"/>
          <w:szCs w:val="24"/>
        </w:rPr>
        <w:t xml:space="preserve">v souladu s koncepcí </w:t>
      </w:r>
      <w:r w:rsidR="00121702" w:rsidRPr="00AF74EE">
        <w:rPr>
          <w:rFonts w:ascii="Arial Narrow" w:hAnsi="Arial Narrow"/>
          <w:szCs w:val="24"/>
        </w:rPr>
        <w:t>a požadavky uvedenými</w:t>
      </w:r>
      <w:r w:rsidR="00C16274" w:rsidRPr="00AF74EE">
        <w:rPr>
          <w:rFonts w:ascii="Arial Narrow" w:hAnsi="Arial Narrow"/>
          <w:szCs w:val="24"/>
        </w:rPr>
        <w:t xml:space="preserve"> v</w:t>
      </w:r>
      <w:r w:rsidR="006C2833" w:rsidRPr="00AF74EE">
        <w:rPr>
          <w:rFonts w:ascii="Arial Narrow" w:hAnsi="Arial Narrow"/>
          <w:szCs w:val="24"/>
        </w:rPr>
        <w:t> </w:t>
      </w:r>
      <w:r w:rsidR="0011369A" w:rsidRPr="00AF74EE">
        <w:rPr>
          <w:rFonts w:ascii="Arial Narrow" w:hAnsi="Arial Narrow"/>
          <w:szCs w:val="24"/>
        </w:rPr>
        <w:t>Přílohách B, C a D této</w:t>
      </w:r>
      <w:r w:rsidR="00862E29" w:rsidRPr="00AF74EE">
        <w:rPr>
          <w:rFonts w:ascii="Arial Narrow" w:hAnsi="Arial Narrow"/>
          <w:szCs w:val="24"/>
        </w:rPr>
        <w:t xml:space="preserve"> Smlouvy</w:t>
      </w:r>
      <w:r w:rsidR="00C16274" w:rsidRPr="00AF74EE">
        <w:rPr>
          <w:rFonts w:ascii="Arial Narrow" w:hAnsi="Arial Narrow"/>
          <w:szCs w:val="24"/>
        </w:rPr>
        <w:t>.</w:t>
      </w:r>
    </w:p>
    <w:p w14:paraId="554291A6" w14:textId="2678CF58" w:rsidR="0011369A" w:rsidRPr="00AF74EE" w:rsidRDefault="0083228C" w:rsidP="00AF74EE">
      <w:pPr>
        <w:numPr>
          <w:ilvl w:val="0"/>
          <w:numId w:val="6"/>
        </w:numPr>
        <w:tabs>
          <w:tab w:val="clear" w:pos="742"/>
          <w:tab w:val="left" w:pos="0"/>
          <w:tab w:val="num" w:pos="776"/>
          <w:tab w:val="left" w:pos="1418"/>
        </w:tabs>
        <w:spacing w:after="120"/>
        <w:ind w:left="1418" w:hanging="567"/>
        <w:jc w:val="both"/>
        <w:rPr>
          <w:rFonts w:ascii="Arial Narrow" w:hAnsi="Arial Narrow"/>
          <w:b/>
          <w:i/>
          <w:szCs w:val="24"/>
        </w:rPr>
      </w:pPr>
      <w:r w:rsidRPr="00F02040">
        <w:rPr>
          <w:rFonts w:ascii="Arial Narrow" w:hAnsi="Arial Narrow"/>
          <w:szCs w:val="24"/>
        </w:rPr>
        <w:t xml:space="preserve">Vytvoření </w:t>
      </w:r>
      <w:r w:rsidR="00EF686E" w:rsidRPr="00B71ED1">
        <w:rPr>
          <w:rFonts w:ascii="Arial Narrow" w:hAnsi="Arial Narrow"/>
          <w:szCs w:val="24"/>
        </w:rPr>
        <w:t xml:space="preserve">a zprovoznění </w:t>
      </w:r>
      <w:r w:rsidR="00EF0098" w:rsidRPr="005F68C6">
        <w:rPr>
          <w:rFonts w:ascii="Arial Narrow" w:hAnsi="Arial Narrow"/>
          <w:szCs w:val="24"/>
        </w:rPr>
        <w:t xml:space="preserve">komunikačního rozhraní se sadou </w:t>
      </w:r>
      <w:r w:rsidR="00EF686E" w:rsidRPr="005F68C6">
        <w:rPr>
          <w:rFonts w:ascii="Arial Narrow" w:hAnsi="Arial Narrow"/>
          <w:szCs w:val="24"/>
        </w:rPr>
        <w:t>automatických elektronických</w:t>
      </w:r>
      <w:r w:rsidR="00EF0098" w:rsidRPr="005F68C6">
        <w:rPr>
          <w:rFonts w:ascii="Arial Narrow" w:hAnsi="Arial Narrow"/>
          <w:szCs w:val="24"/>
        </w:rPr>
        <w:t xml:space="preserve"> služeb, </w:t>
      </w:r>
      <w:r w:rsidR="00EF686E" w:rsidRPr="005F68C6">
        <w:rPr>
          <w:rFonts w:ascii="Arial Narrow" w:hAnsi="Arial Narrow"/>
          <w:szCs w:val="24"/>
        </w:rPr>
        <w:t xml:space="preserve">dostupných kontinuálně prostřednictvím </w:t>
      </w:r>
      <w:r w:rsidR="000A0192" w:rsidRPr="005F68C6">
        <w:rPr>
          <w:rFonts w:ascii="Arial Narrow" w:hAnsi="Arial Narrow"/>
          <w:szCs w:val="24"/>
        </w:rPr>
        <w:t>i</w:t>
      </w:r>
      <w:r w:rsidR="00EF686E" w:rsidRPr="005F68C6">
        <w:rPr>
          <w:rFonts w:ascii="Arial Narrow" w:hAnsi="Arial Narrow"/>
          <w:szCs w:val="24"/>
        </w:rPr>
        <w:t xml:space="preserve">nternetu, </w:t>
      </w:r>
      <w:r w:rsidR="00EF0098" w:rsidRPr="005F68C6">
        <w:rPr>
          <w:rFonts w:ascii="Arial Narrow" w:hAnsi="Arial Narrow"/>
          <w:szCs w:val="24"/>
        </w:rPr>
        <w:t>které umožní</w:t>
      </w:r>
      <w:r w:rsidR="00CD751D" w:rsidRPr="0047722B">
        <w:rPr>
          <w:rFonts w:ascii="Arial Narrow" w:hAnsi="Arial Narrow"/>
          <w:szCs w:val="24"/>
        </w:rPr>
        <w:t>:</w:t>
      </w:r>
    </w:p>
    <w:p w14:paraId="75DA81AA" w14:textId="77777777" w:rsidR="00EF686E" w:rsidRPr="00F11FA2" w:rsidRDefault="00EF686E" w:rsidP="00AF74EE">
      <w:pPr>
        <w:pStyle w:val="NumContinue"/>
        <w:numPr>
          <w:ilvl w:val="2"/>
          <w:numId w:val="13"/>
        </w:numPr>
        <w:ind w:left="2268" w:hanging="283"/>
        <w:rPr>
          <w:rFonts w:ascii="Arial Narrow" w:hAnsi="Arial Narrow"/>
          <w:szCs w:val="24"/>
          <w:lang w:val="cs-CZ"/>
        </w:rPr>
      </w:pPr>
      <w:r w:rsidRPr="00C24BC7">
        <w:rPr>
          <w:rFonts w:ascii="Arial Narrow" w:hAnsi="Arial Narrow"/>
          <w:szCs w:val="24"/>
          <w:lang w:val="cs-CZ"/>
        </w:rPr>
        <w:t>bezpečné předávání všech dat a metadat uložených v Díle nezávislým systémům prostřednictvím automatických elektronických služeb,</w:t>
      </w:r>
    </w:p>
    <w:p w14:paraId="5AAD5A55" w14:textId="77777777" w:rsidR="0011369A" w:rsidRPr="001F45A7" w:rsidRDefault="00541462" w:rsidP="00AF74EE">
      <w:pPr>
        <w:pStyle w:val="NumContinue"/>
        <w:numPr>
          <w:ilvl w:val="2"/>
          <w:numId w:val="13"/>
        </w:numPr>
        <w:ind w:left="2268" w:hanging="283"/>
        <w:rPr>
          <w:rFonts w:ascii="Arial Narrow" w:hAnsi="Arial Narrow"/>
          <w:szCs w:val="24"/>
          <w:lang w:val="cs-CZ"/>
        </w:rPr>
      </w:pPr>
      <w:r w:rsidRPr="00F11FA2">
        <w:rPr>
          <w:rFonts w:ascii="Arial Narrow" w:hAnsi="Arial Narrow"/>
          <w:szCs w:val="24"/>
          <w:lang w:val="cs-CZ"/>
        </w:rPr>
        <w:t>validaci a automatické zpracování datových vět, reprezentujících agendu ELPNO, vytvořených v aplikačních prostředcích nezávislých na Díle</w:t>
      </w:r>
      <w:r w:rsidR="0011369A" w:rsidRPr="001F45A7">
        <w:rPr>
          <w:rFonts w:ascii="Arial Narrow" w:hAnsi="Arial Narrow"/>
          <w:szCs w:val="24"/>
          <w:lang w:val="cs-CZ"/>
        </w:rPr>
        <w:t>.</w:t>
      </w:r>
    </w:p>
    <w:p w14:paraId="476F4738" w14:textId="24A24588" w:rsidR="00EF0098" w:rsidRPr="00AF74EE" w:rsidRDefault="00EF0098" w:rsidP="00AF74EE">
      <w:pPr>
        <w:numPr>
          <w:ilvl w:val="0"/>
          <w:numId w:val="6"/>
        </w:numPr>
        <w:tabs>
          <w:tab w:val="clear" w:pos="742"/>
          <w:tab w:val="left" w:pos="0"/>
          <w:tab w:val="num" w:pos="776"/>
          <w:tab w:val="left" w:pos="1418"/>
        </w:tabs>
        <w:spacing w:after="120"/>
        <w:ind w:left="1418" w:hanging="567"/>
        <w:jc w:val="both"/>
        <w:rPr>
          <w:rFonts w:ascii="Arial Narrow" w:hAnsi="Arial Narrow"/>
          <w:b/>
          <w:i/>
          <w:szCs w:val="24"/>
        </w:rPr>
      </w:pPr>
      <w:r w:rsidRPr="00AC2B31">
        <w:rPr>
          <w:rFonts w:ascii="Arial Narrow" w:hAnsi="Arial Narrow"/>
          <w:szCs w:val="24"/>
        </w:rPr>
        <w:t xml:space="preserve">Součástí </w:t>
      </w:r>
      <w:r w:rsidR="008B5F39">
        <w:rPr>
          <w:rFonts w:ascii="Arial Narrow" w:hAnsi="Arial Narrow"/>
          <w:szCs w:val="24"/>
        </w:rPr>
        <w:t>p</w:t>
      </w:r>
      <w:r w:rsidRPr="00AC2B31">
        <w:rPr>
          <w:rFonts w:ascii="Arial Narrow" w:hAnsi="Arial Narrow"/>
          <w:szCs w:val="24"/>
        </w:rPr>
        <w:t>ředmětu</w:t>
      </w:r>
      <w:r w:rsidR="0005345C">
        <w:rPr>
          <w:rFonts w:ascii="Arial Narrow" w:hAnsi="Arial Narrow"/>
          <w:szCs w:val="24"/>
        </w:rPr>
        <w:t xml:space="preserve"> Díla</w:t>
      </w:r>
      <w:r w:rsidRPr="00AC2B31">
        <w:rPr>
          <w:rFonts w:ascii="Arial Narrow" w:hAnsi="Arial Narrow"/>
          <w:szCs w:val="24"/>
        </w:rPr>
        <w:t xml:space="preserve"> je </w:t>
      </w:r>
      <w:r w:rsidR="00D55BCE" w:rsidRPr="00035E70">
        <w:rPr>
          <w:rFonts w:ascii="Arial Narrow" w:hAnsi="Arial Narrow"/>
          <w:szCs w:val="24"/>
        </w:rPr>
        <w:t xml:space="preserve">dodání </w:t>
      </w:r>
      <w:r w:rsidR="00560045" w:rsidRPr="00B57178">
        <w:rPr>
          <w:rFonts w:ascii="Arial Narrow" w:hAnsi="Arial Narrow"/>
          <w:szCs w:val="24"/>
        </w:rPr>
        <w:t>Technologické platformy pro provoz</w:t>
      </w:r>
      <w:r w:rsidRPr="00F02040">
        <w:rPr>
          <w:rFonts w:ascii="Arial Narrow" w:hAnsi="Arial Narrow"/>
          <w:szCs w:val="24"/>
        </w:rPr>
        <w:t xml:space="preserve"> Díla</w:t>
      </w:r>
      <w:r w:rsidRPr="00AC2B31">
        <w:rPr>
          <w:rFonts w:ascii="Arial Narrow" w:hAnsi="Arial Narrow"/>
          <w:szCs w:val="24"/>
        </w:rPr>
        <w:t xml:space="preserve"> a dále její instalace včetně montáže, testování,</w:t>
      </w:r>
      <w:r w:rsidR="00EF686E" w:rsidRPr="00F02040">
        <w:rPr>
          <w:rFonts w:ascii="Arial Narrow" w:hAnsi="Arial Narrow"/>
          <w:szCs w:val="24"/>
        </w:rPr>
        <w:t xml:space="preserve"> nastavení,</w:t>
      </w:r>
      <w:r w:rsidRPr="00B71ED1">
        <w:rPr>
          <w:rFonts w:ascii="Arial Narrow" w:hAnsi="Arial Narrow"/>
          <w:szCs w:val="24"/>
        </w:rPr>
        <w:t xml:space="preserve"> zprovoznění </w:t>
      </w:r>
      <w:r w:rsidR="006D3E2F" w:rsidRPr="005F68C6">
        <w:rPr>
          <w:rFonts w:ascii="Arial Narrow" w:hAnsi="Arial Narrow"/>
          <w:szCs w:val="24"/>
        </w:rPr>
        <w:t>a to včetně zálohovacího</w:t>
      </w:r>
      <w:r w:rsidR="00EF686E" w:rsidRPr="005F68C6">
        <w:rPr>
          <w:rFonts w:ascii="Arial Narrow" w:hAnsi="Arial Narrow"/>
          <w:szCs w:val="24"/>
        </w:rPr>
        <w:t xml:space="preserve"> systému</w:t>
      </w:r>
      <w:r w:rsidR="0011369A" w:rsidRPr="005F68C6">
        <w:rPr>
          <w:rFonts w:ascii="Arial Narrow" w:hAnsi="Arial Narrow"/>
          <w:szCs w:val="24"/>
        </w:rPr>
        <w:t>.</w:t>
      </w:r>
    </w:p>
    <w:p w14:paraId="130C0F1B" w14:textId="6EFC2D4D" w:rsidR="00EF686E" w:rsidRPr="00AF74EE" w:rsidRDefault="00EF686E" w:rsidP="00AF74EE">
      <w:pPr>
        <w:numPr>
          <w:ilvl w:val="0"/>
          <w:numId w:val="6"/>
        </w:numPr>
        <w:tabs>
          <w:tab w:val="clear" w:pos="742"/>
          <w:tab w:val="left" w:pos="0"/>
          <w:tab w:val="num" w:pos="776"/>
          <w:tab w:val="left" w:pos="1418"/>
        </w:tabs>
        <w:spacing w:after="120"/>
        <w:ind w:left="1418" w:hanging="567"/>
        <w:jc w:val="both"/>
        <w:rPr>
          <w:rFonts w:ascii="Arial Narrow" w:hAnsi="Arial Narrow"/>
          <w:b/>
          <w:i/>
          <w:szCs w:val="24"/>
        </w:rPr>
      </w:pPr>
      <w:r w:rsidRPr="00B71ED1">
        <w:rPr>
          <w:rFonts w:ascii="Arial Narrow" w:hAnsi="Arial Narrow"/>
          <w:szCs w:val="24"/>
        </w:rPr>
        <w:t>Zajištění interoperability s EAP MŽP pro vytěžování strukturovaných i nestrukturovaných dat a</w:t>
      </w:r>
      <w:r w:rsidR="004E6314">
        <w:rPr>
          <w:rFonts w:ascii="Arial Narrow" w:hAnsi="Arial Narrow"/>
          <w:szCs w:val="24"/>
        </w:rPr>
        <w:t> </w:t>
      </w:r>
      <w:r w:rsidRPr="00B71ED1">
        <w:rPr>
          <w:rFonts w:ascii="Arial Narrow" w:hAnsi="Arial Narrow"/>
          <w:szCs w:val="24"/>
        </w:rPr>
        <w:t>dalšími systémy v souladu s Přílohou K</w:t>
      </w:r>
      <w:r w:rsidR="005A7743" w:rsidRPr="005F68C6">
        <w:rPr>
          <w:rFonts w:ascii="Arial Narrow" w:hAnsi="Arial Narrow"/>
          <w:szCs w:val="24"/>
        </w:rPr>
        <w:t> </w:t>
      </w:r>
      <w:r w:rsidRPr="005F68C6">
        <w:rPr>
          <w:rFonts w:ascii="Arial Narrow" w:hAnsi="Arial Narrow"/>
          <w:szCs w:val="24"/>
        </w:rPr>
        <w:t>Smlouvy</w:t>
      </w:r>
      <w:r w:rsidR="005A7743" w:rsidRPr="005F68C6">
        <w:rPr>
          <w:rFonts w:ascii="Arial Narrow" w:hAnsi="Arial Narrow"/>
          <w:szCs w:val="24"/>
        </w:rPr>
        <w:t>.</w:t>
      </w:r>
    </w:p>
    <w:p w14:paraId="50AC3787" w14:textId="774B482C" w:rsidR="000B1F0A" w:rsidRPr="00AC2B31" w:rsidRDefault="005A7743" w:rsidP="00AF74EE">
      <w:pPr>
        <w:numPr>
          <w:ilvl w:val="0"/>
          <w:numId w:val="6"/>
        </w:numPr>
        <w:tabs>
          <w:tab w:val="clear" w:pos="742"/>
          <w:tab w:val="left" w:pos="0"/>
          <w:tab w:val="num" w:pos="776"/>
          <w:tab w:val="left" w:pos="1418"/>
        </w:tabs>
        <w:spacing w:after="120"/>
        <w:ind w:left="1418" w:hanging="567"/>
        <w:jc w:val="both"/>
        <w:rPr>
          <w:rFonts w:ascii="Arial Narrow" w:hAnsi="Arial Narrow"/>
          <w:szCs w:val="24"/>
        </w:rPr>
      </w:pPr>
      <w:r w:rsidRPr="00B71ED1">
        <w:rPr>
          <w:rFonts w:ascii="Arial Narrow" w:hAnsi="Arial Narrow"/>
          <w:szCs w:val="24"/>
        </w:rPr>
        <w:lastRenderedPageBreak/>
        <w:t>Zajištění interoperability s</w:t>
      </w:r>
      <w:r w:rsidR="00C34C9F" w:rsidRPr="005F68C6">
        <w:rPr>
          <w:rFonts w:ascii="Arial Narrow" w:hAnsi="Arial Narrow"/>
          <w:szCs w:val="24"/>
        </w:rPr>
        <w:t> </w:t>
      </w:r>
      <w:r w:rsidR="000B1F0A" w:rsidRPr="005F68C6">
        <w:rPr>
          <w:rFonts w:ascii="Arial Narrow" w:hAnsi="Arial Narrow"/>
          <w:szCs w:val="24"/>
        </w:rPr>
        <w:t>registrem</w:t>
      </w:r>
      <w:r w:rsidR="00C34C9F" w:rsidRPr="005F68C6">
        <w:rPr>
          <w:rFonts w:ascii="Arial Narrow" w:hAnsi="Arial Narrow"/>
          <w:szCs w:val="24"/>
        </w:rPr>
        <w:t xml:space="preserve"> zařízení</w:t>
      </w:r>
      <w:r w:rsidRPr="005F68C6">
        <w:rPr>
          <w:rFonts w:ascii="Arial Narrow" w:hAnsi="Arial Narrow"/>
          <w:szCs w:val="24"/>
        </w:rPr>
        <w:t xml:space="preserve"> v souladu s Přílohou K Smlouvy.</w:t>
      </w:r>
    </w:p>
    <w:p w14:paraId="79DB2323" w14:textId="77777777" w:rsidR="00C34C9F" w:rsidRPr="00AF74EE" w:rsidRDefault="000B1F0A" w:rsidP="00AF74EE">
      <w:pPr>
        <w:numPr>
          <w:ilvl w:val="0"/>
          <w:numId w:val="6"/>
        </w:numPr>
        <w:tabs>
          <w:tab w:val="clear" w:pos="742"/>
          <w:tab w:val="left" w:pos="0"/>
          <w:tab w:val="num" w:pos="776"/>
          <w:tab w:val="left" w:pos="1418"/>
        </w:tabs>
        <w:spacing w:after="120"/>
        <w:ind w:left="1418" w:hanging="567"/>
        <w:jc w:val="both"/>
        <w:rPr>
          <w:rFonts w:ascii="Arial Narrow" w:hAnsi="Arial Narrow"/>
          <w:b/>
          <w:i/>
          <w:szCs w:val="24"/>
        </w:rPr>
      </w:pPr>
      <w:r w:rsidRPr="00F02040">
        <w:rPr>
          <w:rFonts w:ascii="Arial Narrow" w:hAnsi="Arial Narrow"/>
          <w:szCs w:val="24"/>
        </w:rPr>
        <w:t xml:space="preserve">Zajištění </w:t>
      </w:r>
      <w:r w:rsidR="005A7743" w:rsidRPr="00B71ED1">
        <w:rPr>
          <w:rFonts w:ascii="Arial Narrow" w:hAnsi="Arial Narrow"/>
          <w:szCs w:val="24"/>
        </w:rPr>
        <w:t>interoperability</w:t>
      </w:r>
      <w:r w:rsidRPr="005F68C6">
        <w:rPr>
          <w:rFonts w:ascii="Arial Narrow" w:hAnsi="Arial Narrow"/>
          <w:szCs w:val="24"/>
        </w:rPr>
        <w:t xml:space="preserve"> s IS EnviHELP</w:t>
      </w:r>
      <w:r w:rsidR="005A7743" w:rsidRPr="005F68C6">
        <w:rPr>
          <w:rFonts w:ascii="Arial Narrow" w:hAnsi="Arial Narrow"/>
          <w:szCs w:val="24"/>
        </w:rPr>
        <w:t xml:space="preserve"> </w:t>
      </w:r>
      <w:r w:rsidRPr="005F68C6">
        <w:rPr>
          <w:rFonts w:ascii="Arial Narrow" w:hAnsi="Arial Narrow"/>
          <w:szCs w:val="24"/>
        </w:rPr>
        <w:t xml:space="preserve">v souladu s Přílohou </w:t>
      </w:r>
      <w:r w:rsidR="005A7743" w:rsidRPr="005F68C6">
        <w:rPr>
          <w:rFonts w:ascii="Arial Narrow" w:hAnsi="Arial Narrow"/>
          <w:szCs w:val="24"/>
        </w:rPr>
        <w:t>K</w:t>
      </w:r>
      <w:r w:rsidRPr="005F68C6">
        <w:rPr>
          <w:rFonts w:ascii="Arial Narrow" w:hAnsi="Arial Narrow"/>
          <w:szCs w:val="24"/>
        </w:rPr>
        <w:t xml:space="preserve"> Smlouvy</w:t>
      </w:r>
      <w:r w:rsidR="005A7743" w:rsidRPr="0047722B">
        <w:rPr>
          <w:rFonts w:ascii="Arial Narrow" w:hAnsi="Arial Narrow"/>
          <w:szCs w:val="24"/>
        </w:rPr>
        <w:t>.</w:t>
      </w:r>
    </w:p>
    <w:p w14:paraId="66DFE189" w14:textId="1E1CC61C" w:rsidR="008A6EE9" w:rsidRPr="00AF74EE" w:rsidRDefault="005A7743" w:rsidP="00AF74EE">
      <w:pPr>
        <w:numPr>
          <w:ilvl w:val="0"/>
          <w:numId w:val="6"/>
        </w:numPr>
        <w:tabs>
          <w:tab w:val="clear" w:pos="742"/>
          <w:tab w:val="left" w:pos="0"/>
          <w:tab w:val="num" w:pos="776"/>
          <w:tab w:val="left" w:pos="1418"/>
        </w:tabs>
        <w:spacing w:after="120"/>
        <w:ind w:left="1418" w:hanging="567"/>
        <w:jc w:val="both"/>
        <w:rPr>
          <w:rFonts w:ascii="Arial Narrow" w:hAnsi="Arial Narrow"/>
          <w:b/>
          <w:i/>
          <w:szCs w:val="24"/>
        </w:rPr>
      </w:pPr>
      <w:r w:rsidRPr="00B71ED1">
        <w:rPr>
          <w:rFonts w:ascii="Arial Narrow" w:hAnsi="Arial Narrow"/>
          <w:szCs w:val="24"/>
        </w:rPr>
        <w:t>Zajištění interoperability s</w:t>
      </w:r>
      <w:r w:rsidR="008A6EE9" w:rsidRPr="005F68C6">
        <w:rPr>
          <w:rFonts w:ascii="Arial Narrow" w:hAnsi="Arial Narrow"/>
          <w:szCs w:val="24"/>
        </w:rPr>
        <w:t> Informační</w:t>
      </w:r>
      <w:r w:rsidRPr="005F68C6">
        <w:rPr>
          <w:rFonts w:ascii="Arial Narrow" w:hAnsi="Arial Narrow"/>
          <w:szCs w:val="24"/>
        </w:rPr>
        <w:t>m</w:t>
      </w:r>
      <w:r w:rsidR="008A6EE9" w:rsidRPr="005F68C6">
        <w:rPr>
          <w:rFonts w:ascii="Arial Narrow" w:hAnsi="Arial Narrow"/>
          <w:szCs w:val="24"/>
        </w:rPr>
        <w:t xml:space="preserve"> systém</w:t>
      </w:r>
      <w:r w:rsidRPr="005F68C6">
        <w:rPr>
          <w:rFonts w:ascii="Arial Narrow" w:hAnsi="Arial Narrow"/>
          <w:szCs w:val="24"/>
        </w:rPr>
        <w:t>em</w:t>
      </w:r>
      <w:r w:rsidR="00367BD4" w:rsidRPr="005F68C6">
        <w:rPr>
          <w:rFonts w:ascii="Arial Narrow" w:hAnsi="Arial Narrow"/>
          <w:szCs w:val="24"/>
        </w:rPr>
        <w:t xml:space="preserve"> </w:t>
      </w:r>
      <w:r w:rsidR="008A6EE9" w:rsidRPr="0047722B">
        <w:rPr>
          <w:rFonts w:ascii="Arial Narrow" w:hAnsi="Arial Narrow"/>
          <w:szCs w:val="24"/>
        </w:rPr>
        <w:t>základních registrů</w:t>
      </w:r>
      <w:r w:rsidRPr="0047722B">
        <w:rPr>
          <w:rFonts w:ascii="Arial Narrow" w:hAnsi="Arial Narrow"/>
          <w:szCs w:val="24"/>
        </w:rPr>
        <w:t xml:space="preserve"> veřejné správy</w:t>
      </w:r>
      <w:r w:rsidR="008A6EE9" w:rsidRPr="0047722B">
        <w:rPr>
          <w:rFonts w:ascii="Arial Narrow" w:hAnsi="Arial Narrow"/>
          <w:szCs w:val="24"/>
        </w:rPr>
        <w:t xml:space="preserve"> za účelem čerpání referenčních údajů nezbytných pro provádění agend</w:t>
      </w:r>
      <w:r w:rsidR="00E81B60">
        <w:rPr>
          <w:rFonts w:ascii="Arial Narrow" w:hAnsi="Arial Narrow"/>
          <w:szCs w:val="24"/>
        </w:rPr>
        <w:t>y</w:t>
      </w:r>
      <w:r w:rsidR="008A6EE9" w:rsidRPr="0047722B">
        <w:rPr>
          <w:rFonts w:ascii="Arial Narrow" w:hAnsi="Arial Narrow"/>
          <w:szCs w:val="24"/>
        </w:rPr>
        <w:t xml:space="preserve"> ELPNO</w:t>
      </w:r>
      <w:r w:rsidRPr="00AF74EE">
        <w:rPr>
          <w:rFonts w:ascii="Arial Narrow" w:hAnsi="Arial Narrow"/>
          <w:szCs w:val="24"/>
        </w:rPr>
        <w:t xml:space="preserve"> a naplnění požadavků zákona č. 111/2009 Sb., </w:t>
      </w:r>
      <w:r w:rsidR="00032CA8" w:rsidRPr="00AF74EE">
        <w:rPr>
          <w:rFonts w:ascii="Arial Narrow" w:hAnsi="Arial Narrow"/>
          <w:szCs w:val="24"/>
        </w:rPr>
        <w:t>o základních registrech, v</w:t>
      </w:r>
      <w:r w:rsidR="000E70BA" w:rsidRPr="00AF74EE">
        <w:rPr>
          <w:rFonts w:ascii="Arial Narrow" w:hAnsi="Arial Narrow"/>
          <w:szCs w:val="24"/>
        </w:rPr>
        <w:t>e znění pozdějších předpisů</w:t>
      </w:r>
      <w:r w:rsidRPr="00AF74EE">
        <w:rPr>
          <w:rFonts w:ascii="Arial Narrow" w:hAnsi="Arial Narrow"/>
          <w:szCs w:val="24"/>
        </w:rPr>
        <w:t>.</w:t>
      </w:r>
    </w:p>
    <w:p w14:paraId="35DC2D4C" w14:textId="77777777" w:rsidR="00435243" w:rsidRPr="001F45A7" w:rsidRDefault="00435243" w:rsidP="00BE6C6E"/>
    <w:p w14:paraId="5AC27EFF" w14:textId="57145D6B" w:rsidR="00121702" w:rsidRPr="0063128C" w:rsidRDefault="00121702" w:rsidP="00AF74EE">
      <w:pPr>
        <w:pStyle w:val="Legal3L1"/>
        <w:numPr>
          <w:ilvl w:val="2"/>
          <w:numId w:val="49"/>
        </w:numPr>
        <w:spacing w:before="240"/>
        <w:ind w:left="851" w:hanging="567"/>
        <w:jc w:val="both"/>
        <w:rPr>
          <w:rFonts w:ascii="Arial Narrow" w:hAnsi="Arial Narrow"/>
          <w:szCs w:val="24"/>
        </w:rPr>
      </w:pPr>
      <w:r w:rsidRPr="0063128C">
        <w:rPr>
          <w:rFonts w:ascii="Arial Narrow" w:hAnsi="Arial Narrow"/>
          <w:szCs w:val="24"/>
          <w:lang w:val="cs-CZ"/>
        </w:rPr>
        <w:t>Zajištění průběhu projektu – komplexní a detailní organizace projektu a jeho metodického provádění</w:t>
      </w:r>
      <w:r w:rsidR="009561C8" w:rsidRPr="0063128C">
        <w:rPr>
          <w:rFonts w:ascii="Arial Narrow" w:hAnsi="Arial Narrow"/>
          <w:szCs w:val="24"/>
          <w:lang w:val="cs-CZ"/>
        </w:rPr>
        <w:t>, které budou vycházet z </w:t>
      </w:r>
      <w:r w:rsidR="00BE6C6E" w:rsidRPr="0063128C">
        <w:rPr>
          <w:rFonts w:ascii="Arial Narrow" w:hAnsi="Arial Narrow"/>
          <w:szCs w:val="24"/>
          <w:lang w:val="cs-CZ"/>
        </w:rPr>
        <w:t>P</w:t>
      </w:r>
      <w:r w:rsidR="009561C8" w:rsidRPr="0063128C">
        <w:rPr>
          <w:rFonts w:ascii="Arial Narrow" w:hAnsi="Arial Narrow"/>
          <w:szCs w:val="24"/>
          <w:lang w:val="cs-CZ"/>
        </w:rPr>
        <w:t>řílohy A Smlouvy.</w:t>
      </w:r>
    </w:p>
    <w:p w14:paraId="728ED3ED" w14:textId="77777777" w:rsidR="006D14B2" w:rsidRPr="00B57178" w:rsidRDefault="006D14B2" w:rsidP="00AF74EE">
      <w:pPr>
        <w:numPr>
          <w:ilvl w:val="0"/>
          <w:numId w:val="77"/>
        </w:numPr>
        <w:tabs>
          <w:tab w:val="left" w:pos="0"/>
          <w:tab w:val="left" w:pos="1418"/>
        </w:tabs>
        <w:spacing w:after="120"/>
        <w:ind w:left="1418" w:hanging="567"/>
        <w:jc w:val="both"/>
        <w:rPr>
          <w:rFonts w:ascii="Arial Narrow" w:hAnsi="Arial Narrow"/>
          <w:szCs w:val="24"/>
        </w:rPr>
      </w:pPr>
      <w:bookmarkStart w:id="7" w:name="_Toc374781798"/>
      <w:bookmarkStart w:id="8" w:name="_Toc380912815"/>
      <w:bookmarkStart w:id="9" w:name="_Toc434320478"/>
      <w:bookmarkStart w:id="10" w:name="_Toc442666140"/>
      <w:bookmarkStart w:id="11" w:name="_Toc444942179"/>
      <w:r w:rsidRPr="00AC2B31">
        <w:rPr>
          <w:rFonts w:ascii="Arial Narrow" w:hAnsi="Arial Narrow"/>
          <w:szCs w:val="24"/>
        </w:rPr>
        <w:t>Nastavení projektového rámce</w:t>
      </w:r>
      <w:r w:rsidR="007D6D10" w:rsidRPr="00B57178">
        <w:rPr>
          <w:rFonts w:ascii="Arial Narrow" w:hAnsi="Arial Narrow"/>
          <w:szCs w:val="24"/>
        </w:rPr>
        <w:t>:</w:t>
      </w:r>
    </w:p>
    <w:p w14:paraId="6C651C63" w14:textId="56B4E1B7" w:rsidR="006D14B2" w:rsidRPr="001F45A7" w:rsidRDefault="006D14B2" w:rsidP="00AF74EE">
      <w:pPr>
        <w:pStyle w:val="NumContinue"/>
        <w:numPr>
          <w:ilvl w:val="2"/>
          <w:numId w:val="65"/>
        </w:numPr>
        <w:ind w:left="2268" w:hanging="283"/>
        <w:rPr>
          <w:rFonts w:ascii="Arial Narrow" w:hAnsi="Arial Narrow"/>
          <w:szCs w:val="24"/>
          <w:lang w:val="cs-CZ"/>
        </w:rPr>
      </w:pPr>
      <w:r w:rsidRPr="001F45A7">
        <w:rPr>
          <w:rFonts w:ascii="Arial Narrow" w:hAnsi="Arial Narrow"/>
          <w:szCs w:val="24"/>
          <w:lang w:val="cs-CZ"/>
        </w:rPr>
        <w:t>Nastavení a realizace provádění, řízení a postupu projektu v souladu s obecně zavedenou projektovou metodikou (řízení projektových procesů podle</w:t>
      </w:r>
      <w:r w:rsidR="00962F5E" w:rsidRPr="001F45A7">
        <w:rPr>
          <w:rFonts w:ascii="Arial Narrow" w:hAnsi="Arial Narrow"/>
          <w:szCs w:val="24"/>
          <w:lang w:val="cs-CZ"/>
        </w:rPr>
        <w:t xml:space="preserve"> platné</w:t>
      </w:r>
      <w:r w:rsidR="00F454AA">
        <w:rPr>
          <w:rFonts w:ascii="Arial Narrow" w:hAnsi="Arial Narrow"/>
          <w:szCs w:val="24"/>
          <w:lang w:val="cs-CZ"/>
        </w:rPr>
        <w:t xml:space="preserve"> a </w:t>
      </w:r>
      <w:r w:rsidR="00D44D41" w:rsidRPr="001F45A7">
        <w:rPr>
          <w:rFonts w:ascii="Arial Narrow" w:hAnsi="Arial Narrow"/>
          <w:szCs w:val="24"/>
          <w:lang w:val="cs-CZ"/>
        </w:rPr>
        <w:t>rozšířené</w:t>
      </w:r>
      <w:r w:rsidR="00962F5E" w:rsidRPr="001F45A7">
        <w:rPr>
          <w:rFonts w:ascii="Arial Narrow" w:hAnsi="Arial Narrow"/>
          <w:szCs w:val="24"/>
          <w:lang w:val="cs-CZ"/>
        </w:rPr>
        <w:t xml:space="preserve"> mezinárodní metodiky,</w:t>
      </w:r>
      <w:r w:rsidRPr="001F45A7">
        <w:rPr>
          <w:rFonts w:ascii="Arial Narrow" w:hAnsi="Arial Narrow"/>
          <w:szCs w:val="24"/>
          <w:lang w:val="cs-CZ"/>
        </w:rPr>
        <w:t xml:space="preserve"> např. PRINCE2 nebo PMBOK)</w:t>
      </w:r>
      <w:r w:rsidR="00BE6C6E" w:rsidRPr="001F45A7">
        <w:rPr>
          <w:rFonts w:ascii="Arial Narrow" w:hAnsi="Arial Narrow"/>
          <w:szCs w:val="24"/>
          <w:lang w:val="cs-CZ"/>
        </w:rPr>
        <w:t>.</w:t>
      </w:r>
    </w:p>
    <w:p w14:paraId="7DFEF460" w14:textId="77777777" w:rsidR="006D14B2" w:rsidRPr="001F45A7" w:rsidRDefault="006D14B2" w:rsidP="00AF74EE">
      <w:pPr>
        <w:pStyle w:val="NumContinue"/>
        <w:numPr>
          <w:ilvl w:val="2"/>
          <w:numId w:val="65"/>
        </w:numPr>
        <w:ind w:left="2268" w:hanging="283"/>
        <w:rPr>
          <w:rFonts w:ascii="Arial Narrow" w:hAnsi="Arial Narrow"/>
          <w:szCs w:val="24"/>
          <w:lang w:val="cs-CZ"/>
        </w:rPr>
      </w:pPr>
      <w:r w:rsidRPr="001F45A7">
        <w:rPr>
          <w:rFonts w:ascii="Arial Narrow" w:hAnsi="Arial Narrow"/>
          <w:szCs w:val="24"/>
          <w:lang w:val="cs-CZ"/>
        </w:rPr>
        <w:t>Definice projektové dokumentace a vytvoření příslušných šablon.</w:t>
      </w:r>
    </w:p>
    <w:p w14:paraId="38F2152A" w14:textId="77777777" w:rsidR="0074238A" w:rsidRPr="001F45A7" w:rsidRDefault="0074238A" w:rsidP="00AF74EE">
      <w:pPr>
        <w:pStyle w:val="NumContinue"/>
        <w:numPr>
          <w:ilvl w:val="2"/>
          <w:numId w:val="65"/>
        </w:numPr>
        <w:ind w:left="2268" w:hanging="283"/>
        <w:rPr>
          <w:rFonts w:ascii="Arial Narrow" w:hAnsi="Arial Narrow"/>
          <w:szCs w:val="24"/>
          <w:lang w:val="cs-CZ"/>
        </w:rPr>
      </w:pPr>
      <w:r w:rsidRPr="001F45A7">
        <w:rPr>
          <w:rFonts w:ascii="Arial Narrow" w:hAnsi="Arial Narrow"/>
          <w:szCs w:val="24"/>
          <w:lang w:val="cs-CZ"/>
        </w:rPr>
        <w:t>Postup projektu bude prováděn v souladu s odsouhlasenými postupy projektového řízení.</w:t>
      </w:r>
    </w:p>
    <w:p w14:paraId="3A22C3B3" w14:textId="77777777" w:rsidR="006D14B2" w:rsidRPr="00F02040" w:rsidRDefault="006D14B2" w:rsidP="00AF74EE">
      <w:pPr>
        <w:numPr>
          <w:ilvl w:val="0"/>
          <w:numId w:val="77"/>
        </w:numPr>
        <w:tabs>
          <w:tab w:val="left" w:pos="0"/>
          <w:tab w:val="left" w:pos="1418"/>
        </w:tabs>
        <w:spacing w:after="120"/>
        <w:ind w:left="1418" w:hanging="567"/>
        <w:jc w:val="both"/>
        <w:rPr>
          <w:rFonts w:ascii="Arial Narrow" w:hAnsi="Arial Narrow"/>
          <w:szCs w:val="24"/>
        </w:rPr>
      </w:pPr>
      <w:r w:rsidRPr="00AC2B31">
        <w:rPr>
          <w:rFonts w:ascii="Arial Narrow" w:hAnsi="Arial Narrow"/>
          <w:szCs w:val="24"/>
        </w:rPr>
        <w:t>Definice, zpracování a</w:t>
      </w:r>
      <w:r w:rsidRPr="00B57178">
        <w:rPr>
          <w:rFonts w:ascii="Arial Narrow" w:hAnsi="Arial Narrow"/>
          <w:szCs w:val="24"/>
        </w:rPr>
        <w:t xml:space="preserve"> vedení projektové dokumentace</w:t>
      </w:r>
      <w:r w:rsidR="007D6D10" w:rsidRPr="00B57178">
        <w:rPr>
          <w:rFonts w:ascii="Arial Narrow" w:hAnsi="Arial Narrow"/>
          <w:szCs w:val="24"/>
        </w:rPr>
        <w:t>:</w:t>
      </w:r>
    </w:p>
    <w:p w14:paraId="62BA82E4" w14:textId="77777777" w:rsidR="006D14B2" w:rsidRPr="001F45A7" w:rsidRDefault="006D14B2" w:rsidP="00AF74EE">
      <w:pPr>
        <w:pStyle w:val="NumContinue"/>
        <w:numPr>
          <w:ilvl w:val="2"/>
          <w:numId w:val="67"/>
        </w:numPr>
        <w:ind w:left="2268" w:hanging="283"/>
        <w:rPr>
          <w:rFonts w:ascii="Arial Narrow" w:hAnsi="Arial Narrow"/>
          <w:szCs w:val="24"/>
          <w:lang w:val="cs-CZ"/>
        </w:rPr>
      </w:pPr>
      <w:r w:rsidRPr="001F45A7">
        <w:rPr>
          <w:rFonts w:ascii="Arial Narrow" w:hAnsi="Arial Narrow"/>
          <w:szCs w:val="24"/>
          <w:lang w:val="cs-CZ"/>
        </w:rPr>
        <w:t>Prováděcí projekt – komplexní vymezení projektu a popis jeho postupu – popis etap, okolí projektu, harmonogramu, detailní popis jednotlivých projektových aktivit, které logicky vedou k cílům projektu</w:t>
      </w:r>
      <w:r w:rsidR="00BE6C6E" w:rsidRPr="001F45A7">
        <w:rPr>
          <w:rFonts w:ascii="Arial Narrow" w:hAnsi="Arial Narrow"/>
          <w:szCs w:val="24"/>
          <w:lang w:val="cs-CZ"/>
        </w:rPr>
        <w:t>.</w:t>
      </w:r>
    </w:p>
    <w:p w14:paraId="283C4F01" w14:textId="77777777" w:rsidR="006D14B2" w:rsidRPr="001F45A7" w:rsidRDefault="006D14B2" w:rsidP="00AF74EE">
      <w:pPr>
        <w:pStyle w:val="NumContinue"/>
        <w:numPr>
          <w:ilvl w:val="2"/>
          <w:numId w:val="67"/>
        </w:numPr>
        <w:ind w:left="2268" w:hanging="283"/>
        <w:rPr>
          <w:rFonts w:ascii="Arial Narrow" w:hAnsi="Arial Narrow"/>
          <w:szCs w:val="24"/>
          <w:lang w:val="cs-CZ"/>
        </w:rPr>
      </w:pPr>
      <w:r w:rsidRPr="001F45A7">
        <w:rPr>
          <w:rFonts w:ascii="Arial Narrow" w:hAnsi="Arial Narrow"/>
          <w:szCs w:val="24"/>
          <w:lang w:val="cs-CZ"/>
        </w:rPr>
        <w:t xml:space="preserve">Analýza projektových rizik, </w:t>
      </w:r>
      <w:r w:rsidR="007D6D10" w:rsidRPr="001F45A7">
        <w:rPr>
          <w:rFonts w:ascii="Arial Narrow" w:hAnsi="Arial Narrow"/>
          <w:szCs w:val="24"/>
          <w:lang w:val="cs-CZ"/>
        </w:rPr>
        <w:t>realizace postupů</w:t>
      </w:r>
      <w:r w:rsidRPr="001F45A7">
        <w:rPr>
          <w:rFonts w:ascii="Arial Narrow" w:hAnsi="Arial Narrow"/>
          <w:szCs w:val="24"/>
          <w:lang w:val="cs-CZ"/>
        </w:rPr>
        <w:t xml:space="preserve"> řízení rizik</w:t>
      </w:r>
      <w:r w:rsidR="00BE6C6E" w:rsidRPr="001F45A7">
        <w:rPr>
          <w:rFonts w:ascii="Arial Narrow" w:hAnsi="Arial Narrow"/>
          <w:szCs w:val="24"/>
          <w:lang w:val="cs-CZ"/>
        </w:rPr>
        <w:t>.</w:t>
      </w:r>
    </w:p>
    <w:p w14:paraId="2CAF9B9A" w14:textId="77777777" w:rsidR="006D14B2" w:rsidRPr="001F45A7" w:rsidRDefault="006D14B2" w:rsidP="00AF74EE">
      <w:pPr>
        <w:pStyle w:val="NumContinue"/>
        <w:numPr>
          <w:ilvl w:val="2"/>
          <w:numId w:val="67"/>
        </w:numPr>
        <w:ind w:left="2268" w:hanging="283"/>
        <w:rPr>
          <w:rFonts w:ascii="Arial Narrow" w:hAnsi="Arial Narrow"/>
          <w:szCs w:val="24"/>
          <w:lang w:val="cs-CZ"/>
        </w:rPr>
      </w:pPr>
      <w:r w:rsidRPr="001F45A7">
        <w:rPr>
          <w:rFonts w:ascii="Arial Narrow" w:hAnsi="Arial Narrow"/>
          <w:szCs w:val="24"/>
          <w:lang w:val="cs-CZ"/>
        </w:rPr>
        <w:t>Ostatní projektové dokumenty (požadavky na změny, zápisy z</w:t>
      </w:r>
      <w:r w:rsidR="007D6D10" w:rsidRPr="001F45A7">
        <w:rPr>
          <w:rFonts w:ascii="Arial Narrow" w:hAnsi="Arial Narrow"/>
          <w:szCs w:val="24"/>
          <w:lang w:val="cs-CZ"/>
        </w:rPr>
        <w:t> </w:t>
      </w:r>
      <w:r w:rsidRPr="001F45A7">
        <w:rPr>
          <w:rFonts w:ascii="Arial Narrow" w:hAnsi="Arial Narrow"/>
          <w:szCs w:val="24"/>
          <w:lang w:val="cs-CZ"/>
        </w:rPr>
        <w:t>jednání</w:t>
      </w:r>
      <w:r w:rsidR="007D6D10" w:rsidRPr="001F45A7">
        <w:rPr>
          <w:rFonts w:ascii="Arial Narrow" w:hAnsi="Arial Narrow"/>
          <w:szCs w:val="24"/>
          <w:lang w:val="cs-CZ"/>
        </w:rPr>
        <w:t xml:space="preserve"> všech organizačních struktur projektu</w:t>
      </w:r>
      <w:r w:rsidRPr="001F45A7">
        <w:rPr>
          <w:rFonts w:ascii="Arial Narrow" w:hAnsi="Arial Narrow"/>
          <w:szCs w:val="24"/>
          <w:lang w:val="cs-CZ"/>
        </w:rPr>
        <w:t>, reporty a další výstupy řízení projektových procesů</w:t>
      </w:r>
      <w:r w:rsidR="00BE6C6E" w:rsidRPr="001F45A7">
        <w:rPr>
          <w:rFonts w:ascii="Arial Narrow" w:hAnsi="Arial Narrow"/>
          <w:szCs w:val="24"/>
          <w:lang w:val="cs-CZ"/>
        </w:rPr>
        <w:t>).</w:t>
      </w:r>
    </w:p>
    <w:p w14:paraId="67F12C4C" w14:textId="3622DFC3" w:rsidR="006D14B2" w:rsidRPr="001F45A7" w:rsidRDefault="006D14B2" w:rsidP="00AF74EE">
      <w:pPr>
        <w:pStyle w:val="Legal3L1"/>
        <w:numPr>
          <w:ilvl w:val="2"/>
          <w:numId w:val="49"/>
        </w:numPr>
        <w:spacing w:before="240"/>
        <w:ind w:left="851" w:hanging="567"/>
        <w:jc w:val="both"/>
        <w:rPr>
          <w:rFonts w:ascii="Arial Narrow" w:hAnsi="Arial Narrow"/>
          <w:szCs w:val="24"/>
          <w:lang w:val="cs-CZ"/>
        </w:rPr>
      </w:pPr>
      <w:r w:rsidRPr="001F45A7">
        <w:rPr>
          <w:rFonts w:ascii="Arial Narrow" w:hAnsi="Arial Narrow"/>
          <w:szCs w:val="24"/>
          <w:lang w:val="cs-CZ"/>
        </w:rPr>
        <w:t>Provedení analýzy požadavků na Dílo a jeho provoz</w:t>
      </w:r>
    </w:p>
    <w:p w14:paraId="2A3D5925" w14:textId="77777777" w:rsidR="00962F5E" w:rsidRPr="00B57178" w:rsidRDefault="00962F5E" w:rsidP="00AF74EE">
      <w:pPr>
        <w:numPr>
          <w:ilvl w:val="0"/>
          <w:numId w:val="76"/>
        </w:numPr>
        <w:tabs>
          <w:tab w:val="left" w:pos="0"/>
          <w:tab w:val="left" w:pos="1418"/>
        </w:tabs>
        <w:spacing w:after="120"/>
        <w:ind w:left="1418" w:hanging="567"/>
        <w:jc w:val="both"/>
        <w:rPr>
          <w:rFonts w:ascii="Arial Narrow" w:hAnsi="Arial Narrow"/>
          <w:szCs w:val="24"/>
        </w:rPr>
      </w:pPr>
      <w:r w:rsidRPr="00AC2B31">
        <w:rPr>
          <w:rFonts w:ascii="Arial Narrow" w:hAnsi="Arial Narrow"/>
          <w:szCs w:val="24"/>
        </w:rPr>
        <w:t>An</w:t>
      </w:r>
      <w:r w:rsidRPr="00B57178">
        <w:rPr>
          <w:rFonts w:ascii="Arial Narrow" w:hAnsi="Arial Narrow"/>
          <w:szCs w:val="24"/>
        </w:rPr>
        <w:t>alýza požadavků</w:t>
      </w:r>
    </w:p>
    <w:p w14:paraId="0E91ABBF" w14:textId="77777777" w:rsidR="00962F5E" w:rsidRPr="001F45A7" w:rsidRDefault="00962F5E" w:rsidP="00AF74EE">
      <w:pPr>
        <w:pStyle w:val="NumContinue"/>
        <w:numPr>
          <w:ilvl w:val="2"/>
          <w:numId w:val="69"/>
        </w:numPr>
        <w:ind w:left="2268" w:hanging="283"/>
        <w:rPr>
          <w:rFonts w:ascii="Arial Narrow" w:hAnsi="Arial Narrow"/>
          <w:szCs w:val="24"/>
          <w:lang w:val="cs-CZ"/>
        </w:rPr>
      </w:pPr>
      <w:r w:rsidRPr="001F45A7">
        <w:rPr>
          <w:rFonts w:ascii="Arial Narrow" w:hAnsi="Arial Narrow"/>
          <w:szCs w:val="24"/>
          <w:lang w:val="cs-CZ"/>
        </w:rPr>
        <w:t xml:space="preserve">Provedení analýzy uživatelských požadavků </w:t>
      </w:r>
      <w:r w:rsidR="007D6D10" w:rsidRPr="001F45A7">
        <w:rPr>
          <w:rFonts w:ascii="Arial Narrow" w:hAnsi="Arial Narrow"/>
          <w:szCs w:val="24"/>
          <w:lang w:val="cs-CZ"/>
        </w:rPr>
        <w:t>CENIA</w:t>
      </w:r>
      <w:r w:rsidRPr="001F45A7">
        <w:rPr>
          <w:rFonts w:ascii="Arial Narrow" w:hAnsi="Arial Narrow"/>
          <w:szCs w:val="24"/>
          <w:lang w:val="cs-CZ"/>
        </w:rPr>
        <w:t xml:space="preserve"> uvedených v </w:t>
      </w:r>
      <w:r w:rsidR="000A0192" w:rsidRPr="001F45A7">
        <w:rPr>
          <w:rFonts w:ascii="Arial Narrow" w:hAnsi="Arial Narrow"/>
          <w:szCs w:val="24"/>
          <w:lang w:val="cs-CZ"/>
        </w:rPr>
        <w:t>p</w:t>
      </w:r>
      <w:r w:rsidRPr="001F45A7">
        <w:rPr>
          <w:rFonts w:ascii="Arial Narrow" w:hAnsi="Arial Narrow"/>
          <w:szCs w:val="24"/>
          <w:lang w:val="cs-CZ"/>
        </w:rPr>
        <w:t>řílo</w:t>
      </w:r>
      <w:r w:rsidR="007D6D10" w:rsidRPr="001F45A7">
        <w:rPr>
          <w:rFonts w:ascii="Arial Narrow" w:hAnsi="Arial Narrow"/>
          <w:szCs w:val="24"/>
          <w:lang w:val="cs-CZ"/>
        </w:rPr>
        <w:t>hách</w:t>
      </w:r>
      <w:r w:rsidRPr="001F45A7">
        <w:rPr>
          <w:rFonts w:ascii="Arial Narrow" w:hAnsi="Arial Narrow"/>
          <w:szCs w:val="24"/>
          <w:lang w:val="cs-CZ"/>
        </w:rPr>
        <w:t xml:space="preserve"> Smlouvy,</w:t>
      </w:r>
      <w:r w:rsidR="007D6D10" w:rsidRPr="001F45A7">
        <w:rPr>
          <w:rFonts w:ascii="Arial Narrow" w:hAnsi="Arial Narrow"/>
          <w:szCs w:val="24"/>
          <w:lang w:val="cs-CZ"/>
        </w:rPr>
        <w:t xml:space="preserve"> jejich zpřesnění a další doplnění na základě </w:t>
      </w:r>
      <w:r w:rsidR="00746BAF" w:rsidRPr="001F45A7">
        <w:rPr>
          <w:rFonts w:ascii="Arial Narrow" w:hAnsi="Arial Narrow"/>
          <w:szCs w:val="24"/>
          <w:lang w:val="cs-CZ"/>
        </w:rPr>
        <w:t>projednání</w:t>
      </w:r>
      <w:r w:rsidR="007D6D10" w:rsidRPr="001F45A7">
        <w:rPr>
          <w:rFonts w:ascii="Arial Narrow" w:hAnsi="Arial Narrow"/>
          <w:szCs w:val="24"/>
          <w:lang w:val="cs-CZ"/>
        </w:rPr>
        <w:t xml:space="preserve"> s delegovanými zástupci CENIA</w:t>
      </w:r>
      <w:r w:rsidR="00032CA8" w:rsidRPr="001F45A7">
        <w:rPr>
          <w:rFonts w:ascii="Arial Narrow" w:hAnsi="Arial Narrow"/>
          <w:szCs w:val="24"/>
          <w:lang w:val="cs-CZ"/>
        </w:rPr>
        <w:t xml:space="preserve"> </w:t>
      </w:r>
      <w:r w:rsidR="000A0192" w:rsidRPr="001F45A7">
        <w:rPr>
          <w:rFonts w:ascii="Arial Narrow" w:hAnsi="Arial Narrow"/>
          <w:szCs w:val="24"/>
          <w:lang w:val="cs-CZ"/>
        </w:rPr>
        <w:t xml:space="preserve">a MŽP </w:t>
      </w:r>
      <w:r w:rsidR="00032CA8" w:rsidRPr="001F45A7">
        <w:rPr>
          <w:rFonts w:ascii="Arial Narrow" w:hAnsi="Arial Narrow"/>
          <w:szCs w:val="24"/>
          <w:lang w:val="cs-CZ"/>
        </w:rPr>
        <w:t>v projektovém týmu a v pracovních skupinách</w:t>
      </w:r>
      <w:r w:rsidR="00ED4CE9" w:rsidRPr="001F45A7">
        <w:rPr>
          <w:rFonts w:ascii="Arial Narrow" w:hAnsi="Arial Narrow"/>
          <w:szCs w:val="24"/>
          <w:lang w:val="cs-CZ"/>
        </w:rPr>
        <w:t>.</w:t>
      </w:r>
    </w:p>
    <w:p w14:paraId="057686EC" w14:textId="77777777" w:rsidR="00962F5E" w:rsidRPr="001F45A7" w:rsidRDefault="00962F5E" w:rsidP="00AF74EE">
      <w:pPr>
        <w:pStyle w:val="NumContinue"/>
        <w:numPr>
          <w:ilvl w:val="2"/>
          <w:numId w:val="69"/>
        </w:numPr>
        <w:ind w:left="2268" w:hanging="283"/>
        <w:rPr>
          <w:rFonts w:ascii="Arial Narrow" w:hAnsi="Arial Narrow"/>
          <w:szCs w:val="24"/>
          <w:lang w:val="cs-CZ"/>
        </w:rPr>
      </w:pPr>
      <w:r w:rsidRPr="001F45A7">
        <w:rPr>
          <w:rFonts w:ascii="Arial Narrow" w:hAnsi="Arial Narrow"/>
          <w:szCs w:val="24"/>
          <w:lang w:val="cs-CZ"/>
        </w:rPr>
        <w:t>Provedení analýzy požadavků okolí systému (</w:t>
      </w:r>
      <w:r w:rsidR="00D44D41" w:rsidRPr="001F45A7">
        <w:rPr>
          <w:rFonts w:ascii="Arial Narrow" w:hAnsi="Arial Narrow"/>
          <w:szCs w:val="24"/>
          <w:lang w:val="cs-CZ"/>
        </w:rPr>
        <w:t xml:space="preserve">identifikace </w:t>
      </w:r>
      <w:r w:rsidRPr="001F45A7">
        <w:rPr>
          <w:rFonts w:ascii="Arial Narrow" w:hAnsi="Arial Narrow"/>
          <w:szCs w:val="24"/>
          <w:lang w:val="cs-CZ"/>
        </w:rPr>
        <w:t>kooperující</w:t>
      </w:r>
      <w:r w:rsidR="00D44D41" w:rsidRPr="001F45A7">
        <w:rPr>
          <w:rFonts w:ascii="Arial Narrow" w:hAnsi="Arial Narrow"/>
          <w:szCs w:val="24"/>
          <w:lang w:val="cs-CZ"/>
        </w:rPr>
        <w:t>ch</w:t>
      </w:r>
      <w:r w:rsidRPr="001F45A7">
        <w:rPr>
          <w:rFonts w:ascii="Arial Narrow" w:hAnsi="Arial Narrow"/>
          <w:szCs w:val="24"/>
          <w:lang w:val="cs-CZ"/>
        </w:rPr>
        <w:t xml:space="preserve"> okolní</w:t>
      </w:r>
      <w:r w:rsidR="00D44D41" w:rsidRPr="001F45A7">
        <w:rPr>
          <w:rFonts w:ascii="Arial Narrow" w:hAnsi="Arial Narrow"/>
          <w:szCs w:val="24"/>
          <w:lang w:val="cs-CZ"/>
        </w:rPr>
        <w:t>ch</w:t>
      </w:r>
      <w:r w:rsidRPr="001F45A7">
        <w:rPr>
          <w:rFonts w:ascii="Arial Narrow" w:hAnsi="Arial Narrow"/>
          <w:szCs w:val="24"/>
          <w:lang w:val="cs-CZ"/>
        </w:rPr>
        <w:t xml:space="preserve"> systém</w:t>
      </w:r>
      <w:r w:rsidR="00D44D41" w:rsidRPr="001F45A7">
        <w:rPr>
          <w:rFonts w:ascii="Arial Narrow" w:hAnsi="Arial Narrow"/>
          <w:szCs w:val="24"/>
          <w:lang w:val="cs-CZ"/>
        </w:rPr>
        <w:t>ů</w:t>
      </w:r>
      <w:r w:rsidRPr="001F45A7">
        <w:rPr>
          <w:rFonts w:ascii="Arial Narrow" w:hAnsi="Arial Narrow"/>
          <w:szCs w:val="24"/>
          <w:lang w:val="cs-CZ"/>
        </w:rPr>
        <w:t>,</w:t>
      </w:r>
      <w:r w:rsidR="00D44D41" w:rsidRPr="001F45A7">
        <w:rPr>
          <w:rFonts w:ascii="Arial Narrow" w:hAnsi="Arial Narrow"/>
          <w:szCs w:val="24"/>
          <w:lang w:val="cs-CZ"/>
        </w:rPr>
        <w:t xml:space="preserve"> identifikace</w:t>
      </w:r>
      <w:r w:rsidRPr="001F45A7">
        <w:rPr>
          <w:rFonts w:ascii="Arial Narrow" w:hAnsi="Arial Narrow"/>
          <w:szCs w:val="24"/>
          <w:lang w:val="cs-CZ"/>
        </w:rPr>
        <w:t xml:space="preserve"> faktor</w:t>
      </w:r>
      <w:r w:rsidR="00D44D41" w:rsidRPr="001F45A7">
        <w:rPr>
          <w:rFonts w:ascii="Arial Narrow" w:hAnsi="Arial Narrow"/>
          <w:szCs w:val="24"/>
          <w:lang w:val="cs-CZ"/>
        </w:rPr>
        <w:t>ů</w:t>
      </w:r>
      <w:r w:rsidRPr="001F45A7">
        <w:rPr>
          <w:rFonts w:ascii="Arial Narrow" w:hAnsi="Arial Narrow"/>
          <w:szCs w:val="24"/>
          <w:lang w:val="cs-CZ"/>
        </w:rPr>
        <w:t xml:space="preserve"> okolí ovlivňující systém přímo i nepřímo</w:t>
      </w:r>
      <w:r w:rsidR="00ED4CE9" w:rsidRPr="001F45A7">
        <w:rPr>
          <w:rFonts w:ascii="Arial Narrow" w:hAnsi="Arial Narrow"/>
          <w:szCs w:val="24"/>
          <w:lang w:val="cs-CZ"/>
        </w:rPr>
        <w:t>).</w:t>
      </w:r>
    </w:p>
    <w:p w14:paraId="2F22B89E" w14:textId="50E8D90B" w:rsidR="00962F5E" w:rsidRPr="001F45A7" w:rsidRDefault="00962F5E" w:rsidP="00AF74EE">
      <w:pPr>
        <w:pStyle w:val="NumContinue"/>
        <w:numPr>
          <w:ilvl w:val="2"/>
          <w:numId w:val="69"/>
        </w:numPr>
        <w:ind w:left="2268" w:hanging="283"/>
        <w:rPr>
          <w:rFonts w:ascii="Arial Narrow" w:hAnsi="Arial Narrow"/>
          <w:szCs w:val="24"/>
          <w:lang w:val="cs-CZ"/>
        </w:rPr>
      </w:pPr>
      <w:r w:rsidRPr="001F45A7">
        <w:rPr>
          <w:rFonts w:ascii="Arial Narrow" w:hAnsi="Arial Narrow"/>
          <w:szCs w:val="24"/>
          <w:lang w:val="cs-CZ"/>
        </w:rPr>
        <w:t xml:space="preserve">Provedení analýzy interní dokumentace </w:t>
      </w:r>
      <w:r w:rsidR="007D6D10" w:rsidRPr="001F45A7">
        <w:rPr>
          <w:rFonts w:ascii="Arial Narrow" w:hAnsi="Arial Narrow"/>
          <w:szCs w:val="24"/>
          <w:lang w:val="cs-CZ"/>
        </w:rPr>
        <w:t>CENIA</w:t>
      </w:r>
      <w:r w:rsidRPr="001F45A7">
        <w:rPr>
          <w:rFonts w:ascii="Arial Narrow" w:hAnsi="Arial Narrow"/>
          <w:szCs w:val="24"/>
          <w:lang w:val="cs-CZ"/>
        </w:rPr>
        <w:t xml:space="preserve"> obsahující dílčí doporučení a zpřesnění uživatelských a technických požadavků</w:t>
      </w:r>
      <w:r w:rsidR="00ED4CE9" w:rsidRPr="001F45A7">
        <w:rPr>
          <w:rFonts w:ascii="Arial Narrow" w:hAnsi="Arial Narrow"/>
          <w:szCs w:val="24"/>
          <w:lang w:val="cs-CZ"/>
        </w:rPr>
        <w:t>.</w:t>
      </w:r>
    </w:p>
    <w:p w14:paraId="621157AB" w14:textId="3F58072B" w:rsidR="00962F5E" w:rsidRPr="001F45A7" w:rsidRDefault="00962F5E" w:rsidP="00AF74EE">
      <w:pPr>
        <w:pStyle w:val="NumContinue"/>
        <w:numPr>
          <w:ilvl w:val="2"/>
          <w:numId w:val="69"/>
        </w:numPr>
        <w:ind w:left="2268" w:hanging="283"/>
        <w:rPr>
          <w:rFonts w:ascii="Arial Narrow" w:hAnsi="Arial Narrow"/>
          <w:szCs w:val="24"/>
          <w:lang w:val="cs-CZ"/>
        </w:rPr>
      </w:pPr>
      <w:r w:rsidRPr="001F45A7">
        <w:rPr>
          <w:rFonts w:ascii="Arial Narrow" w:hAnsi="Arial Narrow"/>
          <w:szCs w:val="24"/>
          <w:lang w:val="cs-CZ"/>
        </w:rPr>
        <w:lastRenderedPageBreak/>
        <w:t xml:space="preserve">Provedení analýzy legislativních požadavků na </w:t>
      </w:r>
      <w:r w:rsidR="008C4207">
        <w:rPr>
          <w:rFonts w:ascii="Arial Narrow" w:hAnsi="Arial Narrow"/>
          <w:szCs w:val="24"/>
          <w:lang w:val="cs-CZ"/>
        </w:rPr>
        <w:t>Dílo</w:t>
      </w:r>
      <w:r w:rsidR="008C4207" w:rsidRPr="001F45A7">
        <w:rPr>
          <w:rFonts w:ascii="Arial Narrow" w:hAnsi="Arial Narrow"/>
          <w:szCs w:val="24"/>
          <w:lang w:val="cs-CZ"/>
        </w:rPr>
        <w:t xml:space="preserve"> </w:t>
      </w:r>
      <w:r w:rsidRPr="001F45A7">
        <w:rPr>
          <w:rFonts w:ascii="Arial Narrow" w:hAnsi="Arial Narrow"/>
          <w:szCs w:val="24"/>
          <w:lang w:val="cs-CZ"/>
        </w:rPr>
        <w:t xml:space="preserve">a provoz </w:t>
      </w:r>
      <w:r w:rsidR="008C4207">
        <w:rPr>
          <w:rFonts w:ascii="Arial Narrow" w:hAnsi="Arial Narrow"/>
          <w:szCs w:val="24"/>
          <w:lang w:val="cs-CZ"/>
        </w:rPr>
        <w:t>Díla</w:t>
      </w:r>
      <w:r w:rsidRPr="001F45A7">
        <w:rPr>
          <w:rFonts w:ascii="Arial Narrow" w:hAnsi="Arial Narrow"/>
          <w:szCs w:val="24"/>
          <w:lang w:val="cs-CZ"/>
        </w:rPr>
        <w:t>.</w:t>
      </w:r>
    </w:p>
    <w:p w14:paraId="4E5D25E5" w14:textId="77777777" w:rsidR="00D37560" w:rsidRPr="001F45A7" w:rsidRDefault="00D37560" w:rsidP="00AF74EE">
      <w:pPr>
        <w:pStyle w:val="NumContinue"/>
        <w:numPr>
          <w:ilvl w:val="2"/>
          <w:numId w:val="69"/>
        </w:numPr>
        <w:ind w:left="2268" w:hanging="283"/>
        <w:rPr>
          <w:rFonts w:ascii="Arial Narrow" w:hAnsi="Arial Narrow"/>
          <w:szCs w:val="24"/>
          <w:lang w:val="cs-CZ"/>
        </w:rPr>
      </w:pPr>
      <w:r w:rsidRPr="001F45A7">
        <w:rPr>
          <w:rFonts w:ascii="Arial Narrow" w:hAnsi="Arial Narrow"/>
          <w:szCs w:val="24"/>
          <w:lang w:val="cs-CZ"/>
        </w:rPr>
        <w:t>Provedení analýzy technických požadavků na Dílo a jeho provoz</w:t>
      </w:r>
      <w:r w:rsidR="000A0192" w:rsidRPr="001F45A7">
        <w:rPr>
          <w:rFonts w:ascii="Arial Narrow" w:hAnsi="Arial Narrow"/>
          <w:szCs w:val="24"/>
          <w:lang w:val="cs-CZ"/>
        </w:rPr>
        <w:t>.</w:t>
      </w:r>
    </w:p>
    <w:p w14:paraId="668395CF" w14:textId="77777777" w:rsidR="00D37560" w:rsidRPr="001F45A7" w:rsidRDefault="00D37560" w:rsidP="00AF74EE">
      <w:pPr>
        <w:pStyle w:val="NumContinue"/>
        <w:numPr>
          <w:ilvl w:val="2"/>
          <w:numId w:val="69"/>
        </w:numPr>
        <w:ind w:left="2268" w:hanging="283"/>
        <w:rPr>
          <w:rFonts w:ascii="Arial Narrow" w:hAnsi="Arial Narrow"/>
          <w:szCs w:val="24"/>
          <w:lang w:val="cs-CZ"/>
        </w:rPr>
      </w:pPr>
      <w:r w:rsidRPr="001F45A7">
        <w:rPr>
          <w:rFonts w:ascii="Arial Narrow" w:hAnsi="Arial Narrow"/>
          <w:szCs w:val="24"/>
          <w:lang w:val="cs-CZ"/>
        </w:rPr>
        <w:t>Provedení analýzy bezpečnosti Díla a jeho provozu</w:t>
      </w:r>
      <w:r w:rsidR="000A0192" w:rsidRPr="001F45A7">
        <w:rPr>
          <w:rFonts w:ascii="Arial Narrow" w:hAnsi="Arial Narrow"/>
          <w:szCs w:val="24"/>
          <w:lang w:val="cs-CZ"/>
        </w:rPr>
        <w:t>.</w:t>
      </w:r>
    </w:p>
    <w:p w14:paraId="61171B4F" w14:textId="0FDB4FAB" w:rsidR="00962F5E" w:rsidRPr="00AC2B31" w:rsidRDefault="00962F5E" w:rsidP="00AF74EE">
      <w:pPr>
        <w:numPr>
          <w:ilvl w:val="0"/>
          <w:numId w:val="76"/>
        </w:numPr>
        <w:tabs>
          <w:tab w:val="left" w:pos="0"/>
          <w:tab w:val="left" w:pos="1418"/>
        </w:tabs>
        <w:spacing w:after="120"/>
        <w:ind w:left="1418" w:hanging="567"/>
        <w:jc w:val="both"/>
        <w:rPr>
          <w:rFonts w:ascii="Arial Narrow" w:hAnsi="Arial Narrow"/>
          <w:szCs w:val="24"/>
        </w:rPr>
      </w:pPr>
      <w:r w:rsidRPr="00AC2B31">
        <w:rPr>
          <w:rFonts w:ascii="Arial Narrow" w:hAnsi="Arial Narrow"/>
          <w:szCs w:val="24"/>
        </w:rPr>
        <w:t>Procesní analýza</w:t>
      </w:r>
    </w:p>
    <w:p w14:paraId="4E7FA23B" w14:textId="77777777" w:rsidR="009561C8" w:rsidRPr="001F45A7" w:rsidRDefault="009561C8" w:rsidP="00BE6C6E">
      <w:pPr>
        <w:pStyle w:val="Normln1"/>
        <w:spacing w:before="240" w:after="120" w:line="276" w:lineRule="auto"/>
        <w:ind w:left="1416"/>
        <w:jc w:val="both"/>
        <w:rPr>
          <w:rFonts w:ascii="Arial Narrow" w:eastAsia="Arial" w:hAnsi="Arial Narrow" w:cs="Arial"/>
          <w:lang w:val="cs-CZ"/>
        </w:rPr>
      </w:pPr>
      <w:r w:rsidRPr="001F45A7">
        <w:rPr>
          <w:rFonts w:ascii="Arial Narrow" w:eastAsia="Arial" w:hAnsi="Arial Narrow" w:cs="Arial"/>
          <w:lang w:val="cs-CZ"/>
        </w:rPr>
        <w:t>Základní rozsah procesní analýzy je stanoven v </w:t>
      </w:r>
      <w:r w:rsidR="00ED4CE9" w:rsidRPr="001F45A7">
        <w:rPr>
          <w:rFonts w:ascii="Arial Narrow" w:eastAsia="Arial" w:hAnsi="Arial Narrow" w:cs="Arial"/>
          <w:lang w:val="cs-CZ"/>
        </w:rPr>
        <w:t>P</w:t>
      </w:r>
      <w:r w:rsidRPr="001F45A7">
        <w:rPr>
          <w:rFonts w:ascii="Arial Narrow" w:eastAsia="Arial" w:hAnsi="Arial Narrow" w:cs="Arial"/>
          <w:lang w:val="cs-CZ"/>
        </w:rPr>
        <w:t xml:space="preserve">říloze </w:t>
      </w:r>
      <w:r w:rsidR="000A0192" w:rsidRPr="001F45A7">
        <w:rPr>
          <w:rFonts w:ascii="Arial Narrow" w:eastAsia="Arial" w:hAnsi="Arial Narrow" w:cs="Arial"/>
          <w:lang w:val="cs-CZ"/>
        </w:rPr>
        <w:t xml:space="preserve">L </w:t>
      </w:r>
      <w:r w:rsidRPr="001F45A7">
        <w:rPr>
          <w:rFonts w:ascii="Arial Narrow" w:eastAsia="Arial" w:hAnsi="Arial Narrow" w:cs="Arial"/>
          <w:lang w:val="cs-CZ"/>
        </w:rPr>
        <w:t xml:space="preserve">Smlouvy. </w:t>
      </w:r>
      <w:r w:rsidR="00D44D41" w:rsidRPr="001F45A7">
        <w:rPr>
          <w:rFonts w:ascii="Arial Narrow" w:eastAsia="Arial" w:hAnsi="Arial Narrow" w:cs="Arial"/>
          <w:lang w:val="cs-CZ"/>
        </w:rPr>
        <w:t>Výstupem jsou zejména popisy p</w:t>
      </w:r>
      <w:r w:rsidR="00367FF6" w:rsidRPr="001F45A7">
        <w:rPr>
          <w:rFonts w:ascii="Arial Narrow" w:eastAsia="Arial" w:hAnsi="Arial Narrow" w:cs="Arial"/>
          <w:lang w:val="cs-CZ"/>
        </w:rPr>
        <w:t>rocesů a implementační dokument.</w:t>
      </w:r>
    </w:p>
    <w:p w14:paraId="117F86EE" w14:textId="6B8C1056" w:rsidR="00962F5E" w:rsidRPr="001F45A7" w:rsidRDefault="00962F5E" w:rsidP="00AF74EE">
      <w:pPr>
        <w:pStyle w:val="NumContinue"/>
        <w:numPr>
          <w:ilvl w:val="2"/>
          <w:numId w:val="74"/>
        </w:numPr>
        <w:ind w:left="2268" w:hanging="283"/>
        <w:rPr>
          <w:rFonts w:ascii="Arial Narrow" w:hAnsi="Arial Narrow"/>
          <w:szCs w:val="24"/>
          <w:lang w:val="cs-CZ"/>
        </w:rPr>
      </w:pPr>
      <w:r w:rsidRPr="001F45A7">
        <w:rPr>
          <w:rFonts w:ascii="Arial Narrow" w:hAnsi="Arial Narrow"/>
          <w:szCs w:val="24"/>
          <w:lang w:val="cs-CZ"/>
        </w:rPr>
        <w:t>Definice řídících procesů IS, který je předmětem Smlouvy a jejich implementace do</w:t>
      </w:r>
      <w:r w:rsidR="004E6314">
        <w:rPr>
          <w:rFonts w:ascii="Arial Narrow" w:hAnsi="Arial Narrow"/>
          <w:szCs w:val="24"/>
          <w:lang w:val="cs-CZ"/>
        </w:rPr>
        <w:t> </w:t>
      </w:r>
      <w:r w:rsidRPr="001F45A7">
        <w:rPr>
          <w:rFonts w:ascii="Arial Narrow" w:hAnsi="Arial Narrow"/>
          <w:szCs w:val="24"/>
          <w:lang w:val="cs-CZ"/>
        </w:rPr>
        <w:t xml:space="preserve">prostředí </w:t>
      </w:r>
      <w:r w:rsidR="007D6D10" w:rsidRPr="001F45A7">
        <w:rPr>
          <w:rFonts w:ascii="Arial Narrow" w:hAnsi="Arial Narrow"/>
          <w:szCs w:val="24"/>
          <w:lang w:val="cs-CZ"/>
        </w:rPr>
        <w:t>CENIA</w:t>
      </w:r>
      <w:r w:rsidR="000A0192" w:rsidRPr="001F45A7">
        <w:rPr>
          <w:rFonts w:ascii="Arial Narrow" w:hAnsi="Arial Narrow"/>
          <w:szCs w:val="24"/>
          <w:lang w:val="cs-CZ"/>
        </w:rPr>
        <w:t>.</w:t>
      </w:r>
    </w:p>
    <w:p w14:paraId="6468159A" w14:textId="775B9C70" w:rsidR="00962F5E" w:rsidRPr="001F45A7" w:rsidRDefault="00962F5E" w:rsidP="00AF74EE">
      <w:pPr>
        <w:pStyle w:val="NumContinue"/>
        <w:numPr>
          <w:ilvl w:val="2"/>
          <w:numId w:val="74"/>
        </w:numPr>
        <w:ind w:left="2268" w:hanging="283"/>
        <w:rPr>
          <w:rFonts w:ascii="Arial Narrow" w:hAnsi="Arial Narrow"/>
          <w:szCs w:val="24"/>
          <w:lang w:val="cs-CZ"/>
        </w:rPr>
      </w:pPr>
      <w:r w:rsidRPr="001F45A7">
        <w:rPr>
          <w:rFonts w:ascii="Arial Narrow" w:hAnsi="Arial Narrow"/>
          <w:szCs w:val="24"/>
          <w:lang w:val="cs-CZ"/>
        </w:rPr>
        <w:t>Definice podpůrných procesů IS, který je předmětem Smlouvy a jejich implementace do</w:t>
      </w:r>
      <w:r w:rsidR="004E6314">
        <w:rPr>
          <w:rFonts w:ascii="Arial Narrow" w:hAnsi="Arial Narrow"/>
          <w:szCs w:val="24"/>
          <w:lang w:val="cs-CZ"/>
        </w:rPr>
        <w:t> </w:t>
      </w:r>
      <w:r w:rsidRPr="001F45A7">
        <w:rPr>
          <w:rFonts w:ascii="Arial Narrow" w:hAnsi="Arial Narrow"/>
          <w:szCs w:val="24"/>
          <w:lang w:val="cs-CZ"/>
        </w:rPr>
        <w:t xml:space="preserve">prostředí </w:t>
      </w:r>
      <w:r w:rsidR="007D6D10" w:rsidRPr="001F45A7">
        <w:rPr>
          <w:rFonts w:ascii="Arial Narrow" w:hAnsi="Arial Narrow"/>
          <w:szCs w:val="24"/>
          <w:lang w:val="cs-CZ"/>
        </w:rPr>
        <w:t>CENIA</w:t>
      </w:r>
      <w:r w:rsidR="000A0192" w:rsidRPr="001F45A7">
        <w:rPr>
          <w:rFonts w:ascii="Arial Narrow" w:hAnsi="Arial Narrow"/>
          <w:szCs w:val="24"/>
          <w:lang w:val="cs-CZ"/>
        </w:rPr>
        <w:t>.</w:t>
      </w:r>
    </w:p>
    <w:p w14:paraId="0811972E" w14:textId="77777777" w:rsidR="00962F5E" w:rsidRPr="001F45A7" w:rsidRDefault="00962F5E" w:rsidP="00AF74EE">
      <w:pPr>
        <w:pStyle w:val="NumContinue"/>
        <w:numPr>
          <w:ilvl w:val="2"/>
          <w:numId w:val="74"/>
        </w:numPr>
        <w:ind w:left="2268" w:right="114" w:hanging="283"/>
        <w:rPr>
          <w:rFonts w:ascii="Arial Narrow" w:hAnsi="Arial Narrow"/>
          <w:szCs w:val="24"/>
          <w:lang w:val="cs-CZ"/>
        </w:rPr>
      </w:pPr>
      <w:r w:rsidRPr="001F45A7">
        <w:rPr>
          <w:rFonts w:ascii="Arial Narrow" w:hAnsi="Arial Narrow"/>
          <w:szCs w:val="24"/>
          <w:lang w:val="cs-CZ"/>
        </w:rPr>
        <w:t xml:space="preserve">Definice produkčních procesů IS, který je předmětem Smlouvy a jejich implementace do prostředí </w:t>
      </w:r>
      <w:r w:rsidR="007D6D10" w:rsidRPr="001F45A7">
        <w:rPr>
          <w:rFonts w:ascii="Arial Narrow" w:hAnsi="Arial Narrow"/>
          <w:szCs w:val="24"/>
          <w:lang w:val="cs-CZ"/>
        </w:rPr>
        <w:t>CENIA</w:t>
      </w:r>
      <w:r w:rsidR="000A0192" w:rsidRPr="001F45A7">
        <w:rPr>
          <w:rFonts w:ascii="Arial Narrow" w:hAnsi="Arial Narrow"/>
          <w:szCs w:val="24"/>
          <w:lang w:val="cs-CZ"/>
        </w:rPr>
        <w:t>.</w:t>
      </w:r>
    </w:p>
    <w:p w14:paraId="25E17835" w14:textId="108D75CB" w:rsidR="00962F5E" w:rsidRPr="00347925" w:rsidRDefault="00962F5E" w:rsidP="00AF74EE">
      <w:pPr>
        <w:numPr>
          <w:ilvl w:val="0"/>
          <w:numId w:val="76"/>
        </w:numPr>
        <w:tabs>
          <w:tab w:val="left" w:pos="0"/>
          <w:tab w:val="left" w:pos="1418"/>
        </w:tabs>
        <w:spacing w:after="120"/>
        <w:ind w:left="1418" w:hanging="567"/>
        <w:jc w:val="both"/>
        <w:rPr>
          <w:rFonts w:ascii="Arial Narrow" w:hAnsi="Arial Narrow"/>
          <w:szCs w:val="24"/>
        </w:rPr>
      </w:pPr>
      <w:r w:rsidRPr="00AC2B31">
        <w:rPr>
          <w:rFonts w:ascii="Arial Narrow" w:hAnsi="Arial Narrow"/>
          <w:szCs w:val="24"/>
        </w:rPr>
        <w:t>Provedení dalších analytických aktivit nezbytných pro kvalitní návrh IS.</w:t>
      </w:r>
    </w:p>
    <w:p w14:paraId="55CD6172" w14:textId="17578029" w:rsidR="00962F5E" w:rsidRPr="001F45A7" w:rsidRDefault="00962F5E" w:rsidP="00032CA8">
      <w:pPr>
        <w:pStyle w:val="Normln1"/>
        <w:spacing w:before="240" w:after="120" w:line="276" w:lineRule="auto"/>
        <w:ind w:left="720"/>
        <w:jc w:val="both"/>
        <w:rPr>
          <w:rFonts w:ascii="Arial Narrow" w:eastAsia="Arial" w:hAnsi="Arial Narrow" w:cs="Arial"/>
          <w:lang w:val="cs-CZ"/>
        </w:rPr>
      </w:pPr>
      <w:r w:rsidRPr="001F45A7">
        <w:rPr>
          <w:rFonts w:ascii="Arial Narrow" w:eastAsia="Arial" w:hAnsi="Arial Narrow" w:cs="Arial"/>
          <w:lang w:val="cs-CZ"/>
        </w:rPr>
        <w:t>Výstupem analýz</w:t>
      </w:r>
      <w:r w:rsidR="00032CA8" w:rsidRPr="001F45A7">
        <w:rPr>
          <w:rFonts w:ascii="Arial Narrow" w:eastAsia="Arial" w:hAnsi="Arial Narrow" w:cs="Arial"/>
          <w:lang w:val="cs-CZ"/>
        </w:rPr>
        <w:t xml:space="preserve"> zpracovaných podle </w:t>
      </w:r>
      <w:r w:rsidR="000E70BA">
        <w:rPr>
          <w:rFonts w:ascii="Arial Narrow" w:eastAsia="Arial" w:hAnsi="Arial Narrow" w:cs="Arial"/>
          <w:lang w:val="cs-CZ"/>
        </w:rPr>
        <w:t>pod</w:t>
      </w:r>
      <w:r w:rsidR="001568C4" w:rsidRPr="001F45A7">
        <w:rPr>
          <w:rFonts w:ascii="Arial Narrow" w:hAnsi="Arial Narrow"/>
          <w:szCs w:val="24"/>
          <w:lang w:val="cs-CZ"/>
        </w:rPr>
        <w:t xml:space="preserve">odstavce </w:t>
      </w:r>
      <w:r w:rsidR="000E70BA">
        <w:rPr>
          <w:rFonts w:ascii="Arial Narrow" w:eastAsia="Arial" w:hAnsi="Arial Narrow" w:cs="Arial"/>
          <w:lang w:val="cs-CZ"/>
        </w:rPr>
        <w:t>2</w:t>
      </w:r>
      <w:r w:rsidR="00032CA8" w:rsidRPr="001F45A7">
        <w:rPr>
          <w:rFonts w:ascii="Arial Narrow" w:eastAsia="Arial" w:hAnsi="Arial Narrow" w:cs="Arial"/>
          <w:lang w:val="cs-CZ"/>
        </w:rPr>
        <w:t>.1.3</w:t>
      </w:r>
      <w:r w:rsidR="00E81B60">
        <w:rPr>
          <w:rFonts w:ascii="Arial Narrow" w:eastAsia="Arial" w:hAnsi="Arial Narrow" w:cs="Arial"/>
          <w:lang w:val="cs-CZ"/>
        </w:rPr>
        <w:t>.</w:t>
      </w:r>
      <w:r w:rsidR="00032CA8" w:rsidRPr="001F45A7">
        <w:rPr>
          <w:rFonts w:ascii="Arial Narrow" w:eastAsia="Arial" w:hAnsi="Arial Narrow" w:cs="Arial"/>
          <w:lang w:val="cs-CZ"/>
        </w:rPr>
        <w:t xml:space="preserve"> a </w:t>
      </w:r>
      <w:r w:rsidR="00EA37F0" w:rsidRPr="001F45A7">
        <w:rPr>
          <w:rFonts w:ascii="Arial Narrow" w:eastAsia="Arial" w:hAnsi="Arial Narrow" w:cs="Arial"/>
          <w:lang w:val="cs-CZ"/>
        </w:rPr>
        <w:t>P</w:t>
      </w:r>
      <w:r w:rsidR="00032CA8" w:rsidRPr="001F45A7">
        <w:rPr>
          <w:rFonts w:ascii="Arial Narrow" w:eastAsia="Arial" w:hAnsi="Arial Narrow" w:cs="Arial"/>
          <w:lang w:val="cs-CZ"/>
        </w:rPr>
        <w:t xml:space="preserve">řílohy D Smlouvy </w:t>
      </w:r>
      <w:r w:rsidRPr="001F45A7">
        <w:rPr>
          <w:rFonts w:ascii="Arial Narrow" w:eastAsia="Arial" w:hAnsi="Arial Narrow" w:cs="Arial"/>
          <w:lang w:val="cs-CZ"/>
        </w:rPr>
        <w:t xml:space="preserve">bude komplexní strukturovaná </w:t>
      </w:r>
      <w:r w:rsidR="00137D77">
        <w:rPr>
          <w:rFonts w:ascii="Arial Narrow" w:eastAsia="Arial" w:hAnsi="Arial Narrow" w:cs="Arial"/>
          <w:lang w:val="cs-CZ"/>
        </w:rPr>
        <w:t>D</w:t>
      </w:r>
      <w:r w:rsidRPr="001F45A7">
        <w:rPr>
          <w:rFonts w:ascii="Arial Narrow" w:eastAsia="Arial" w:hAnsi="Arial Narrow" w:cs="Arial"/>
          <w:lang w:val="cs-CZ"/>
        </w:rPr>
        <w:t>okumentace doplněná komentáři tak, aby byla srozumitelná</w:t>
      </w:r>
      <w:r w:rsidR="00032CA8" w:rsidRPr="001F45A7">
        <w:rPr>
          <w:rFonts w:ascii="Arial Narrow" w:eastAsia="Arial" w:hAnsi="Arial Narrow" w:cs="Arial"/>
          <w:lang w:val="cs-CZ"/>
        </w:rPr>
        <w:t xml:space="preserve"> všem</w:t>
      </w:r>
      <w:r w:rsidRPr="001F45A7">
        <w:rPr>
          <w:rFonts w:ascii="Arial Narrow" w:eastAsia="Arial" w:hAnsi="Arial Narrow" w:cs="Arial"/>
          <w:lang w:val="cs-CZ"/>
        </w:rPr>
        <w:t xml:space="preserve"> uživatelům </w:t>
      </w:r>
      <w:r w:rsidR="00D55BCE">
        <w:rPr>
          <w:rFonts w:ascii="Arial Narrow" w:eastAsia="Arial" w:hAnsi="Arial Narrow" w:cs="Arial"/>
          <w:lang w:val="cs-CZ"/>
        </w:rPr>
        <w:t>Díla</w:t>
      </w:r>
      <w:r w:rsidRPr="001F45A7">
        <w:rPr>
          <w:rFonts w:ascii="Arial Narrow" w:eastAsia="Arial" w:hAnsi="Arial Narrow" w:cs="Arial"/>
          <w:lang w:val="cs-CZ"/>
        </w:rPr>
        <w:t>.</w:t>
      </w:r>
    </w:p>
    <w:p w14:paraId="4320243C" w14:textId="4AC0AFC2" w:rsidR="00CE06C0" w:rsidRPr="001F45A7" w:rsidRDefault="00CE06C0" w:rsidP="00AF74EE">
      <w:pPr>
        <w:pStyle w:val="Legal3L1"/>
        <w:numPr>
          <w:ilvl w:val="2"/>
          <w:numId w:val="49"/>
        </w:numPr>
        <w:spacing w:before="240"/>
        <w:ind w:left="851" w:hanging="567"/>
        <w:jc w:val="both"/>
        <w:rPr>
          <w:rFonts w:ascii="Arial Narrow" w:hAnsi="Arial Narrow"/>
          <w:szCs w:val="24"/>
          <w:lang w:val="cs-CZ"/>
        </w:rPr>
      </w:pPr>
      <w:r w:rsidRPr="001F45A7">
        <w:rPr>
          <w:rFonts w:ascii="Arial Narrow" w:hAnsi="Arial Narrow"/>
          <w:szCs w:val="24"/>
          <w:lang w:val="cs-CZ"/>
        </w:rPr>
        <w:t>Zpracování návrhu informačního systému, který je předmětem Díla</w:t>
      </w:r>
    </w:p>
    <w:p w14:paraId="431AF920" w14:textId="3A45804B" w:rsidR="00CE06C0" w:rsidRPr="00B57178" w:rsidRDefault="00CE06C0" w:rsidP="00AF74EE">
      <w:pPr>
        <w:numPr>
          <w:ilvl w:val="0"/>
          <w:numId w:val="75"/>
        </w:numPr>
        <w:tabs>
          <w:tab w:val="left" w:pos="0"/>
          <w:tab w:val="left" w:pos="1418"/>
        </w:tabs>
        <w:spacing w:after="120"/>
        <w:ind w:left="1418" w:hanging="567"/>
        <w:jc w:val="both"/>
        <w:rPr>
          <w:rFonts w:ascii="Arial Narrow" w:hAnsi="Arial Narrow"/>
          <w:szCs w:val="24"/>
        </w:rPr>
      </w:pPr>
      <w:r w:rsidRPr="00AC2B31">
        <w:rPr>
          <w:rFonts w:ascii="Arial Narrow" w:hAnsi="Arial Narrow"/>
          <w:szCs w:val="24"/>
        </w:rPr>
        <w:t xml:space="preserve">Návrh přesně odpovídá výstupům analýz provedených podle </w:t>
      </w:r>
      <w:r w:rsidR="000E70BA">
        <w:rPr>
          <w:rFonts w:ascii="Arial Narrow" w:hAnsi="Arial Narrow"/>
          <w:szCs w:val="24"/>
        </w:rPr>
        <w:t>pod</w:t>
      </w:r>
      <w:r w:rsidR="001568C4" w:rsidRPr="00AC2B31">
        <w:rPr>
          <w:rFonts w:ascii="Arial Narrow" w:hAnsi="Arial Narrow"/>
          <w:szCs w:val="24"/>
        </w:rPr>
        <w:t xml:space="preserve">odstavce </w:t>
      </w:r>
      <w:r w:rsidR="000E70BA" w:rsidRPr="00347925">
        <w:rPr>
          <w:rFonts w:ascii="Arial Narrow" w:hAnsi="Arial Narrow"/>
          <w:szCs w:val="24"/>
        </w:rPr>
        <w:t>2</w:t>
      </w:r>
      <w:r w:rsidRPr="00B57178">
        <w:rPr>
          <w:rFonts w:ascii="Arial Narrow" w:hAnsi="Arial Narrow"/>
          <w:szCs w:val="24"/>
        </w:rPr>
        <w:t>.1.3</w:t>
      </w:r>
      <w:r w:rsidR="00E81B60">
        <w:rPr>
          <w:rFonts w:ascii="Arial Narrow" w:hAnsi="Arial Narrow"/>
          <w:szCs w:val="24"/>
        </w:rPr>
        <w:t>.</w:t>
      </w:r>
      <w:r w:rsidRPr="00B57178">
        <w:rPr>
          <w:rFonts w:ascii="Arial Narrow" w:hAnsi="Arial Narrow"/>
          <w:szCs w:val="24"/>
        </w:rPr>
        <w:t xml:space="preserve"> Smlouvy.</w:t>
      </w:r>
    </w:p>
    <w:p w14:paraId="7CD4069B" w14:textId="1DEC9F06" w:rsidR="00CE06C0" w:rsidRPr="00B57178" w:rsidRDefault="00CE06C0" w:rsidP="00AF74EE">
      <w:pPr>
        <w:numPr>
          <w:ilvl w:val="0"/>
          <w:numId w:val="75"/>
        </w:numPr>
        <w:tabs>
          <w:tab w:val="left" w:pos="0"/>
          <w:tab w:val="left" w:pos="1418"/>
        </w:tabs>
        <w:spacing w:after="120"/>
        <w:ind w:left="1418" w:hanging="567"/>
        <w:jc w:val="both"/>
        <w:rPr>
          <w:rFonts w:ascii="Arial Narrow" w:hAnsi="Arial Narrow"/>
          <w:szCs w:val="24"/>
        </w:rPr>
      </w:pPr>
      <w:r w:rsidRPr="00F02040">
        <w:rPr>
          <w:rFonts w:ascii="Arial Narrow" w:hAnsi="Arial Narrow"/>
          <w:szCs w:val="24"/>
        </w:rPr>
        <w:t xml:space="preserve">Zpracování Globální specifikace </w:t>
      </w:r>
      <w:r w:rsidR="003B004F">
        <w:rPr>
          <w:rFonts w:ascii="Arial Narrow" w:hAnsi="Arial Narrow"/>
          <w:szCs w:val="24"/>
        </w:rPr>
        <w:t>Díla</w:t>
      </w:r>
      <w:r w:rsidR="003B004F" w:rsidRPr="00F02040">
        <w:rPr>
          <w:rFonts w:ascii="Arial Narrow" w:hAnsi="Arial Narrow"/>
          <w:szCs w:val="24"/>
        </w:rPr>
        <w:t xml:space="preserve"> </w:t>
      </w:r>
      <w:r w:rsidRPr="00F02040">
        <w:rPr>
          <w:rFonts w:ascii="Arial Narrow" w:hAnsi="Arial Narrow"/>
          <w:szCs w:val="24"/>
        </w:rPr>
        <w:t xml:space="preserve">v souladu s požadavky </w:t>
      </w:r>
      <w:r w:rsidR="00EA37F0" w:rsidRPr="00B71ED1">
        <w:rPr>
          <w:rFonts w:ascii="Arial Narrow" w:hAnsi="Arial Narrow"/>
          <w:szCs w:val="24"/>
        </w:rPr>
        <w:t>P</w:t>
      </w:r>
      <w:r w:rsidRPr="005F68C6">
        <w:rPr>
          <w:rFonts w:ascii="Arial Narrow" w:hAnsi="Arial Narrow"/>
          <w:szCs w:val="24"/>
        </w:rPr>
        <w:t>řílohy D Smlouvy Požadavky na</w:t>
      </w:r>
      <w:r w:rsidR="004E6314">
        <w:rPr>
          <w:rFonts w:ascii="Arial Narrow" w:hAnsi="Arial Narrow"/>
          <w:szCs w:val="24"/>
        </w:rPr>
        <w:t> </w:t>
      </w:r>
      <w:r w:rsidRPr="005F68C6">
        <w:rPr>
          <w:rFonts w:ascii="Arial Narrow" w:hAnsi="Arial Narrow"/>
          <w:szCs w:val="24"/>
        </w:rPr>
        <w:t>Dokumentaci a s požadavky identifikovanými a formalizovanými v souladu s</w:t>
      </w:r>
      <w:r w:rsidR="001568C4" w:rsidRPr="005F68C6">
        <w:rPr>
          <w:rFonts w:ascii="Arial Narrow" w:hAnsi="Arial Narrow"/>
          <w:szCs w:val="24"/>
        </w:rPr>
        <w:t> </w:t>
      </w:r>
      <w:r w:rsidR="000E70BA">
        <w:rPr>
          <w:rFonts w:ascii="Arial Narrow" w:hAnsi="Arial Narrow"/>
          <w:szCs w:val="24"/>
        </w:rPr>
        <w:t>pod</w:t>
      </w:r>
      <w:r w:rsidR="001568C4" w:rsidRPr="00AC2B31">
        <w:rPr>
          <w:rFonts w:ascii="Arial Narrow" w:hAnsi="Arial Narrow"/>
          <w:szCs w:val="24"/>
        </w:rPr>
        <w:t xml:space="preserve">odstavcem </w:t>
      </w:r>
      <w:r w:rsidR="000E70BA" w:rsidRPr="00347925">
        <w:rPr>
          <w:rFonts w:ascii="Arial Narrow" w:hAnsi="Arial Narrow"/>
          <w:szCs w:val="24"/>
        </w:rPr>
        <w:t>2</w:t>
      </w:r>
      <w:r w:rsidRPr="00B57178">
        <w:rPr>
          <w:rFonts w:ascii="Arial Narrow" w:hAnsi="Arial Narrow"/>
          <w:szCs w:val="24"/>
        </w:rPr>
        <w:t>.1.3</w:t>
      </w:r>
      <w:r w:rsidR="00E81B60">
        <w:rPr>
          <w:rFonts w:ascii="Arial Narrow" w:hAnsi="Arial Narrow"/>
          <w:szCs w:val="24"/>
        </w:rPr>
        <w:t>.</w:t>
      </w:r>
      <w:r w:rsidRPr="00B57178">
        <w:rPr>
          <w:rFonts w:ascii="Arial Narrow" w:hAnsi="Arial Narrow"/>
          <w:szCs w:val="24"/>
        </w:rPr>
        <w:t xml:space="preserve"> Smlouvy.</w:t>
      </w:r>
    </w:p>
    <w:p w14:paraId="6D0E5B2C" w14:textId="77777777" w:rsidR="00CE06C0" w:rsidRDefault="00CE06C0" w:rsidP="00AF74EE">
      <w:pPr>
        <w:numPr>
          <w:ilvl w:val="0"/>
          <w:numId w:val="75"/>
        </w:numPr>
        <w:tabs>
          <w:tab w:val="left" w:pos="0"/>
          <w:tab w:val="left" w:pos="1418"/>
        </w:tabs>
        <w:spacing w:after="120"/>
        <w:ind w:left="1418" w:hanging="567"/>
        <w:jc w:val="both"/>
        <w:rPr>
          <w:rFonts w:ascii="Arial Narrow" w:hAnsi="Arial Narrow"/>
          <w:szCs w:val="24"/>
        </w:rPr>
      </w:pPr>
      <w:r w:rsidRPr="00F02040">
        <w:rPr>
          <w:rFonts w:ascii="Arial Narrow" w:hAnsi="Arial Narrow"/>
          <w:szCs w:val="24"/>
        </w:rPr>
        <w:t>Zpracování grafického návrhu uživat</w:t>
      </w:r>
      <w:r w:rsidRPr="00B71ED1">
        <w:rPr>
          <w:rFonts w:ascii="Arial Narrow" w:hAnsi="Arial Narrow"/>
          <w:szCs w:val="24"/>
        </w:rPr>
        <w:t>elského prostředí informačního systému, který je předmětem Díla.</w:t>
      </w:r>
    </w:p>
    <w:p w14:paraId="5CA37F3D" w14:textId="77777777" w:rsidR="000E70BA" w:rsidRPr="00AC2B31" w:rsidRDefault="000E70BA" w:rsidP="00AF74EE">
      <w:pPr>
        <w:tabs>
          <w:tab w:val="left" w:pos="0"/>
          <w:tab w:val="left" w:pos="1418"/>
        </w:tabs>
        <w:spacing w:after="120"/>
        <w:ind w:left="1418"/>
        <w:jc w:val="both"/>
        <w:rPr>
          <w:rFonts w:ascii="Arial Narrow" w:hAnsi="Arial Narrow"/>
          <w:szCs w:val="24"/>
        </w:rPr>
      </w:pPr>
    </w:p>
    <w:p w14:paraId="5ACC925B" w14:textId="4DA4E698" w:rsidR="00024FD7" w:rsidRPr="005031E8" w:rsidRDefault="00024FD7" w:rsidP="00AF74E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 xml:space="preserve">Zajištění požadovaných integrací s dalšími systémy dle </w:t>
      </w:r>
      <w:r w:rsidR="00ED4CE9" w:rsidRPr="005031E8">
        <w:rPr>
          <w:rFonts w:ascii="Arial Narrow" w:hAnsi="Arial Narrow"/>
          <w:szCs w:val="24"/>
          <w:lang w:val="cs-CZ"/>
        </w:rPr>
        <w:t>P</w:t>
      </w:r>
      <w:r w:rsidRPr="005031E8">
        <w:rPr>
          <w:rFonts w:ascii="Arial Narrow" w:hAnsi="Arial Narrow"/>
          <w:szCs w:val="24"/>
          <w:lang w:val="cs-CZ"/>
        </w:rPr>
        <w:t xml:space="preserve">řílohy </w:t>
      </w:r>
      <w:r w:rsidR="00032CA8" w:rsidRPr="005031E8">
        <w:rPr>
          <w:rFonts w:ascii="Arial Narrow" w:hAnsi="Arial Narrow"/>
          <w:szCs w:val="24"/>
          <w:lang w:val="cs-CZ"/>
        </w:rPr>
        <w:t>K</w:t>
      </w:r>
      <w:r w:rsidRPr="005031E8">
        <w:rPr>
          <w:rFonts w:ascii="Arial Narrow" w:hAnsi="Arial Narrow"/>
          <w:szCs w:val="24"/>
          <w:lang w:val="cs-CZ"/>
        </w:rPr>
        <w:t xml:space="preserve"> této Smlouvy</w:t>
      </w:r>
      <w:r w:rsidR="00765D22" w:rsidRPr="005031E8">
        <w:rPr>
          <w:rFonts w:ascii="Arial Narrow" w:hAnsi="Arial Narrow"/>
          <w:szCs w:val="24"/>
          <w:lang w:val="cs-CZ"/>
        </w:rPr>
        <w:t>.</w:t>
      </w:r>
    </w:p>
    <w:p w14:paraId="75179222" w14:textId="526DFB57" w:rsidR="00024FD7" w:rsidRPr="000E70BA" w:rsidRDefault="00024FD7" w:rsidP="00AF74EE">
      <w:pPr>
        <w:pStyle w:val="Legal3L1"/>
        <w:numPr>
          <w:ilvl w:val="2"/>
          <w:numId w:val="49"/>
        </w:numPr>
        <w:spacing w:before="240"/>
        <w:ind w:left="851" w:hanging="567"/>
        <w:jc w:val="both"/>
        <w:rPr>
          <w:rFonts w:ascii="Arial Narrow" w:hAnsi="Arial Narrow"/>
          <w:szCs w:val="24"/>
        </w:rPr>
      </w:pPr>
      <w:r w:rsidRPr="000E70BA">
        <w:rPr>
          <w:rFonts w:ascii="Arial Narrow" w:hAnsi="Arial Narrow"/>
          <w:szCs w:val="24"/>
          <w:lang w:val="cs-CZ"/>
        </w:rPr>
        <w:t>Vývoj, implementace a konfigurace informačního systému</w:t>
      </w:r>
      <w:r w:rsidR="00CE06C0" w:rsidRPr="000E70BA">
        <w:rPr>
          <w:rFonts w:ascii="Arial Narrow" w:hAnsi="Arial Narrow"/>
          <w:szCs w:val="24"/>
          <w:lang w:val="cs-CZ"/>
        </w:rPr>
        <w:t>, navrženého postupem, který je v souladu zejména s </w:t>
      </w:r>
      <w:r w:rsidR="000E70BA">
        <w:rPr>
          <w:rFonts w:ascii="Arial Narrow" w:hAnsi="Arial Narrow"/>
          <w:szCs w:val="24"/>
          <w:lang w:val="cs-CZ"/>
        </w:rPr>
        <w:t>pod</w:t>
      </w:r>
      <w:r w:rsidR="001568C4" w:rsidRPr="000E70BA">
        <w:rPr>
          <w:rFonts w:ascii="Arial Narrow" w:hAnsi="Arial Narrow"/>
          <w:szCs w:val="24"/>
          <w:lang w:val="cs-CZ"/>
        </w:rPr>
        <w:t xml:space="preserve">odstavci </w:t>
      </w:r>
      <w:r w:rsidR="000E70BA">
        <w:rPr>
          <w:rFonts w:ascii="Arial Narrow" w:hAnsi="Arial Narrow"/>
          <w:szCs w:val="24"/>
          <w:lang w:val="cs-CZ"/>
        </w:rPr>
        <w:t>2</w:t>
      </w:r>
      <w:r w:rsidR="00CE06C0" w:rsidRPr="000E70BA">
        <w:rPr>
          <w:rFonts w:ascii="Arial Narrow" w:hAnsi="Arial Narrow"/>
          <w:szCs w:val="24"/>
          <w:lang w:val="cs-CZ"/>
        </w:rPr>
        <w:t>.1.3</w:t>
      </w:r>
      <w:r w:rsidR="00E81B60">
        <w:rPr>
          <w:rFonts w:ascii="Arial Narrow" w:hAnsi="Arial Narrow"/>
          <w:szCs w:val="24"/>
          <w:lang w:val="cs-CZ"/>
        </w:rPr>
        <w:t>.</w:t>
      </w:r>
      <w:r w:rsidR="00CE06C0" w:rsidRPr="000E70BA">
        <w:rPr>
          <w:rFonts w:ascii="Arial Narrow" w:hAnsi="Arial Narrow"/>
          <w:szCs w:val="24"/>
          <w:lang w:val="cs-CZ"/>
        </w:rPr>
        <w:t xml:space="preserve"> a </w:t>
      </w:r>
      <w:r w:rsidR="000E70BA">
        <w:rPr>
          <w:rFonts w:ascii="Arial Narrow" w:hAnsi="Arial Narrow"/>
          <w:szCs w:val="24"/>
          <w:lang w:val="cs-CZ"/>
        </w:rPr>
        <w:t>2</w:t>
      </w:r>
      <w:r w:rsidR="00CE06C0" w:rsidRPr="000E70BA">
        <w:rPr>
          <w:rFonts w:ascii="Arial Narrow" w:hAnsi="Arial Narrow"/>
          <w:szCs w:val="24"/>
          <w:lang w:val="cs-CZ"/>
        </w:rPr>
        <w:t>.1.4</w:t>
      </w:r>
      <w:r w:rsidR="00E81B60">
        <w:rPr>
          <w:rFonts w:ascii="Arial Narrow" w:hAnsi="Arial Narrow"/>
          <w:szCs w:val="24"/>
          <w:lang w:val="cs-CZ"/>
        </w:rPr>
        <w:t>.</w:t>
      </w:r>
      <w:r w:rsidR="00CE06C0" w:rsidRPr="000E70BA">
        <w:rPr>
          <w:rFonts w:ascii="Arial Narrow" w:hAnsi="Arial Narrow"/>
          <w:szCs w:val="24"/>
          <w:lang w:val="cs-CZ"/>
        </w:rPr>
        <w:t xml:space="preserve"> Smlouvy,</w:t>
      </w:r>
      <w:r w:rsidRPr="000E70BA">
        <w:rPr>
          <w:rFonts w:ascii="Arial Narrow" w:hAnsi="Arial Narrow"/>
          <w:szCs w:val="24"/>
          <w:lang w:val="cs-CZ"/>
        </w:rPr>
        <w:t xml:space="preserve"> bude probíhat postupně v  jednotlivých Prototypech</w:t>
      </w:r>
      <w:r w:rsidR="000A0192" w:rsidRPr="000E70BA">
        <w:rPr>
          <w:rFonts w:ascii="Arial Narrow" w:hAnsi="Arial Narrow"/>
          <w:szCs w:val="24"/>
          <w:lang w:val="cs-CZ"/>
        </w:rPr>
        <w:t xml:space="preserve"> Díla</w:t>
      </w:r>
      <w:r w:rsidRPr="000E70BA">
        <w:rPr>
          <w:rFonts w:ascii="Arial Narrow" w:hAnsi="Arial Narrow"/>
          <w:szCs w:val="24"/>
          <w:lang w:val="cs-CZ"/>
        </w:rPr>
        <w:t xml:space="preserve">, přičemž CENIA si vyhrazuje právo požadovat i zásadní změny jednotlivých Prototypů </w:t>
      </w:r>
      <w:r w:rsidR="000A0192" w:rsidRPr="000E70BA">
        <w:rPr>
          <w:rFonts w:ascii="Arial Narrow" w:hAnsi="Arial Narrow"/>
          <w:szCs w:val="24"/>
          <w:lang w:val="cs-CZ"/>
        </w:rPr>
        <w:t xml:space="preserve">Díla </w:t>
      </w:r>
      <w:r w:rsidRPr="000E70BA">
        <w:rPr>
          <w:rFonts w:ascii="Arial Narrow" w:hAnsi="Arial Narrow"/>
          <w:szCs w:val="24"/>
          <w:lang w:val="cs-CZ"/>
        </w:rPr>
        <w:t>na</w:t>
      </w:r>
      <w:r w:rsidR="00276B19">
        <w:rPr>
          <w:rFonts w:ascii="Arial Narrow" w:hAnsi="Arial Narrow"/>
          <w:szCs w:val="24"/>
          <w:lang w:val="cs-CZ"/>
        </w:rPr>
        <w:t> </w:t>
      </w:r>
      <w:r w:rsidRPr="000E70BA">
        <w:rPr>
          <w:rFonts w:ascii="Arial Narrow" w:hAnsi="Arial Narrow"/>
          <w:szCs w:val="24"/>
          <w:lang w:val="cs-CZ"/>
        </w:rPr>
        <w:t xml:space="preserve">základě jejich uživatelského testování. Počet Prototypů, které předcházejí </w:t>
      </w:r>
      <w:r w:rsidR="00482527">
        <w:rPr>
          <w:rFonts w:ascii="Arial Narrow" w:hAnsi="Arial Narrow"/>
          <w:szCs w:val="24"/>
          <w:lang w:val="cs-CZ"/>
        </w:rPr>
        <w:t>Verz</w:t>
      </w:r>
      <w:r w:rsidRPr="000E70BA">
        <w:rPr>
          <w:rFonts w:ascii="Arial Narrow" w:hAnsi="Arial Narrow"/>
          <w:szCs w:val="24"/>
          <w:lang w:val="cs-CZ"/>
        </w:rPr>
        <w:t>i systému k</w:t>
      </w:r>
      <w:r w:rsidR="00765D22" w:rsidRPr="000E70BA">
        <w:rPr>
          <w:rFonts w:ascii="Arial Narrow" w:hAnsi="Arial Narrow"/>
          <w:szCs w:val="24"/>
          <w:lang w:val="cs-CZ"/>
        </w:rPr>
        <w:t> </w:t>
      </w:r>
      <w:r w:rsidR="00B7725A">
        <w:rPr>
          <w:rFonts w:ascii="Arial Narrow" w:hAnsi="Arial Narrow"/>
          <w:szCs w:val="24"/>
          <w:lang w:val="cs-CZ"/>
        </w:rPr>
        <w:t>Akcepta</w:t>
      </w:r>
      <w:r w:rsidR="00765D22" w:rsidRPr="000E70BA">
        <w:rPr>
          <w:rFonts w:ascii="Arial Narrow" w:hAnsi="Arial Narrow"/>
          <w:szCs w:val="24"/>
          <w:lang w:val="cs-CZ"/>
        </w:rPr>
        <w:t>ci Díla</w:t>
      </w:r>
      <w:r w:rsidRPr="000E70BA">
        <w:rPr>
          <w:rFonts w:ascii="Arial Narrow" w:hAnsi="Arial Narrow"/>
          <w:szCs w:val="24"/>
          <w:lang w:val="cs-CZ"/>
        </w:rPr>
        <w:t xml:space="preserve"> podle </w:t>
      </w:r>
      <w:r w:rsidR="001568C4" w:rsidRPr="000E70BA">
        <w:rPr>
          <w:rFonts w:ascii="Arial Narrow" w:hAnsi="Arial Narrow"/>
          <w:szCs w:val="24"/>
          <w:lang w:val="cs-CZ"/>
        </w:rPr>
        <w:t xml:space="preserve">odstavce </w:t>
      </w:r>
      <w:proofErr w:type="gramStart"/>
      <w:r w:rsidR="000E70BA">
        <w:rPr>
          <w:rFonts w:ascii="Arial Narrow" w:hAnsi="Arial Narrow"/>
          <w:szCs w:val="24"/>
          <w:lang w:val="cs-CZ"/>
        </w:rPr>
        <w:t>2</w:t>
      </w:r>
      <w:r w:rsidRPr="000E70BA">
        <w:rPr>
          <w:rFonts w:ascii="Arial Narrow" w:hAnsi="Arial Narrow"/>
          <w:szCs w:val="24"/>
          <w:lang w:val="cs-CZ"/>
        </w:rPr>
        <w:t>.</w:t>
      </w:r>
      <w:r w:rsidR="00765D22" w:rsidRPr="000E70BA">
        <w:rPr>
          <w:rFonts w:ascii="Arial Narrow" w:hAnsi="Arial Narrow"/>
          <w:szCs w:val="24"/>
          <w:lang w:val="cs-CZ"/>
        </w:rPr>
        <w:t>9</w:t>
      </w:r>
      <w:r w:rsidR="00E81B60">
        <w:rPr>
          <w:rFonts w:ascii="Arial Narrow" w:hAnsi="Arial Narrow"/>
          <w:szCs w:val="24"/>
          <w:lang w:val="cs-CZ"/>
        </w:rPr>
        <w:t>.</w:t>
      </w:r>
      <w:r w:rsidRPr="000E70BA">
        <w:rPr>
          <w:rFonts w:ascii="Arial Narrow" w:hAnsi="Arial Narrow"/>
          <w:szCs w:val="24"/>
          <w:lang w:val="cs-CZ"/>
        </w:rPr>
        <w:t>, se</w:t>
      </w:r>
      <w:proofErr w:type="gramEnd"/>
      <w:r w:rsidRPr="000E70BA">
        <w:rPr>
          <w:rFonts w:ascii="Arial Narrow" w:hAnsi="Arial Narrow"/>
          <w:szCs w:val="24"/>
          <w:lang w:val="cs-CZ"/>
        </w:rPr>
        <w:t xml:space="preserve"> stanovuje na </w:t>
      </w:r>
      <w:r w:rsidR="00CE3EC5" w:rsidRPr="000E70BA">
        <w:rPr>
          <w:rFonts w:ascii="Arial Narrow" w:hAnsi="Arial Narrow"/>
          <w:szCs w:val="24"/>
          <w:lang w:val="cs-CZ"/>
        </w:rPr>
        <w:t>2</w:t>
      </w:r>
      <w:r w:rsidRPr="000E70BA">
        <w:rPr>
          <w:rFonts w:ascii="Arial Narrow" w:hAnsi="Arial Narrow"/>
          <w:szCs w:val="24"/>
          <w:lang w:val="cs-CZ"/>
        </w:rPr>
        <w:t xml:space="preserve"> (</w:t>
      </w:r>
      <w:r w:rsidR="00CE3EC5" w:rsidRPr="000E70BA">
        <w:rPr>
          <w:rFonts w:ascii="Arial Narrow" w:hAnsi="Arial Narrow"/>
          <w:szCs w:val="24"/>
          <w:lang w:val="cs-CZ"/>
        </w:rPr>
        <w:t>dva</w:t>
      </w:r>
      <w:r w:rsidRPr="000E70BA">
        <w:rPr>
          <w:rFonts w:ascii="Arial Narrow" w:hAnsi="Arial Narrow"/>
          <w:szCs w:val="24"/>
          <w:lang w:val="cs-CZ"/>
        </w:rPr>
        <w:t xml:space="preserve">). Výslovně se sjednává, že Prototypy </w:t>
      </w:r>
      <w:r w:rsidR="00C06AE9" w:rsidRPr="000E70BA">
        <w:rPr>
          <w:rFonts w:ascii="Arial Narrow" w:hAnsi="Arial Narrow"/>
          <w:szCs w:val="24"/>
          <w:lang w:val="cs-CZ"/>
        </w:rPr>
        <w:t xml:space="preserve">Díla </w:t>
      </w:r>
      <w:r w:rsidRPr="000E70BA">
        <w:rPr>
          <w:rFonts w:ascii="Arial Narrow" w:hAnsi="Arial Narrow"/>
          <w:szCs w:val="24"/>
          <w:lang w:val="cs-CZ"/>
        </w:rPr>
        <w:t xml:space="preserve">se předávají k testování podle </w:t>
      </w:r>
      <w:r w:rsidR="001568C4" w:rsidRPr="000E70BA">
        <w:rPr>
          <w:rFonts w:ascii="Arial Narrow" w:hAnsi="Arial Narrow"/>
          <w:szCs w:val="24"/>
          <w:lang w:val="cs-CZ"/>
        </w:rPr>
        <w:t>odstavce</w:t>
      </w:r>
      <w:r w:rsidR="001568C4" w:rsidRPr="000E70BA" w:rsidDel="001568C4">
        <w:rPr>
          <w:rFonts w:ascii="Arial Narrow" w:hAnsi="Arial Narrow"/>
          <w:szCs w:val="24"/>
          <w:lang w:val="cs-CZ"/>
        </w:rPr>
        <w:t xml:space="preserve"> </w:t>
      </w:r>
      <w:r w:rsidR="000E70BA">
        <w:rPr>
          <w:rFonts w:ascii="Arial Narrow" w:hAnsi="Arial Narrow"/>
          <w:szCs w:val="24"/>
          <w:lang w:val="cs-CZ"/>
        </w:rPr>
        <w:t>2</w:t>
      </w:r>
      <w:r w:rsidRPr="000E70BA">
        <w:rPr>
          <w:rFonts w:ascii="Arial Narrow" w:hAnsi="Arial Narrow"/>
          <w:szCs w:val="24"/>
          <w:lang w:val="cs-CZ"/>
        </w:rPr>
        <w:t>.</w:t>
      </w:r>
      <w:r w:rsidR="00765D22" w:rsidRPr="000E70BA">
        <w:rPr>
          <w:rFonts w:ascii="Arial Narrow" w:hAnsi="Arial Narrow"/>
          <w:szCs w:val="24"/>
          <w:lang w:val="cs-CZ"/>
        </w:rPr>
        <w:t>6</w:t>
      </w:r>
      <w:r w:rsidRPr="000E70BA">
        <w:rPr>
          <w:rFonts w:ascii="Arial Narrow" w:hAnsi="Arial Narrow"/>
          <w:szCs w:val="24"/>
          <w:lang w:val="cs-CZ"/>
        </w:rPr>
        <w:t>.</w:t>
      </w:r>
    </w:p>
    <w:p w14:paraId="244E23D4" w14:textId="77777777" w:rsidR="00765D22" w:rsidRPr="005031E8" w:rsidRDefault="00765D22" w:rsidP="00BE6C6E">
      <w:pPr>
        <w:ind w:left="709" w:hanging="709"/>
        <w:jc w:val="both"/>
        <w:rPr>
          <w:rFonts w:ascii="Arial Narrow" w:hAnsi="Arial Narrow"/>
          <w:szCs w:val="24"/>
        </w:rPr>
      </w:pPr>
    </w:p>
    <w:p w14:paraId="674F8C81" w14:textId="60501A4F" w:rsidR="00765D22" w:rsidRPr="004C1AA7" w:rsidRDefault="00765D22" w:rsidP="00AF74EE">
      <w:pPr>
        <w:pStyle w:val="Legal3L1"/>
        <w:numPr>
          <w:ilvl w:val="2"/>
          <w:numId w:val="49"/>
        </w:numPr>
        <w:spacing w:before="120"/>
        <w:ind w:left="851" w:hanging="567"/>
        <w:jc w:val="both"/>
        <w:rPr>
          <w:rFonts w:ascii="Arial Narrow" w:hAnsi="Arial Narrow"/>
          <w:szCs w:val="24"/>
        </w:rPr>
      </w:pPr>
      <w:r w:rsidRPr="00E81B60">
        <w:rPr>
          <w:rFonts w:ascii="Arial Narrow" w:hAnsi="Arial Narrow"/>
          <w:szCs w:val="24"/>
          <w:lang w:val="cs-CZ"/>
        </w:rPr>
        <w:lastRenderedPageBreak/>
        <w:t>Zpracování Dokumentace podle požadavků stanovených</w:t>
      </w:r>
      <w:r w:rsidRPr="004C1AA7">
        <w:rPr>
          <w:rFonts w:ascii="Arial Narrow" w:hAnsi="Arial Narrow"/>
          <w:szCs w:val="24"/>
        </w:rPr>
        <w:t xml:space="preserve"> v </w:t>
      </w:r>
      <w:proofErr w:type="spellStart"/>
      <w:r w:rsidR="00DA6198" w:rsidRPr="004C1AA7">
        <w:rPr>
          <w:rFonts w:ascii="Arial Narrow" w:hAnsi="Arial Narrow"/>
          <w:szCs w:val="24"/>
        </w:rPr>
        <w:t>P</w:t>
      </w:r>
      <w:r w:rsidRPr="004C1AA7">
        <w:rPr>
          <w:rFonts w:ascii="Arial Narrow" w:hAnsi="Arial Narrow"/>
          <w:szCs w:val="24"/>
        </w:rPr>
        <w:t>říloze</w:t>
      </w:r>
      <w:proofErr w:type="spellEnd"/>
      <w:r w:rsidRPr="004C1AA7">
        <w:rPr>
          <w:rFonts w:ascii="Arial Narrow" w:hAnsi="Arial Narrow"/>
          <w:szCs w:val="24"/>
        </w:rPr>
        <w:t xml:space="preserve"> D </w:t>
      </w:r>
      <w:proofErr w:type="spellStart"/>
      <w:r w:rsidRPr="004C1AA7">
        <w:rPr>
          <w:rFonts w:ascii="Arial Narrow" w:hAnsi="Arial Narrow"/>
          <w:szCs w:val="24"/>
        </w:rPr>
        <w:t>této</w:t>
      </w:r>
      <w:proofErr w:type="spellEnd"/>
      <w:r w:rsidRPr="004C1AA7">
        <w:rPr>
          <w:rFonts w:ascii="Arial Narrow" w:hAnsi="Arial Narrow"/>
          <w:szCs w:val="24"/>
        </w:rPr>
        <w:t xml:space="preserve"> </w:t>
      </w:r>
      <w:proofErr w:type="spellStart"/>
      <w:r w:rsidRPr="004C1AA7">
        <w:rPr>
          <w:rFonts w:ascii="Arial Narrow" w:hAnsi="Arial Narrow"/>
          <w:szCs w:val="24"/>
        </w:rPr>
        <w:t>Smlouvy</w:t>
      </w:r>
      <w:proofErr w:type="spellEnd"/>
      <w:r w:rsidRPr="004C1AA7">
        <w:rPr>
          <w:rFonts w:ascii="Arial Narrow" w:hAnsi="Arial Narrow"/>
          <w:szCs w:val="24"/>
        </w:rPr>
        <w:t>.</w:t>
      </w:r>
    </w:p>
    <w:p w14:paraId="71CE2BD1" w14:textId="7C0E4381" w:rsidR="00765D22" w:rsidRPr="004C1AA7" w:rsidRDefault="00765D22" w:rsidP="00AF74EE">
      <w:pPr>
        <w:pStyle w:val="Legal3L1"/>
        <w:numPr>
          <w:ilvl w:val="2"/>
          <w:numId w:val="49"/>
        </w:numPr>
        <w:spacing w:before="120"/>
        <w:ind w:left="851" w:hanging="567"/>
        <w:jc w:val="both"/>
        <w:rPr>
          <w:rFonts w:ascii="Arial Narrow" w:hAnsi="Arial Narrow"/>
          <w:szCs w:val="24"/>
        </w:rPr>
      </w:pPr>
      <w:r w:rsidRPr="004C1AA7">
        <w:rPr>
          <w:rFonts w:ascii="Arial Narrow" w:hAnsi="Arial Narrow"/>
          <w:szCs w:val="24"/>
          <w:lang w:val="cs-CZ"/>
        </w:rPr>
        <w:t xml:space="preserve">Testování </w:t>
      </w:r>
      <w:r w:rsidR="008C4207">
        <w:rPr>
          <w:rFonts w:ascii="Arial Narrow" w:hAnsi="Arial Narrow"/>
          <w:szCs w:val="24"/>
          <w:lang w:val="cs-CZ"/>
        </w:rPr>
        <w:t>Díla</w:t>
      </w:r>
    </w:p>
    <w:p w14:paraId="0D73F3E7" w14:textId="77777777" w:rsidR="00765D22" w:rsidRPr="00AC2B31" w:rsidRDefault="00765D22" w:rsidP="00AF74EE">
      <w:pPr>
        <w:numPr>
          <w:ilvl w:val="0"/>
          <w:numId w:val="79"/>
        </w:numPr>
        <w:tabs>
          <w:tab w:val="left" w:pos="0"/>
          <w:tab w:val="left" w:pos="1418"/>
        </w:tabs>
        <w:spacing w:after="120"/>
        <w:ind w:left="1418" w:hanging="567"/>
        <w:jc w:val="both"/>
        <w:rPr>
          <w:rFonts w:ascii="Arial Narrow" w:hAnsi="Arial Narrow"/>
          <w:szCs w:val="24"/>
        </w:rPr>
      </w:pPr>
      <w:r w:rsidRPr="00AC2B31">
        <w:rPr>
          <w:rFonts w:ascii="Arial Narrow" w:hAnsi="Arial Narrow"/>
          <w:szCs w:val="24"/>
        </w:rPr>
        <w:t>Vytvoření testovacího plánu a testovacích scénářů</w:t>
      </w:r>
    </w:p>
    <w:p w14:paraId="3460ABE0" w14:textId="77777777" w:rsidR="00765D22" w:rsidRPr="00F02040" w:rsidRDefault="00765D22" w:rsidP="00AF74EE">
      <w:pPr>
        <w:numPr>
          <w:ilvl w:val="0"/>
          <w:numId w:val="79"/>
        </w:numPr>
        <w:tabs>
          <w:tab w:val="left" w:pos="0"/>
          <w:tab w:val="left" w:pos="1418"/>
        </w:tabs>
        <w:spacing w:after="120"/>
        <w:ind w:left="1418" w:hanging="567"/>
        <w:jc w:val="both"/>
        <w:rPr>
          <w:rFonts w:ascii="Arial Narrow" w:hAnsi="Arial Narrow"/>
          <w:szCs w:val="24"/>
        </w:rPr>
      </w:pPr>
      <w:r w:rsidRPr="00F02040">
        <w:rPr>
          <w:rFonts w:ascii="Arial Narrow" w:hAnsi="Arial Narrow"/>
          <w:szCs w:val="24"/>
        </w:rPr>
        <w:t>Provedení funkčních testů</w:t>
      </w:r>
    </w:p>
    <w:p w14:paraId="7BAE8ABC" w14:textId="77777777" w:rsidR="00765D22" w:rsidRPr="00AF74EE" w:rsidRDefault="00765D22" w:rsidP="00AF74EE">
      <w:pPr>
        <w:numPr>
          <w:ilvl w:val="0"/>
          <w:numId w:val="79"/>
        </w:numPr>
        <w:tabs>
          <w:tab w:val="left" w:pos="0"/>
          <w:tab w:val="left" w:pos="1418"/>
        </w:tabs>
        <w:spacing w:after="120"/>
        <w:ind w:left="1418" w:hanging="567"/>
        <w:jc w:val="both"/>
        <w:rPr>
          <w:rFonts w:ascii="Arial Narrow" w:hAnsi="Arial Narrow"/>
          <w:b/>
          <w:i/>
          <w:szCs w:val="24"/>
        </w:rPr>
      </w:pPr>
      <w:r w:rsidRPr="00B71ED1">
        <w:rPr>
          <w:rFonts w:ascii="Arial Narrow" w:hAnsi="Arial Narrow"/>
          <w:szCs w:val="24"/>
        </w:rPr>
        <w:t>Provedení výkonnostních testů</w:t>
      </w:r>
    </w:p>
    <w:p w14:paraId="720D50BF" w14:textId="77777777" w:rsidR="00765D22" w:rsidRPr="00AF74EE" w:rsidRDefault="00D44D41" w:rsidP="00AF74EE">
      <w:pPr>
        <w:numPr>
          <w:ilvl w:val="0"/>
          <w:numId w:val="79"/>
        </w:numPr>
        <w:tabs>
          <w:tab w:val="left" w:pos="0"/>
          <w:tab w:val="left" w:pos="1418"/>
        </w:tabs>
        <w:spacing w:after="120"/>
        <w:ind w:left="1418" w:hanging="567"/>
        <w:jc w:val="both"/>
        <w:rPr>
          <w:rFonts w:ascii="Arial Narrow" w:hAnsi="Arial Narrow"/>
          <w:b/>
          <w:i/>
          <w:szCs w:val="24"/>
        </w:rPr>
      </w:pPr>
      <w:r w:rsidRPr="00B71ED1">
        <w:rPr>
          <w:rFonts w:ascii="Arial Narrow" w:hAnsi="Arial Narrow"/>
          <w:szCs w:val="24"/>
        </w:rPr>
        <w:t>Provedení bezpečnostních testů včetně komplexních penetračních testů</w:t>
      </w:r>
    </w:p>
    <w:p w14:paraId="03DF925F" w14:textId="77777777" w:rsidR="00765D22" w:rsidRPr="00AF74EE" w:rsidRDefault="00765D22" w:rsidP="00AF74EE">
      <w:pPr>
        <w:numPr>
          <w:ilvl w:val="0"/>
          <w:numId w:val="79"/>
        </w:numPr>
        <w:tabs>
          <w:tab w:val="left" w:pos="0"/>
          <w:tab w:val="left" w:pos="1418"/>
        </w:tabs>
        <w:spacing w:after="120"/>
        <w:ind w:left="1418" w:hanging="567"/>
        <w:jc w:val="both"/>
        <w:rPr>
          <w:rFonts w:ascii="Arial Narrow" w:hAnsi="Arial Narrow"/>
          <w:b/>
          <w:i/>
          <w:szCs w:val="24"/>
        </w:rPr>
      </w:pPr>
      <w:r w:rsidRPr="00B71ED1">
        <w:rPr>
          <w:rFonts w:ascii="Arial Narrow" w:hAnsi="Arial Narrow"/>
          <w:szCs w:val="24"/>
        </w:rPr>
        <w:t>Vyhodnocení testování</w:t>
      </w:r>
    </w:p>
    <w:p w14:paraId="32FEF80A" w14:textId="56D680FB" w:rsidR="00765D22" w:rsidRPr="004C1AA7" w:rsidRDefault="00765D22" w:rsidP="00AF74EE">
      <w:pPr>
        <w:pStyle w:val="Legal3L1"/>
        <w:numPr>
          <w:ilvl w:val="2"/>
          <w:numId w:val="49"/>
        </w:numPr>
        <w:spacing w:before="240" w:after="120"/>
        <w:ind w:left="851" w:hanging="567"/>
        <w:jc w:val="both"/>
        <w:rPr>
          <w:rFonts w:ascii="Arial Narrow" w:hAnsi="Arial Narrow"/>
          <w:szCs w:val="24"/>
        </w:rPr>
      </w:pPr>
      <w:r w:rsidRPr="004C1AA7">
        <w:rPr>
          <w:rFonts w:ascii="Arial Narrow" w:hAnsi="Arial Narrow"/>
          <w:szCs w:val="24"/>
          <w:lang w:val="cs-CZ"/>
        </w:rPr>
        <w:t xml:space="preserve">Implementace </w:t>
      </w:r>
      <w:r w:rsidR="008C4207">
        <w:rPr>
          <w:rFonts w:ascii="Arial Narrow" w:hAnsi="Arial Narrow"/>
          <w:szCs w:val="24"/>
          <w:lang w:val="cs-CZ"/>
        </w:rPr>
        <w:t>Díla</w:t>
      </w:r>
      <w:r w:rsidR="008C4207" w:rsidRPr="004C1AA7">
        <w:rPr>
          <w:rFonts w:ascii="Arial Narrow" w:hAnsi="Arial Narrow"/>
          <w:szCs w:val="24"/>
          <w:lang w:val="cs-CZ"/>
        </w:rPr>
        <w:t xml:space="preserve"> </w:t>
      </w:r>
      <w:r w:rsidRPr="004C1AA7">
        <w:rPr>
          <w:rFonts w:ascii="Arial Narrow" w:hAnsi="Arial Narrow"/>
          <w:szCs w:val="24"/>
          <w:lang w:val="cs-CZ"/>
        </w:rPr>
        <w:t>do produkčního provozu</w:t>
      </w:r>
    </w:p>
    <w:p w14:paraId="7A7E73F1" w14:textId="77777777" w:rsidR="00765D22" w:rsidRPr="00AF74EE" w:rsidRDefault="00765D22" w:rsidP="00AF74EE">
      <w:pPr>
        <w:numPr>
          <w:ilvl w:val="0"/>
          <w:numId w:val="82"/>
        </w:numPr>
        <w:tabs>
          <w:tab w:val="left" w:pos="0"/>
          <w:tab w:val="left" w:pos="1418"/>
        </w:tabs>
        <w:spacing w:after="120"/>
        <w:ind w:left="1418" w:hanging="567"/>
        <w:jc w:val="both"/>
        <w:rPr>
          <w:rFonts w:ascii="Arial Narrow" w:hAnsi="Arial Narrow"/>
          <w:szCs w:val="24"/>
        </w:rPr>
      </w:pPr>
      <w:r w:rsidRPr="00AF74EE">
        <w:rPr>
          <w:rFonts w:ascii="Arial Narrow" w:hAnsi="Arial Narrow"/>
          <w:szCs w:val="24"/>
        </w:rPr>
        <w:t>Školení uživatelů</w:t>
      </w:r>
    </w:p>
    <w:p w14:paraId="6032DC5C" w14:textId="77777777" w:rsidR="00765D22" w:rsidRPr="00AC2B31" w:rsidRDefault="00765D22" w:rsidP="00AF74EE">
      <w:pPr>
        <w:numPr>
          <w:ilvl w:val="0"/>
          <w:numId w:val="82"/>
        </w:numPr>
        <w:tabs>
          <w:tab w:val="left" w:pos="0"/>
          <w:tab w:val="left" w:pos="1418"/>
        </w:tabs>
        <w:spacing w:after="120"/>
        <w:ind w:left="1418" w:hanging="567"/>
        <w:jc w:val="both"/>
        <w:rPr>
          <w:rFonts w:ascii="Arial Narrow" w:hAnsi="Arial Narrow"/>
          <w:szCs w:val="24"/>
        </w:rPr>
      </w:pPr>
      <w:r w:rsidRPr="00AC2B31">
        <w:rPr>
          <w:rFonts w:ascii="Arial Narrow" w:hAnsi="Arial Narrow"/>
          <w:szCs w:val="24"/>
        </w:rPr>
        <w:t>Školení správců</w:t>
      </w:r>
    </w:p>
    <w:p w14:paraId="1A3CA059" w14:textId="77777777" w:rsidR="00765D22" w:rsidRPr="00F02040" w:rsidRDefault="00765D22" w:rsidP="00AF74EE">
      <w:pPr>
        <w:numPr>
          <w:ilvl w:val="0"/>
          <w:numId w:val="82"/>
        </w:numPr>
        <w:tabs>
          <w:tab w:val="left" w:pos="0"/>
          <w:tab w:val="left" w:pos="1418"/>
        </w:tabs>
        <w:spacing w:after="120"/>
        <w:ind w:left="1418" w:hanging="567"/>
        <w:jc w:val="both"/>
        <w:rPr>
          <w:rFonts w:ascii="Arial Narrow" w:hAnsi="Arial Narrow"/>
          <w:szCs w:val="24"/>
        </w:rPr>
      </w:pPr>
      <w:r w:rsidRPr="00F02040">
        <w:rPr>
          <w:rFonts w:ascii="Arial Narrow" w:hAnsi="Arial Narrow"/>
          <w:szCs w:val="24"/>
        </w:rPr>
        <w:t>Implementace a proškolení procesního rámce</w:t>
      </w:r>
    </w:p>
    <w:p w14:paraId="22E03187" w14:textId="4DA5DB34" w:rsidR="00CD7512" w:rsidRPr="005F68C6" w:rsidRDefault="00765D22" w:rsidP="00FF7767">
      <w:pPr>
        <w:pStyle w:val="Legal3L1"/>
        <w:keepNext/>
        <w:numPr>
          <w:ilvl w:val="1"/>
          <w:numId w:val="49"/>
        </w:numPr>
        <w:tabs>
          <w:tab w:val="clear" w:pos="720"/>
        </w:tabs>
        <w:spacing w:before="240"/>
        <w:ind w:left="851" w:hanging="709"/>
        <w:jc w:val="both"/>
        <w:rPr>
          <w:rFonts w:ascii="Arial Narrow" w:hAnsi="Arial Narrow"/>
          <w:b/>
          <w:szCs w:val="24"/>
          <w:lang w:val="cs-CZ"/>
        </w:rPr>
      </w:pPr>
      <w:r w:rsidRPr="005F68C6">
        <w:rPr>
          <w:rFonts w:ascii="Arial Narrow" w:hAnsi="Arial Narrow"/>
          <w:b/>
          <w:szCs w:val="24"/>
          <w:lang w:val="cs-CZ"/>
        </w:rPr>
        <w:t>Vlastnické právo a licenční ustanovení</w:t>
      </w:r>
    </w:p>
    <w:p w14:paraId="0DD8CE8E" w14:textId="008B2527" w:rsidR="00B46D40" w:rsidRPr="005031E8" w:rsidRDefault="00B46D40" w:rsidP="00AF74E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Dodavatel prohlašuje, že vlastnické právo k veškerým hmotným nosičům, jimiž je Dílo vyjádřeno, přechází na CENIA dnem Akceptace Díla.</w:t>
      </w:r>
    </w:p>
    <w:p w14:paraId="5178CE24" w14:textId="2C698D45" w:rsidR="00B46D40" w:rsidRPr="00C24BC7" w:rsidRDefault="00B46D40" w:rsidP="00AF74E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Dodavatel tímto zároveň poskytuje CENIA výhradní a nevypověditelnou licenci ke všem majetkovým právům k Dílu včetně jeho zdrojových kódů dle autorského zákona v neomezeném územním a</w:t>
      </w:r>
      <w:r w:rsidR="00276B19">
        <w:rPr>
          <w:rFonts w:ascii="Arial Narrow" w:hAnsi="Arial Narrow"/>
          <w:szCs w:val="24"/>
          <w:lang w:val="cs-CZ"/>
        </w:rPr>
        <w:t> </w:t>
      </w:r>
      <w:r w:rsidRPr="005031E8">
        <w:rPr>
          <w:rFonts w:ascii="Arial Narrow" w:hAnsi="Arial Narrow"/>
          <w:szCs w:val="24"/>
          <w:lang w:val="cs-CZ"/>
        </w:rPr>
        <w:t xml:space="preserve">časovém rozsahu. CENIA tak má oprávnění ke všem způsobům užití zdrojových kódů vytvořených Dodavatelem při plnění této </w:t>
      </w:r>
      <w:r w:rsidR="008C0118" w:rsidRPr="005031E8">
        <w:rPr>
          <w:rFonts w:ascii="Arial Narrow" w:hAnsi="Arial Narrow"/>
          <w:szCs w:val="24"/>
          <w:lang w:val="cs-CZ"/>
        </w:rPr>
        <w:t>S</w:t>
      </w:r>
      <w:r w:rsidRPr="005031E8">
        <w:rPr>
          <w:rFonts w:ascii="Arial Narrow" w:hAnsi="Arial Narrow"/>
          <w:szCs w:val="24"/>
          <w:lang w:val="cs-CZ"/>
        </w:rPr>
        <w:t>mlouvy a veškeré Dokumentace k informačnímu systému včetně výstupů vytvořených nebo získaných během plnění této Smlouvy, jež podle obecně závazných právních předpisů představují práva duševního vlastnictví, včetně práva tyto výstupy měnit.</w:t>
      </w:r>
      <w:r w:rsidR="00B66F5B" w:rsidRPr="005031E8">
        <w:rPr>
          <w:rFonts w:ascii="Arial Narrow" w:hAnsi="Arial Narrow"/>
          <w:szCs w:val="24"/>
          <w:lang w:val="cs-CZ"/>
        </w:rPr>
        <w:t xml:space="preserve"> Licence na Dílo zahrnuje dále právo CENIA (i) zhotovit ve strojovém kódu dočasné i trvalé provozní rozmnoženiny (kopie Díla), (</w:t>
      </w:r>
      <w:proofErr w:type="spellStart"/>
      <w:r w:rsidR="00B66F5B" w:rsidRPr="005031E8">
        <w:rPr>
          <w:rFonts w:ascii="Arial Narrow" w:hAnsi="Arial Narrow"/>
          <w:szCs w:val="24"/>
          <w:lang w:val="cs-CZ"/>
        </w:rPr>
        <w:t>ii</w:t>
      </w:r>
      <w:proofErr w:type="spellEnd"/>
      <w:r w:rsidR="00B66F5B" w:rsidRPr="005031E8">
        <w:rPr>
          <w:rFonts w:ascii="Arial Narrow" w:hAnsi="Arial Narrow"/>
          <w:szCs w:val="24"/>
          <w:lang w:val="cs-CZ"/>
        </w:rPr>
        <w:t>) provozovat Díl</w:t>
      </w:r>
      <w:r w:rsidR="00C06AE9" w:rsidRPr="005031E8">
        <w:rPr>
          <w:rFonts w:ascii="Arial Narrow" w:hAnsi="Arial Narrow"/>
          <w:szCs w:val="24"/>
          <w:lang w:val="cs-CZ"/>
        </w:rPr>
        <w:t>o</w:t>
      </w:r>
      <w:r w:rsidR="00B66F5B" w:rsidRPr="00C24BC7">
        <w:rPr>
          <w:rFonts w:ascii="Arial Narrow" w:hAnsi="Arial Narrow"/>
          <w:szCs w:val="24"/>
          <w:lang w:val="cs-CZ"/>
        </w:rPr>
        <w:t xml:space="preserve"> </w:t>
      </w:r>
      <w:r w:rsidR="00B621B5" w:rsidRPr="00C24BC7">
        <w:rPr>
          <w:rFonts w:ascii="Arial Narrow" w:hAnsi="Arial Narrow"/>
          <w:szCs w:val="24"/>
          <w:lang w:val="cs-CZ"/>
        </w:rPr>
        <w:t>v libovolném množství prostředí</w:t>
      </w:r>
      <w:r w:rsidR="00B66F5B" w:rsidRPr="00C24BC7">
        <w:rPr>
          <w:rFonts w:ascii="Arial Narrow" w:hAnsi="Arial Narrow"/>
          <w:szCs w:val="24"/>
          <w:lang w:val="cs-CZ"/>
        </w:rPr>
        <w:t xml:space="preserve"> (</w:t>
      </w:r>
      <w:r w:rsidR="00B621B5" w:rsidRPr="00C24BC7">
        <w:rPr>
          <w:rFonts w:ascii="Arial Narrow" w:hAnsi="Arial Narrow"/>
          <w:szCs w:val="24"/>
          <w:lang w:val="cs-CZ"/>
        </w:rPr>
        <w:t xml:space="preserve">např. </w:t>
      </w:r>
      <w:r w:rsidR="00B66F5B" w:rsidRPr="00C24BC7">
        <w:rPr>
          <w:rFonts w:ascii="Arial Narrow" w:hAnsi="Arial Narrow"/>
          <w:szCs w:val="24"/>
          <w:lang w:val="cs-CZ"/>
        </w:rPr>
        <w:t>provozním, vývojovém, školícím a testovacím), (</w:t>
      </w:r>
      <w:proofErr w:type="spellStart"/>
      <w:r w:rsidR="00B66F5B" w:rsidRPr="00C24BC7">
        <w:rPr>
          <w:rFonts w:ascii="Arial Narrow" w:hAnsi="Arial Narrow"/>
          <w:szCs w:val="24"/>
          <w:lang w:val="cs-CZ"/>
        </w:rPr>
        <w:t>iii</w:t>
      </w:r>
      <w:proofErr w:type="spellEnd"/>
      <w:r w:rsidR="00B66F5B" w:rsidRPr="00C24BC7">
        <w:rPr>
          <w:rFonts w:ascii="Arial Narrow" w:hAnsi="Arial Narrow"/>
          <w:szCs w:val="24"/>
          <w:lang w:val="cs-CZ"/>
        </w:rPr>
        <w:t>) zhotovit ve strojovém kódu rozmnoženiny (kopie) Díla pro účely zálohování, (</w:t>
      </w:r>
      <w:proofErr w:type="spellStart"/>
      <w:r w:rsidR="00B66F5B" w:rsidRPr="00C24BC7">
        <w:rPr>
          <w:rFonts w:ascii="Arial Narrow" w:hAnsi="Arial Narrow"/>
          <w:szCs w:val="24"/>
          <w:lang w:val="cs-CZ"/>
        </w:rPr>
        <w:t>iv</w:t>
      </w:r>
      <w:proofErr w:type="spellEnd"/>
      <w:r w:rsidR="00B66F5B" w:rsidRPr="00C24BC7">
        <w:rPr>
          <w:rFonts w:ascii="Arial Narrow" w:hAnsi="Arial Narrow"/>
          <w:szCs w:val="24"/>
          <w:lang w:val="cs-CZ"/>
        </w:rPr>
        <w:t>) funkčně propojit Dílo s jakýmikoliv jinými systémy využívanými ze strany CENIA a (v) veškerá práva uvedená v ustanovení § 66 Autorského zákona (</w:t>
      </w:r>
      <w:proofErr w:type="spellStart"/>
      <w:r w:rsidR="00B66F5B" w:rsidRPr="00C24BC7">
        <w:rPr>
          <w:rFonts w:ascii="Arial Narrow" w:hAnsi="Arial Narrow"/>
          <w:szCs w:val="24"/>
          <w:lang w:val="cs-CZ"/>
        </w:rPr>
        <w:t>vi</w:t>
      </w:r>
      <w:proofErr w:type="spellEnd"/>
      <w:r w:rsidR="00B66F5B" w:rsidRPr="00C24BC7">
        <w:rPr>
          <w:rFonts w:ascii="Arial Narrow" w:hAnsi="Arial Narrow"/>
          <w:szCs w:val="24"/>
          <w:lang w:val="cs-CZ"/>
        </w:rPr>
        <w:t xml:space="preserve">) i nad rámec § 66 Autorského zákona libovolně měnit, upravit a dále vyvíjet Dílo, samostatně či prostřednictvím třetích osob. Dílo má povahu </w:t>
      </w:r>
      <w:r w:rsidR="00A06592">
        <w:rPr>
          <w:rFonts w:ascii="Arial Narrow" w:hAnsi="Arial Narrow"/>
          <w:szCs w:val="24"/>
          <w:lang w:val="cs-CZ"/>
        </w:rPr>
        <w:t>D</w:t>
      </w:r>
      <w:r w:rsidR="00B66F5B" w:rsidRPr="00C24BC7">
        <w:rPr>
          <w:rFonts w:ascii="Arial Narrow" w:hAnsi="Arial Narrow"/>
          <w:szCs w:val="24"/>
          <w:lang w:val="cs-CZ"/>
        </w:rPr>
        <w:t>íla vytvořeného Dodavatelem na objednávku CENIA.</w:t>
      </w:r>
      <w:r w:rsidRPr="00C24BC7">
        <w:rPr>
          <w:rFonts w:ascii="Arial Narrow" w:hAnsi="Arial Narrow"/>
          <w:szCs w:val="24"/>
          <w:lang w:val="cs-CZ"/>
        </w:rPr>
        <w:t xml:space="preserve"> CENIA není povinna Dílo využít v souladu s § 2372 odst. 2 občanského zákoníku. Vše uvedené výše v </w:t>
      </w:r>
      <w:r w:rsidR="00035517">
        <w:rPr>
          <w:rFonts w:ascii="Arial Narrow" w:hAnsi="Arial Narrow"/>
          <w:szCs w:val="24"/>
          <w:lang w:val="cs-CZ"/>
        </w:rPr>
        <w:t>pododstav</w:t>
      </w:r>
      <w:r w:rsidR="001568C4" w:rsidRPr="005031E8">
        <w:rPr>
          <w:rFonts w:ascii="Arial Narrow" w:hAnsi="Arial Narrow"/>
          <w:szCs w:val="24"/>
          <w:lang w:val="cs-CZ"/>
        </w:rPr>
        <w:t>ci</w:t>
      </w:r>
      <w:r w:rsidR="001568C4" w:rsidRPr="007C776C" w:rsidDel="001568C4">
        <w:rPr>
          <w:rFonts w:ascii="Arial Narrow" w:hAnsi="Arial Narrow"/>
          <w:szCs w:val="24"/>
          <w:lang w:val="cs-CZ"/>
        </w:rPr>
        <w:t xml:space="preserve"> </w:t>
      </w:r>
      <w:r w:rsidR="004C1AA7">
        <w:rPr>
          <w:rFonts w:ascii="Arial Narrow" w:hAnsi="Arial Narrow"/>
          <w:szCs w:val="24"/>
          <w:lang w:val="cs-CZ"/>
        </w:rPr>
        <w:t>2</w:t>
      </w:r>
      <w:r w:rsidRPr="00C24BC7">
        <w:rPr>
          <w:rFonts w:ascii="Arial Narrow" w:hAnsi="Arial Narrow"/>
          <w:szCs w:val="24"/>
          <w:lang w:val="cs-CZ"/>
        </w:rPr>
        <w:t xml:space="preserve">.2.2 platí, pokud Dílo není „svobodným software“, na který se vztahuje Obecná veřejná licence GNU. Pokud má </w:t>
      </w:r>
      <w:r w:rsidR="00A06592">
        <w:rPr>
          <w:rFonts w:ascii="Arial Narrow" w:hAnsi="Arial Narrow"/>
          <w:szCs w:val="24"/>
          <w:lang w:val="cs-CZ"/>
        </w:rPr>
        <w:t>D</w:t>
      </w:r>
      <w:r w:rsidRPr="00C24BC7">
        <w:rPr>
          <w:rFonts w:ascii="Arial Narrow" w:hAnsi="Arial Narrow"/>
          <w:szCs w:val="24"/>
          <w:lang w:val="cs-CZ"/>
        </w:rPr>
        <w:t>ílo charakter „svobodného software“, poskytuje Dodavatel nevýhradní oprávnění.</w:t>
      </w:r>
    </w:p>
    <w:p w14:paraId="22890988" w14:textId="5023F8C5" w:rsidR="00B46D40" w:rsidRPr="00C24BC7" w:rsidRDefault="00B46D40" w:rsidP="00AF74EE">
      <w:pPr>
        <w:pStyle w:val="Legal3L1"/>
        <w:numPr>
          <w:ilvl w:val="2"/>
          <w:numId w:val="49"/>
        </w:numPr>
        <w:spacing w:before="240"/>
        <w:ind w:left="851" w:hanging="567"/>
        <w:jc w:val="both"/>
        <w:rPr>
          <w:rFonts w:ascii="Arial Narrow" w:hAnsi="Arial Narrow"/>
          <w:szCs w:val="24"/>
          <w:lang w:val="cs-CZ"/>
        </w:rPr>
      </w:pPr>
      <w:r w:rsidRPr="00C24BC7">
        <w:rPr>
          <w:rFonts w:ascii="Arial Narrow" w:hAnsi="Arial Narrow"/>
          <w:szCs w:val="24"/>
          <w:lang w:val="cs-CZ"/>
        </w:rPr>
        <w:t>CENIA tímto poskytnutou Licenci přijímá. Dodavatel souhlasí s tím, že ve stejném rozsahu jsou Dílo oprávněny užít i Ministerstvo životního prostředí a jím zřízené organizace.</w:t>
      </w:r>
    </w:p>
    <w:p w14:paraId="7E3F60B2" w14:textId="7ADBED15" w:rsidR="00CD7512" w:rsidRPr="005031E8" w:rsidRDefault="00CD7512" w:rsidP="00AF74EE">
      <w:pPr>
        <w:pStyle w:val="Legal3L1"/>
        <w:numPr>
          <w:ilvl w:val="2"/>
          <w:numId w:val="49"/>
        </w:numPr>
        <w:spacing w:before="240"/>
        <w:ind w:left="851" w:hanging="567"/>
        <w:jc w:val="both"/>
        <w:rPr>
          <w:rFonts w:ascii="Arial Narrow" w:hAnsi="Arial Narrow"/>
          <w:szCs w:val="24"/>
          <w:lang w:val="cs-CZ"/>
        </w:rPr>
      </w:pPr>
      <w:r w:rsidRPr="00413815">
        <w:rPr>
          <w:rFonts w:ascii="Arial Narrow" w:hAnsi="Arial Narrow"/>
          <w:szCs w:val="24"/>
          <w:lang w:val="cs-CZ"/>
        </w:rPr>
        <w:lastRenderedPageBreak/>
        <w:t>Licence na</w:t>
      </w:r>
      <w:r w:rsidR="00F74D9F" w:rsidRPr="002463ED">
        <w:rPr>
          <w:rFonts w:ascii="Arial Narrow" w:hAnsi="Arial Narrow"/>
          <w:szCs w:val="24"/>
          <w:lang w:val="cs-CZ"/>
        </w:rPr>
        <w:t xml:space="preserve"> </w:t>
      </w:r>
      <w:r w:rsidR="00AD098A" w:rsidRPr="002463ED">
        <w:rPr>
          <w:rFonts w:ascii="Arial Narrow" w:hAnsi="Arial Narrow"/>
          <w:szCs w:val="24"/>
          <w:lang w:val="cs-CZ"/>
        </w:rPr>
        <w:t>Dílo</w:t>
      </w:r>
      <w:r w:rsidRPr="002463ED">
        <w:rPr>
          <w:rFonts w:ascii="Arial Narrow" w:hAnsi="Arial Narrow"/>
          <w:szCs w:val="24"/>
          <w:lang w:val="cs-CZ"/>
        </w:rPr>
        <w:t xml:space="preserve"> rovněž zahrnuje právo CENIA užívat </w:t>
      </w:r>
      <w:r w:rsidR="00AD098A" w:rsidRPr="002463ED">
        <w:rPr>
          <w:rFonts w:ascii="Arial Narrow" w:hAnsi="Arial Narrow"/>
          <w:szCs w:val="24"/>
          <w:lang w:val="cs-CZ"/>
        </w:rPr>
        <w:t>Dílo</w:t>
      </w:r>
      <w:r w:rsidRPr="002463ED">
        <w:rPr>
          <w:rFonts w:ascii="Arial Narrow" w:hAnsi="Arial Narrow"/>
          <w:szCs w:val="24"/>
          <w:lang w:val="cs-CZ"/>
        </w:rPr>
        <w:t xml:space="preserve"> pro provozní účely </w:t>
      </w:r>
      <w:r w:rsidR="002463ED">
        <w:rPr>
          <w:rFonts w:ascii="Arial Narrow" w:hAnsi="Arial Narrow"/>
          <w:szCs w:val="24"/>
          <w:lang w:val="cs-CZ"/>
        </w:rPr>
        <w:t>s</w:t>
      </w:r>
      <w:r w:rsidRPr="002463ED">
        <w:rPr>
          <w:rFonts w:ascii="Arial Narrow" w:hAnsi="Arial Narrow"/>
          <w:szCs w:val="24"/>
          <w:lang w:val="cs-CZ"/>
        </w:rPr>
        <w:t xml:space="preserve">přízněných osob CENIA (zřizovatele CENIA a dalších organizací zřízených stejným zřizovatelem), jakož i postoupit práva vyplývající z licence na </w:t>
      </w:r>
      <w:r w:rsidR="00AD098A" w:rsidRPr="005031E8">
        <w:rPr>
          <w:rFonts w:ascii="Arial Narrow" w:hAnsi="Arial Narrow"/>
          <w:szCs w:val="24"/>
          <w:lang w:val="cs-CZ"/>
        </w:rPr>
        <w:t>Dílo</w:t>
      </w:r>
      <w:r w:rsidRPr="005031E8">
        <w:rPr>
          <w:rFonts w:ascii="Arial Narrow" w:hAnsi="Arial Narrow"/>
          <w:szCs w:val="24"/>
          <w:lang w:val="cs-CZ"/>
        </w:rPr>
        <w:t xml:space="preserve"> či práva ze Smlouvy na jiné osoby.</w:t>
      </w:r>
    </w:p>
    <w:p w14:paraId="606D9901" w14:textId="7C6ACBEB" w:rsidR="00CE3EC5" w:rsidRPr="005031E8" w:rsidRDefault="00CE3EC5" w:rsidP="00AF74E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Licence na SW třetích stran</w:t>
      </w:r>
      <w:r w:rsidR="00376C45" w:rsidRPr="005031E8">
        <w:rPr>
          <w:rFonts w:ascii="Arial Narrow" w:hAnsi="Arial Narrow"/>
          <w:szCs w:val="24"/>
          <w:lang w:val="cs-CZ"/>
        </w:rPr>
        <w:t xml:space="preserve"> (právo k jejich užití)</w:t>
      </w:r>
      <w:r w:rsidRPr="005031E8">
        <w:rPr>
          <w:rFonts w:ascii="Arial Narrow" w:hAnsi="Arial Narrow"/>
          <w:szCs w:val="24"/>
          <w:lang w:val="cs-CZ"/>
        </w:rPr>
        <w:t>, který bude zakoupen a dále využit ke zhotovení a</w:t>
      </w:r>
      <w:r w:rsidR="00276B19">
        <w:rPr>
          <w:rFonts w:ascii="Arial Narrow" w:hAnsi="Arial Narrow"/>
          <w:szCs w:val="24"/>
          <w:lang w:val="cs-CZ"/>
        </w:rPr>
        <w:t> </w:t>
      </w:r>
      <w:r w:rsidR="00BC4BBE" w:rsidRPr="005031E8">
        <w:rPr>
          <w:rFonts w:ascii="Arial Narrow" w:hAnsi="Arial Narrow"/>
          <w:szCs w:val="24"/>
          <w:lang w:val="cs-CZ"/>
        </w:rPr>
        <w:t>I</w:t>
      </w:r>
      <w:r w:rsidRPr="005031E8">
        <w:rPr>
          <w:rFonts w:ascii="Arial Narrow" w:hAnsi="Arial Narrow"/>
          <w:szCs w:val="24"/>
          <w:lang w:val="cs-CZ"/>
        </w:rPr>
        <w:t xml:space="preserve">mplementaci Díla, budou </w:t>
      </w:r>
      <w:r w:rsidR="00376C45" w:rsidRPr="005031E8">
        <w:rPr>
          <w:rFonts w:ascii="Arial Narrow" w:hAnsi="Arial Narrow"/>
          <w:szCs w:val="24"/>
          <w:lang w:val="cs-CZ"/>
        </w:rPr>
        <w:t>registrovány</w:t>
      </w:r>
      <w:r w:rsidRPr="005031E8">
        <w:rPr>
          <w:rFonts w:ascii="Arial Narrow" w:hAnsi="Arial Narrow"/>
          <w:szCs w:val="24"/>
          <w:lang w:val="cs-CZ"/>
        </w:rPr>
        <w:t xml:space="preserve"> na CENIA.</w:t>
      </w:r>
    </w:p>
    <w:p w14:paraId="67939D71" w14:textId="142CDD48" w:rsidR="00CD7512" w:rsidRPr="005031E8" w:rsidRDefault="00CD7512" w:rsidP="00FF7767">
      <w:pPr>
        <w:pStyle w:val="Legal3L1"/>
        <w:keepNext/>
        <w:numPr>
          <w:ilvl w:val="1"/>
          <w:numId w:val="49"/>
        </w:numPr>
        <w:tabs>
          <w:tab w:val="clear" w:pos="720"/>
        </w:tabs>
        <w:spacing w:before="240"/>
        <w:ind w:left="851" w:hanging="709"/>
        <w:jc w:val="both"/>
        <w:rPr>
          <w:rFonts w:ascii="Arial Narrow" w:hAnsi="Arial Narrow"/>
          <w:b/>
          <w:szCs w:val="24"/>
          <w:lang w:val="cs-CZ"/>
        </w:rPr>
      </w:pPr>
      <w:r w:rsidRPr="005031E8">
        <w:rPr>
          <w:rFonts w:ascii="Arial Narrow" w:hAnsi="Arial Narrow"/>
          <w:b/>
          <w:szCs w:val="24"/>
          <w:lang w:val="cs-CZ"/>
        </w:rPr>
        <w:t>Zdrojový kód</w:t>
      </w:r>
    </w:p>
    <w:p w14:paraId="250BEF57" w14:textId="25A789A3" w:rsidR="00CD7512" w:rsidRPr="005031E8" w:rsidRDefault="00CD7512" w:rsidP="00AF74E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 xml:space="preserve">Dodavatel je povinen předat </w:t>
      </w:r>
      <w:r w:rsidR="00BA0EA7" w:rsidRPr="005031E8">
        <w:rPr>
          <w:rFonts w:ascii="Arial Narrow" w:hAnsi="Arial Narrow"/>
          <w:szCs w:val="24"/>
          <w:lang w:val="cs-CZ"/>
        </w:rPr>
        <w:t xml:space="preserve">CENIA </w:t>
      </w:r>
      <w:r w:rsidRPr="005031E8">
        <w:rPr>
          <w:rFonts w:ascii="Arial Narrow" w:hAnsi="Arial Narrow"/>
          <w:szCs w:val="24"/>
          <w:lang w:val="cs-CZ"/>
        </w:rPr>
        <w:t xml:space="preserve">do </w:t>
      </w:r>
      <w:r w:rsidR="00411E03">
        <w:rPr>
          <w:rFonts w:ascii="Arial Narrow" w:hAnsi="Arial Narrow"/>
          <w:szCs w:val="24"/>
          <w:lang w:val="cs-CZ"/>
        </w:rPr>
        <w:t>patnácti Pracovních</w:t>
      </w:r>
      <w:r w:rsidRPr="005031E8">
        <w:rPr>
          <w:rFonts w:ascii="Arial Narrow" w:hAnsi="Arial Narrow"/>
          <w:szCs w:val="24"/>
          <w:lang w:val="cs-CZ"/>
        </w:rPr>
        <w:t xml:space="preserve"> dnů ode dne Akceptace </w:t>
      </w:r>
      <w:r w:rsidR="00AE1B8A" w:rsidRPr="005031E8">
        <w:rPr>
          <w:rFonts w:ascii="Arial Narrow" w:hAnsi="Arial Narrow"/>
          <w:szCs w:val="24"/>
          <w:lang w:val="cs-CZ"/>
        </w:rPr>
        <w:t>Díla</w:t>
      </w:r>
      <w:r w:rsidRPr="005031E8">
        <w:rPr>
          <w:rFonts w:ascii="Arial Narrow" w:hAnsi="Arial Narrow"/>
          <w:szCs w:val="24"/>
          <w:lang w:val="cs-CZ"/>
        </w:rPr>
        <w:t xml:space="preserve"> dle této Smlouvy veškerý zdrojový kód </w:t>
      </w:r>
      <w:r w:rsidR="00AE1B8A" w:rsidRPr="005031E8">
        <w:rPr>
          <w:rFonts w:ascii="Arial Narrow" w:hAnsi="Arial Narrow"/>
          <w:szCs w:val="24"/>
          <w:lang w:val="cs-CZ"/>
        </w:rPr>
        <w:t>Díla</w:t>
      </w:r>
      <w:r w:rsidRPr="005031E8">
        <w:rPr>
          <w:rFonts w:ascii="Arial Narrow" w:hAnsi="Arial Narrow"/>
          <w:szCs w:val="24"/>
          <w:lang w:val="cs-CZ"/>
        </w:rPr>
        <w:t xml:space="preserve"> (jakož i zdrojový kód jednotlivých předaných dílčích plnění či </w:t>
      </w:r>
      <w:r w:rsidR="00482527">
        <w:rPr>
          <w:rFonts w:ascii="Arial Narrow" w:hAnsi="Arial Narrow"/>
          <w:szCs w:val="24"/>
          <w:lang w:val="cs-CZ"/>
        </w:rPr>
        <w:t>V</w:t>
      </w:r>
      <w:r w:rsidRPr="005031E8">
        <w:rPr>
          <w:rFonts w:ascii="Arial Narrow" w:hAnsi="Arial Narrow"/>
          <w:szCs w:val="24"/>
          <w:lang w:val="cs-CZ"/>
        </w:rPr>
        <w:t>erzí</w:t>
      </w:r>
      <w:r w:rsidR="00482527">
        <w:rPr>
          <w:rFonts w:ascii="Arial Narrow" w:hAnsi="Arial Narrow"/>
          <w:szCs w:val="24"/>
          <w:lang w:val="cs-CZ"/>
        </w:rPr>
        <w:t xml:space="preserve"> Díla</w:t>
      </w:r>
      <w:r w:rsidRPr="005031E8">
        <w:rPr>
          <w:rFonts w:ascii="Arial Narrow" w:hAnsi="Arial Narrow"/>
          <w:szCs w:val="24"/>
          <w:lang w:val="cs-CZ"/>
        </w:rPr>
        <w:t xml:space="preserve">), a v případě úprav, změn a dalšího vývoje </w:t>
      </w:r>
      <w:r w:rsidR="00AE1B8A" w:rsidRPr="005031E8">
        <w:rPr>
          <w:rFonts w:ascii="Arial Narrow" w:hAnsi="Arial Narrow"/>
          <w:szCs w:val="24"/>
          <w:lang w:val="cs-CZ"/>
        </w:rPr>
        <w:t>Díla</w:t>
      </w:r>
      <w:r w:rsidRPr="005031E8">
        <w:rPr>
          <w:rFonts w:ascii="Arial Narrow" w:hAnsi="Arial Narrow"/>
          <w:szCs w:val="24"/>
          <w:lang w:val="cs-CZ"/>
        </w:rPr>
        <w:t xml:space="preserve"> předat vždy aktuální verzi zdrojového kódu, včetně </w:t>
      </w:r>
      <w:r w:rsidR="00035517">
        <w:rPr>
          <w:rFonts w:ascii="Arial Narrow" w:hAnsi="Arial Narrow"/>
          <w:szCs w:val="24"/>
          <w:lang w:val="cs-CZ"/>
        </w:rPr>
        <w:t>Dokument</w:t>
      </w:r>
      <w:r w:rsidRPr="005031E8">
        <w:rPr>
          <w:rFonts w:ascii="Arial Narrow" w:hAnsi="Arial Narrow"/>
          <w:szCs w:val="24"/>
          <w:lang w:val="cs-CZ"/>
        </w:rPr>
        <w:t>ace (s</w:t>
      </w:r>
      <w:r w:rsidR="00276B19">
        <w:rPr>
          <w:rFonts w:ascii="Arial Narrow" w:hAnsi="Arial Narrow"/>
          <w:szCs w:val="24"/>
          <w:lang w:val="cs-CZ"/>
        </w:rPr>
        <w:t> </w:t>
      </w:r>
      <w:r w:rsidRPr="005031E8">
        <w:rPr>
          <w:rFonts w:ascii="Arial Narrow" w:hAnsi="Arial Narrow"/>
          <w:szCs w:val="24"/>
          <w:lang w:val="cs-CZ"/>
        </w:rPr>
        <w:t xml:space="preserve">výjimkou zdrojového kódu ke standardnímu SW třetích stran, na kterém </w:t>
      </w:r>
      <w:r w:rsidR="00AE1B8A" w:rsidRPr="005031E8">
        <w:rPr>
          <w:rFonts w:ascii="Arial Narrow" w:hAnsi="Arial Narrow"/>
          <w:szCs w:val="24"/>
          <w:lang w:val="cs-CZ"/>
        </w:rPr>
        <w:t>Dílo</w:t>
      </w:r>
      <w:r w:rsidRPr="005031E8">
        <w:rPr>
          <w:rFonts w:ascii="Arial Narrow" w:hAnsi="Arial Narrow"/>
          <w:szCs w:val="24"/>
          <w:lang w:val="cs-CZ"/>
        </w:rPr>
        <w:t xml:space="preserve"> funguje). </w:t>
      </w:r>
      <w:r w:rsidR="000718CA" w:rsidRPr="005031E8">
        <w:rPr>
          <w:rFonts w:ascii="Arial Narrow" w:hAnsi="Arial Narrow"/>
          <w:szCs w:val="24"/>
          <w:lang w:val="cs-CZ"/>
        </w:rPr>
        <w:t xml:space="preserve">Předaný zdrojový kód bude ve vlastnictví CENIA. </w:t>
      </w:r>
      <w:r w:rsidRPr="005031E8">
        <w:rPr>
          <w:rFonts w:ascii="Arial Narrow" w:hAnsi="Arial Narrow"/>
          <w:szCs w:val="24"/>
          <w:lang w:val="cs-CZ"/>
        </w:rPr>
        <w:t xml:space="preserve">Smluvní strany souhlasí s tím, že pro potřeby reklamace bude jedna kopie zdrojových kódů a </w:t>
      </w:r>
      <w:r w:rsidR="00035517">
        <w:rPr>
          <w:rFonts w:ascii="Arial Narrow" w:hAnsi="Arial Narrow"/>
          <w:szCs w:val="24"/>
          <w:lang w:val="cs-CZ"/>
        </w:rPr>
        <w:t>Dokument</w:t>
      </w:r>
      <w:r w:rsidRPr="005031E8">
        <w:rPr>
          <w:rFonts w:ascii="Arial Narrow" w:hAnsi="Arial Narrow"/>
          <w:szCs w:val="24"/>
          <w:lang w:val="cs-CZ"/>
        </w:rPr>
        <w:t xml:space="preserve">ace na el. </w:t>
      </w:r>
      <w:proofErr w:type="gramStart"/>
      <w:r w:rsidRPr="005031E8">
        <w:rPr>
          <w:rFonts w:ascii="Arial Narrow" w:hAnsi="Arial Narrow"/>
          <w:szCs w:val="24"/>
          <w:lang w:val="cs-CZ"/>
        </w:rPr>
        <w:t>nosiči</w:t>
      </w:r>
      <w:proofErr w:type="gramEnd"/>
      <w:r w:rsidRPr="005031E8">
        <w:rPr>
          <w:rFonts w:ascii="Arial Narrow" w:hAnsi="Arial Narrow"/>
          <w:szCs w:val="24"/>
          <w:lang w:val="cs-CZ"/>
        </w:rPr>
        <w:t xml:space="preserve"> po předání vždy zapečetěna oběma smluvními stranami a uschována v bezpečnostním sejfu CENIA nebo na jiném vhodném místě po</w:t>
      </w:r>
      <w:r w:rsidR="00276B19">
        <w:rPr>
          <w:rFonts w:ascii="Arial Narrow" w:hAnsi="Arial Narrow"/>
          <w:szCs w:val="24"/>
          <w:lang w:val="cs-CZ"/>
        </w:rPr>
        <w:t> </w:t>
      </w:r>
      <w:r w:rsidRPr="005031E8">
        <w:rPr>
          <w:rFonts w:ascii="Arial Narrow" w:hAnsi="Arial Narrow"/>
          <w:szCs w:val="24"/>
          <w:lang w:val="cs-CZ"/>
        </w:rPr>
        <w:t>dohodě smluvních stran, a to nejméně po dobu trvání záruky.</w:t>
      </w:r>
    </w:p>
    <w:p w14:paraId="55E996AD" w14:textId="0BEB71B6" w:rsidR="005277FC" w:rsidRPr="005031E8" w:rsidRDefault="00CD7512" w:rsidP="00AF74E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 xml:space="preserve">Dodavatel je povinen průběžně bez zbytečného odkladu aktualizovat zdrojový kód </w:t>
      </w:r>
      <w:r w:rsidR="00AE1B8A" w:rsidRPr="005031E8">
        <w:rPr>
          <w:rFonts w:ascii="Arial Narrow" w:hAnsi="Arial Narrow"/>
          <w:szCs w:val="24"/>
          <w:lang w:val="cs-CZ"/>
        </w:rPr>
        <w:t>Díla</w:t>
      </w:r>
      <w:r w:rsidRPr="005031E8">
        <w:rPr>
          <w:rFonts w:ascii="Arial Narrow" w:hAnsi="Arial Narrow"/>
          <w:szCs w:val="24"/>
          <w:lang w:val="cs-CZ"/>
        </w:rPr>
        <w:t xml:space="preserve"> uložený u</w:t>
      </w:r>
      <w:r w:rsidR="00276B19">
        <w:rPr>
          <w:rFonts w:ascii="Arial Narrow" w:hAnsi="Arial Narrow"/>
          <w:szCs w:val="24"/>
          <w:lang w:val="cs-CZ"/>
        </w:rPr>
        <w:t> </w:t>
      </w:r>
      <w:r w:rsidRPr="005031E8">
        <w:rPr>
          <w:rFonts w:ascii="Arial Narrow" w:hAnsi="Arial Narrow"/>
          <w:szCs w:val="24"/>
          <w:lang w:val="cs-CZ"/>
        </w:rPr>
        <w:t xml:space="preserve">CENIA tak, aby byla u CENIA vždy uložena právě ta </w:t>
      </w:r>
      <w:r w:rsidR="00482527">
        <w:rPr>
          <w:rFonts w:ascii="Arial Narrow" w:hAnsi="Arial Narrow"/>
          <w:szCs w:val="24"/>
          <w:lang w:val="cs-CZ"/>
        </w:rPr>
        <w:t>Verz</w:t>
      </w:r>
      <w:r w:rsidRPr="005031E8">
        <w:rPr>
          <w:rFonts w:ascii="Arial Narrow" w:hAnsi="Arial Narrow"/>
          <w:szCs w:val="24"/>
          <w:lang w:val="cs-CZ"/>
        </w:rPr>
        <w:t xml:space="preserve">e </w:t>
      </w:r>
      <w:r w:rsidR="00AE1B8A" w:rsidRPr="005031E8">
        <w:rPr>
          <w:rFonts w:ascii="Arial Narrow" w:hAnsi="Arial Narrow"/>
          <w:szCs w:val="24"/>
          <w:lang w:val="cs-CZ"/>
        </w:rPr>
        <w:t>Díla</w:t>
      </w:r>
      <w:r w:rsidRPr="005031E8">
        <w:rPr>
          <w:rFonts w:ascii="Arial Narrow" w:hAnsi="Arial Narrow"/>
          <w:szCs w:val="24"/>
          <w:lang w:val="cs-CZ"/>
        </w:rPr>
        <w:t xml:space="preserve">, která </w:t>
      </w:r>
      <w:r w:rsidR="005277FC" w:rsidRPr="005031E8">
        <w:rPr>
          <w:rFonts w:ascii="Arial Narrow" w:hAnsi="Arial Narrow"/>
          <w:szCs w:val="24"/>
          <w:lang w:val="cs-CZ"/>
        </w:rPr>
        <w:t xml:space="preserve">je v dané době užívaná </w:t>
      </w:r>
      <w:r w:rsidR="00975CAC" w:rsidRPr="005031E8">
        <w:rPr>
          <w:rFonts w:ascii="Arial Narrow" w:hAnsi="Arial Narrow"/>
          <w:szCs w:val="24"/>
          <w:lang w:val="cs-CZ"/>
        </w:rPr>
        <w:t>v provozním prostředí Díla.</w:t>
      </w:r>
    </w:p>
    <w:p w14:paraId="7D463BEB" w14:textId="1FB0D74A" w:rsidR="00CD7512" w:rsidRPr="00413815" w:rsidRDefault="00CD7512" w:rsidP="00AF74E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 xml:space="preserve">V případě, že Dodavatel poruší svoji povinnost předat do </w:t>
      </w:r>
      <w:r w:rsidR="00411E03">
        <w:rPr>
          <w:rFonts w:ascii="Arial Narrow" w:hAnsi="Arial Narrow"/>
          <w:szCs w:val="24"/>
          <w:lang w:val="cs-CZ"/>
        </w:rPr>
        <w:t>patnácti Pracovních d</w:t>
      </w:r>
      <w:r w:rsidRPr="005031E8">
        <w:rPr>
          <w:rFonts w:ascii="Arial Narrow" w:hAnsi="Arial Narrow"/>
          <w:szCs w:val="24"/>
          <w:lang w:val="cs-CZ"/>
        </w:rPr>
        <w:t xml:space="preserve">nů ode dne Akceptace </w:t>
      </w:r>
      <w:r w:rsidR="00AE1B8A" w:rsidRPr="005031E8">
        <w:rPr>
          <w:rFonts w:ascii="Arial Narrow" w:hAnsi="Arial Narrow"/>
          <w:szCs w:val="24"/>
          <w:lang w:val="cs-CZ"/>
        </w:rPr>
        <w:t>Díla</w:t>
      </w:r>
      <w:r w:rsidRPr="005031E8">
        <w:rPr>
          <w:rFonts w:ascii="Arial Narrow" w:hAnsi="Arial Narrow"/>
          <w:szCs w:val="24"/>
          <w:lang w:val="cs-CZ"/>
        </w:rPr>
        <w:t xml:space="preserve"> veškerý zdrojový kód </w:t>
      </w:r>
      <w:r w:rsidR="00AE1B8A" w:rsidRPr="005031E8">
        <w:rPr>
          <w:rFonts w:ascii="Arial Narrow" w:hAnsi="Arial Narrow"/>
          <w:szCs w:val="24"/>
          <w:lang w:val="cs-CZ"/>
        </w:rPr>
        <w:t>Díla</w:t>
      </w:r>
      <w:r w:rsidRPr="005031E8">
        <w:rPr>
          <w:rFonts w:ascii="Arial Narrow" w:hAnsi="Arial Narrow"/>
          <w:szCs w:val="24"/>
          <w:lang w:val="cs-CZ"/>
        </w:rPr>
        <w:t xml:space="preserve"> CENIA dle první věty </w:t>
      </w:r>
      <w:r w:rsidR="004C1AA7">
        <w:rPr>
          <w:rFonts w:ascii="Arial Narrow" w:hAnsi="Arial Narrow"/>
          <w:szCs w:val="24"/>
          <w:lang w:val="cs-CZ"/>
        </w:rPr>
        <w:t>pod</w:t>
      </w:r>
      <w:r w:rsidRPr="005031E8">
        <w:rPr>
          <w:rFonts w:ascii="Arial Narrow" w:hAnsi="Arial Narrow"/>
          <w:szCs w:val="24"/>
          <w:lang w:val="cs-CZ"/>
        </w:rPr>
        <w:t xml:space="preserve">odstavce </w:t>
      </w:r>
      <w:r w:rsidR="004C1AA7">
        <w:rPr>
          <w:rFonts w:ascii="Arial Narrow" w:hAnsi="Arial Narrow"/>
          <w:szCs w:val="24"/>
          <w:lang w:val="cs-CZ"/>
        </w:rPr>
        <w:t>2</w:t>
      </w:r>
      <w:r w:rsidRPr="00AC2B31">
        <w:rPr>
          <w:rFonts w:ascii="Arial Narrow" w:hAnsi="Arial Narrow"/>
          <w:szCs w:val="24"/>
          <w:lang w:val="cs-CZ"/>
        </w:rPr>
        <w:t>.</w:t>
      </w:r>
      <w:r w:rsidR="00BF2018" w:rsidRPr="005031E8">
        <w:rPr>
          <w:rFonts w:ascii="Arial Narrow" w:hAnsi="Arial Narrow"/>
          <w:szCs w:val="24"/>
          <w:lang w:val="cs-CZ"/>
        </w:rPr>
        <w:t>3</w:t>
      </w:r>
      <w:r w:rsidRPr="00AC2B31">
        <w:rPr>
          <w:rFonts w:ascii="Arial Narrow" w:hAnsi="Arial Narrow"/>
          <w:szCs w:val="24"/>
          <w:lang w:val="cs-CZ"/>
        </w:rPr>
        <w:t>.1</w:t>
      </w:r>
      <w:r w:rsidRPr="005031E8">
        <w:rPr>
          <w:rFonts w:ascii="Arial Narrow" w:hAnsi="Arial Narrow"/>
          <w:szCs w:val="24"/>
          <w:lang w:val="cs-CZ"/>
        </w:rPr>
        <w:t xml:space="preserve"> této Smlouvy, a neuč</w:t>
      </w:r>
      <w:r w:rsidR="00411E03">
        <w:rPr>
          <w:rFonts w:ascii="Arial Narrow" w:hAnsi="Arial Narrow"/>
          <w:szCs w:val="24"/>
          <w:lang w:val="cs-CZ"/>
        </w:rPr>
        <w:t>iní tak ani v dodatečné lhůtě třiceti kalendářních</w:t>
      </w:r>
      <w:r w:rsidRPr="005031E8">
        <w:rPr>
          <w:rFonts w:ascii="Arial Narrow" w:hAnsi="Arial Narrow"/>
          <w:szCs w:val="24"/>
          <w:lang w:val="cs-CZ"/>
        </w:rPr>
        <w:t xml:space="preserve"> dnů po doručení písemné výzvy CENIA, je</w:t>
      </w:r>
      <w:r w:rsidR="005420B1" w:rsidRPr="005031E8">
        <w:rPr>
          <w:rFonts w:ascii="Arial Narrow" w:hAnsi="Arial Narrow"/>
          <w:szCs w:val="24"/>
          <w:lang w:val="cs-CZ"/>
        </w:rPr>
        <w:t xml:space="preserve"> CENIA oprávněna </w:t>
      </w:r>
      <w:r w:rsidR="00081C61" w:rsidRPr="005031E8">
        <w:rPr>
          <w:rFonts w:ascii="Arial Narrow" w:hAnsi="Arial Narrow"/>
          <w:szCs w:val="24"/>
          <w:lang w:val="cs-CZ"/>
        </w:rPr>
        <w:t xml:space="preserve">nárokovat smluvní pokutu </w:t>
      </w:r>
      <w:r w:rsidR="00D55BCE">
        <w:rPr>
          <w:rFonts w:ascii="Arial Narrow" w:hAnsi="Arial Narrow"/>
          <w:szCs w:val="24"/>
          <w:lang w:val="cs-CZ"/>
        </w:rPr>
        <w:t>ve</w:t>
      </w:r>
      <w:r w:rsidR="00276B19">
        <w:rPr>
          <w:rFonts w:ascii="Arial Narrow" w:hAnsi="Arial Narrow"/>
          <w:szCs w:val="24"/>
          <w:lang w:val="cs-CZ"/>
        </w:rPr>
        <w:t> </w:t>
      </w:r>
      <w:r w:rsidR="00D55BCE">
        <w:rPr>
          <w:rFonts w:ascii="Arial Narrow" w:hAnsi="Arial Narrow"/>
          <w:szCs w:val="24"/>
          <w:lang w:val="cs-CZ"/>
        </w:rPr>
        <w:t>výši</w:t>
      </w:r>
      <w:r w:rsidRPr="005031E8">
        <w:rPr>
          <w:rFonts w:ascii="Arial Narrow" w:hAnsi="Arial Narrow"/>
          <w:szCs w:val="24"/>
          <w:lang w:val="cs-CZ"/>
        </w:rPr>
        <w:t xml:space="preserve"> </w:t>
      </w:r>
      <w:r w:rsidR="00C24BC7">
        <w:rPr>
          <w:rFonts w:ascii="Arial Narrow" w:hAnsi="Arial Narrow"/>
          <w:szCs w:val="24"/>
          <w:lang w:val="cs-CZ"/>
        </w:rPr>
        <w:t>5</w:t>
      </w:r>
      <w:r w:rsidR="00C24BC7" w:rsidRPr="00C24BC7">
        <w:rPr>
          <w:rFonts w:ascii="Arial Narrow" w:hAnsi="Arial Narrow"/>
          <w:szCs w:val="24"/>
          <w:lang w:val="cs-CZ"/>
        </w:rPr>
        <w:t xml:space="preserve"> </w:t>
      </w:r>
      <w:r w:rsidRPr="00C24BC7">
        <w:rPr>
          <w:rFonts w:ascii="Arial Narrow" w:hAnsi="Arial Narrow"/>
          <w:szCs w:val="24"/>
          <w:lang w:val="cs-CZ"/>
        </w:rPr>
        <w:t xml:space="preserve">% z </w:t>
      </w:r>
      <w:r w:rsidR="00DC2143" w:rsidRPr="00C24BC7">
        <w:rPr>
          <w:rFonts w:ascii="Arial Narrow" w:hAnsi="Arial Narrow"/>
          <w:szCs w:val="24"/>
          <w:lang w:val="cs-CZ"/>
        </w:rPr>
        <w:t>Ceny</w:t>
      </w:r>
      <w:r w:rsidRPr="00C24BC7">
        <w:rPr>
          <w:rFonts w:ascii="Arial Narrow" w:hAnsi="Arial Narrow"/>
          <w:szCs w:val="24"/>
          <w:lang w:val="cs-CZ"/>
        </w:rPr>
        <w:t xml:space="preserve"> za </w:t>
      </w:r>
      <w:r w:rsidR="00AE1B8A" w:rsidRPr="00F11FA2">
        <w:rPr>
          <w:rFonts w:ascii="Arial Narrow" w:hAnsi="Arial Narrow"/>
          <w:szCs w:val="24"/>
          <w:lang w:val="cs-CZ"/>
        </w:rPr>
        <w:t>Dílo</w:t>
      </w:r>
      <w:r w:rsidRPr="00F11FA2">
        <w:rPr>
          <w:rFonts w:ascii="Arial Narrow" w:hAnsi="Arial Narrow"/>
          <w:szCs w:val="24"/>
          <w:lang w:val="cs-CZ"/>
        </w:rPr>
        <w:t>. Právo CENIA domáhat se na Dodavateli náhrady škody způsobené porušen</w:t>
      </w:r>
      <w:r w:rsidRPr="00413815">
        <w:rPr>
          <w:rFonts w:ascii="Arial Narrow" w:hAnsi="Arial Narrow"/>
          <w:szCs w:val="24"/>
          <w:lang w:val="cs-CZ"/>
        </w:rPr>
        <w:t>ím povinnosti zajištěné smluvní pokutou uvedenou v předchozí větě není dotčeno.</w:t>
      </w:r>
    </w:p>
    <w:p w14:paraId="0A7594BE" w14:textId="57BB92C1" w:rsidR="00493BA1" w:rsidRPr="005031E8" w:rsidRDefault="00CD7512" w:rsidP="00FF7767">
      <w:pPr>
        <w:pStyle w:val="Legal3L1"/>
        <w:keepNext/>
        <w:numPr>
          <w:ilvl w:val="1"/>
          <w:numId w:val="49"/>
        </w:numPr>
        <w:tabs>
          <w:tab w:val="clear" w:pos="720"/>
        </w:tabs>
        <w:spacing w:before="240"/>
        <w:ind w:left="851" w:hanging="709"/>
        <w:jc w:val="both"/>
        <w:rPr>
          <w:rFonts w:ascii="Arial Narrow" w:hAnsi="Arial Narrow"/>
          <w:b/>
          <w:szCs w:val="24"/>
          <w:lang w:val="cs-CZ"/>
        </w:rPr>
      </w:pPr>
      <w:r w:rsidRPr="005031E8">
        <w:rPr>
          <w:rFonts w:ascii="Arial Narrow" w:hAnsi="Arial Narrow"/>
          <w:b/>
          <w:szCs w:val="24"/>
          <w:lang w:val="cs-CZ"/>
        </w:rPr>
        <w:t xml:space="preserve">Realizace </w:t>
      </w:r>
      <w:r w:rsidR="00AE1B8A" w:rsidRPr="005031E8">
        <w:rPr>
          <w:rFonts w:ascii="Arial Narrow" w:hAnsi="Arial Narrow"/>
          <w:b/>
          <w:szCs w:val="24"/>
          <w:lang w:val="cs-CZ"/>
        </w:rPr>
        <w:t>Díla</w:t>
      </w:r>
    </w:p>
    <w:p w14:paraId="5BD805ED" w14:textId="5FDD0B36" w:rsidR="00493BA1" w:rsidRDefault="00CD7512" w:rsidP="00AF74E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 xml:space="preserve">Dodavatel je povinen zajistit potřebnou koordinaci, spolupráci a vzájemnou rychlou informovanost obou smluvních stran při realizaci </w:t>
      </w:r>
      <w:r w:rsidR="00AE1B8A" w:rsidRPr="005031E8">
        <w:rPr>
          <w:rFonts w:ascii="Arial Narrow" w:hAnsi="Arial Narrow"/>
          <w:szCs w:val="24"/>
          <w:lang w:val="cs-CZ"/>
        </w:rPr>
        <w:t>Díla</w:t>
      </w:r>
      <w:r w:rsidRPr="005031E8">
        <w:rPr>
          <w:rFonts w:ascii="Arial Narrow" w:hAnsi="Arial Narrow"/>
          <w:szCs w:val="24"/>
          <w:lang w:val="cs-CZ"/>
        </w:rPr>
        <w:t xml:space="preserve">. CENIA se zavazuje poskytovat Dodavateli po celou dobu realizace </w:t>
      </w:r>
      <w:r w:rsidR="00AE1B8A" w:rsidRPr="005031E8">
        <w:rPr>
          <w:rFonts w:ascii="Arial Narrow" w:hAnsi="Arial Narrow"/>
          <w:szCs w:val="24"/>
          <w:lang w:val="cs-CZ"/>
        </w:rPr>
        <w:t>Díla</w:t>
      </w:r>
      <w:r w:rsidRPr="005031E8">
        <w:rPr>
          <w:rFonts w:ascii="Arial Narrow" w:hAnsi="Arial Narrow"/>
          <w:szCs w:val="24"/>
          <w:lang w:val="cs-CZ"/>
        </w:rPr>
        <w:t xml:space="preserve"> potřebnou součinnost</w:t>
      </w:r>
      <w:r w:rsidR="002B49FC" w:rsidRPr="005031E8">
        <w:rPr>
          <w:rFonts w:ascii="Arial Narrow" w:hAnsi="Arial Narrow"/>
          <w:szCs w:val="24"/>
          <w:lang w:val="cs-CZ"/>
        </w:rPr>
        <w:t>, která činí</w:t>
      </w:r>
      <w:r w:rsidR="00A9510A" w:rsidRPr="005031E8">
        <w:rPr>
          <w:rFonts w:ascii="Arial Narrow" w:hAnsi="Arial Narrow"/>
          <w:szCs w:val="24"/>
          <w:lang w:val="cs-CZ"/>
        </w:rPr>
        <w:t xml:space="preserve"> maximálně </w:t>
      </w:r>
      <w:r w:rsidR="00A9510A" w:rsidRPr="00AC2B31">
        <w:rPr>
          <w:rFonts w:ascii="Arial Narrow" w:hAnsi="Arial Narrow"/>
          <w:szCs w:val="24"/>
          <w:lang w:val="cs-CZ"/>
        </w:rPr>
        <w:t>0,</w:t>
      </w:r>
      <w:r w:rsidR="00FA4BBB" w:rsidRPr="00035E70">
        <w:rPr>
          <w:rFonts w:ascii="Arial Narrow" w:hAnsi="Arial Narrow"/>
          <w:szCs w:val="24"/>
          <w:lang w:val="cs-CZ"/>
        </w:rPr>
        <w:t>6</w:t>
      </w:r>
      <w:r w:rsidR="00865C9F" w:rsidRPr="00035E70">
        <w:rPr>
          <w:rFonts w:ascii="Arial Narrow" w:hAnsi="Arial Narrow"/>
          <w:szCs w:val="24"/>
          <w:lang w:val="cs-CZ"/>
        </w:rPr>
        <w:t xml:space="preserve"> </w:t>
      </w:r>
      <w:r w:rsidR="00A9510A" w:rsidRPr="00035E70">
        <w:rPr>
          <w:rFonts w:ascii="Arial Narrow" w:hAnsi="Arial Narrow"/>
          <w:szCs w:val="24"/>
          <w:lang w:val="cs-CZ"/>
        </w:rPr>
        <w:t>FTE</w:t>
      </w:r>
      <w:r w:rsidR="00081C61" w:rsidRPr="00035E70">
        <w:rPr>
          <w:rFonts w:ascii="Arial Narrow" w:hAnsi="Arial Narrow"/>
          <w:szCs w:val="24"/>
          <w:lang w:val="cs-CZ"/>
        </w:rPr>
        <w:t xml:space="preserve"> </w:t>
      </w:r>
      <w:r w:rsidR="00890E90" w:rsidRPr="00347925">
        <w:rPr>
          <w:rFonts w:ascii="Arial Narrow" w:hAnsi="Arial Narrow"/>
          <w:szCs w:val="24"/>
          <w:lang w:val="cs-CZ"/>
        </w:rPr>
        <w:t>týdně</w:t>
      </w:r>
      <w:r w:rsidR="00204349" w:rsidRPr="005031E8">
        <w:rPr>
          <w:rFonts w:ascii="Arial Narrow" w:hAnsi="Arial Narrow"/>
          <w:szCs w:val="24"/>
          <w:lang w:val="cs-CZ"/>
        </w:rPr>
        <w:t xml:space="preserve"> special</w:t>
      </w:r>
      <w:r w:rsidR="00857DDC" w:rsidRPr="005031E8">
        <w:rPr>
          <w:rFonts w:ascii="Arial Narrow" w:hAnsi="Arial Narrow"/>
          <w:szCs w:val="24"/>
          <w:lang w:val="cs-CZ"/>
        </w:rPr>
        <w:t>istů na projektový management</w:t>
      </w:r>
      <w:r w:rsidR="00606C31">
        <w:rPr>
          <w:rFonts w:ascii="Arial Narrow" w:hAnsi="Arial Narrow"/>
          <w:szCs w:val="24"/>
          <w:lang w:val="cs-CZ"/>
        </w:rPr>
        <w:t xml:space="preserve"> nebo odborných garantů</w:t>
      </w:r>
      <w:r w:rsidR="00857DDC" w:rsidRPr="005031E8">
        <w:rPr>
          <w:rFonts w:ascii="Arial Narrow" w:hAnsi="Arial Narrow"/>
          <w:szCs w:val="24"/>
          <w:lang w:val="cs-CZ"/>
        </w:rPr>
        <w:t>.</w:t>
      </w:r>
      <w:r w:rsidR="006D25F4" w:rsidRPr="005031E8">
        <w:rPr>
          <w:rFonts w:ascii="Arial Narrow" w:hAnsi="Arial Narrow"/>
          <w:szCs w:val="24"/>
          <w:lang w:val="cs-CZ"/>
        </w:rPr>
        <w:t xml:space="preserve"> V případě souhlasu CENIA bude v odůvodněných případech poskytnuta součinnost nad tento rámec.</w:t>
      </w:r>
    </w:p>
    <w:p w14:paraId="6A2B8640" w14:textId="7A2C9878" w:rsidR="00A648FF" w:rsidRPr="00C66F00" w:rsidRDefault="00A648FF" w:rsidP="00AF74EE">
      <w:pPr>
        <w:pStyle w:val="Legal3L1"/>
        <w:numPr>
          <w:ilvl w:val="2"/>
          <w:numId w:val="49"/>
        </w:numPr>
        <w:spacing w:before="240"/>
        <w:ind w:left="851" w:hanging="567"/>
        <w:jc w:val="both"/>
        <w:rPr>
          <w:rFonts w:ascii="Arial Narrow" w:hAnsi="Arial Narrow"/>
          <w:szCs w:val="24"/>
          <w:lang w:val="cs-CZ"/>
        </w:rPr>
      </w:pPr>
      <w:r w:rsidRPr="006927A6">
        <w:rPr>
          <w:rFonts w:ascii="Arial Narrow" w:hAnsi="Arial Narrow"/>
          <w:szCs w:val="24"/>
          <w:lang w:val="cs-CZ"/>
        </w:rPr>
        <w:t xml:space="preserve">Dodavatel je </w:t>
      </w:r>
      <w:r w:rsidRPr="00C66F00">
        <w:rPr>
          <w:rFonts w:ascii="Arial Narrow" w:hAnsi="Arial Narrow"/>
          <w:szCs w:val="24"/>
          <w:lang w:val="cs-CZ"/>
        </w:rPr>
        <w:t>povinen</w:t>
      </w:r>
      <w:r w:rsidRPr="006927A6">
        <w:rPr>
          <w:rFonts w:ascii="Arial Narrow" w:hAnsi="Arial Narrow"/>
          <w:szCs w:val="24"/>
          <w:lang w:val="cs-CZ"/>
        </w:rPr>
        <w:t xml:space="preserve"> hlásit CENIA </w:t>
      </w:r>
      <w:r>
        <w:rPr>
          <w:rFonts w:ascii="Arial Narrow" w:hAnsi="Arial Narrow"/>
          <w:szCs w:val="24"/>
          <w:lang w:val="cs-CZ"/>
        </w:rPr>
        <w:t>všechny plánované zásahy do Díla nebo odstávky Díla související s jeho údržbou nebo nasazováním Upgradů a Updatů do provozu. Dodavatel informuje bezodkladně kontaktní osoby uvedené v této Smlouvě zejména o odstavení a opětovném zprovoznění Díla, a</w:t>
      </w:r>
      <w:r w:rsidR="00276B19">
        <w:rPr>
          <w:rFonts w:ascii="Arial Narrow" w:hAnsi="Arial Narrow"/>
          <w:szCs w:val="24"/>
          <w:lang w:val="cs-CZ"/>
        </w:rPr>
        <w:t> </w:t>
      </w:r>
      <w:r>
        <w:rPr>
          <w:rFonts w:ascii="Arial Narrow" w:hAnsi="Arial Narrow"/>
          <w:szCs w:val="24"/>
          <w:lang w:val="cs-CZ"/>
        </w:rPr>
        <w:t>to</w:t>
      </w:r>
      <w:r w:rsidR="00276B19">
        <w:rPr>
          <w:rFonts w:ascii="Arial Narrow" w:hAnsi="Arial Narrow"/>
          <w:szCs w:val="24"/>
          <w:lang w:val="cs-CZ"/>
        </w:rPr>
        <w:t> </w:t>
      </w:r>
      <w:r>
        <w:rPr>
          <w:rFonts w:ascii="Arial Narrow" w:hAnsi="Arial Narrow"/>
          <w:szCs w:val="24"/>
          <w:lang w:val="cs-CZ"/>
        </w:rPr>
        <w:t xml:space="preserve">těsně před jeho odstavením a </w:t>
      </w:r>
      <w:proofErr w:type="spellStart"/>
      <w:r>
        <w:rPr>
          <w:rFonts w:ascii="Arial Narrow" w:hAnsi="Arial Narrow"/>
          <w:szCs w:val="24"/>
          <w:lang w:val="cs-CZ"/>
        </w:rPr>
        <w:t>znovuzprovozněním</w:t>
      </w:r>
      <w:proofErr w:type="spellEnd"/>
      <w:r>
        <w:rPr>
          <w:rFonts w:ascii="Arial Narrow" w:hAnsi="Arial Narrow"/>
          <w:szCs w:val="24"/>
          <w:lang w:val="cs-CZ"/>
        </w:rPr>
        <w:t>.</w:t>
      </w:r>
    </w:p>
    <w:p w14:paraId="3E0A8817" w14:textId="501AC895" w:rsidR="0094457D" w:rsidRPr="00AC2B31" w:rsidRDefault="00CD7512" w:rsidP="00AF74E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 xml:space="preserve">Dodavatel se bude řídit při provádění </w:t>
      </w:r>
      <w:r w:rsidR="00107F75">
        <w:rPr>
          <w:rFonts w:ascii="Arial Narrow" w:hAnsi="Arial Narrow"/>
          <w:szCs w:val="24"/>
          <w:lang w:val="cs-CZ"/>
        </w:rPr>
        <w:t>D</w:t>
      </w:r>
      <w:r w:rsidRPr="005031E8">
        <w:rPr>
          <w:rFonts w:ascii="Arial Narrow" w:hAnsi="Arial Narrow"/>
          <w:szCs w:val="24"/>
          <w:lang w:val="cs-CZ"/>
        </w:rPr>
        <w:t>íla pokyny CENIA a postupovat v souladu s je</w:t>
      </w:r>
      <w:r w:rsidR="006D25F4" w:rsidRPr="005031E8">
        <w:rPr>
          <w:rFonts w:ascii="Arial Narrow" w:hAnsi="Arial Narrow"/>
          <w:szCs w:val="24"/>
          <w:lang w:val="cs-CZ"/>
        </w:rPr>
        <w:t>jími</w:t>
      </w:r>
      <w:r w:rsidRPr="005031E8">
        <w:rPr>
          <w:rFonts w:ascii="Arial Narrow" w:hAnsi="Arial Narrow"/>
          <w:szCs w:val="24"/>
          <w:lang w:val="cs-CZ"/>
        </w:rPr>
        <w:t xml:space="preserve"> zájmy. Dodavatel je povinen oznámit CENIA všechny okolnosti, které by mohly mít vliv na změnu pokyn</w:t>
      </w:r>
      <w:r w:rsidR="006D25F4" w:rsidRPr="005031E8">
        <w:rPr>
          <w:rFonts w:ascii="Arial Narrow" w:hAnsi="Arial Narrow"/>
          <w:szCs w:val="24"/>
          <w:lang w:val="cs-CZ"/>
        </w:rPr>
        <w:t xml:space="preserve">ů </w:t>
      </w:r>
      <w:r w:rsidR="00107F75">
        <w:rPr>
          <w:rFonts w:ascii="Arial Narrow" w:hAnsi="Arial Narrow"/>
          <w:szCs w:val="24"/>
          <w:lang w:val="cs-CZ"/>
        </w:rPr>
        <w:t xml:space="preserve">CENIA </w:t>
      </w:r>
      <w:r w:rsidR="006D25F4" w:rsidRPr="005031E8">
        <w:rPr>
          <w:rFonts w:ascii="Arial Narrow" w:hAnsi="Arial Narrow"/>
          <w:szCs w:val="24"/>
          <w:lang w:val="cs-CZ"/>
        </w:rPr>
        <w:t xml:space="preserve">nebo termínů a o kterých se při </w:t>
      </w:r>
      <w:r w:rsidR="006B218D">
        <w:rPr>
          <w:rFonts w:ascii="Arial Narrow" w:hAnsi="Arial Narrow"/>
          <w:szCs w:val="24"/>
          <w:lang w:val="cs-CZ"/>
        </w:rPr>
        <w:t>plnění</w:t>
      </w:r>
      <w:r w:rsidR="006B218D" w:rsidRPr="005031E8">
        <w:rPr>
          <w:rFonts w:ascii="Arial Narrow" w:hAnsi="Arial Narrow"/>
          <w:szCs w:val="24"/>
          <w:lang w:val="cs-CZ"/>
        </w:rPr>
        <w:t xml:space="preserve"> </w:t>
      </w:r>
      <w:r w:rsidR="006D25F4" w:rsidRPr="005031E8">
        <w:rPr>
          <w:rFonts w:ascii="Arial Narrow" w:hAnsi="Arial Narrow"/>
          <w:szCs w:val="24"/>
          <w:lang w:val="cs-CZ"/>
        </w:rPr>
        <w:t>D</w:t>
      </w:r>
      <w:r w:rsidRPr="005031E8">
        <w:rPr>
          <w:rFonts w:ascii="Arial Narrow" w:hAnsi="Arial Narrow"/>
          <w:szCs w:val="24"/>
          <w:lang w:val="cs-CZ"/>
        </w:rPr>
        <w:t xml:space="preserve">íla dozví. Od pokynů CENIA se Dodavatel nesmí odchýlit, pokud tyto jsou v souladu s platnými předpisy a nepřekročí </w:t>
      </w:r>
      <w:r w:rsidR="00DA6811" w:rsidRPr="005031E8">
        <w:rPr>
          <w:rFonts w:ascii="Arial Narrow" w:hAnsi="Arial Narrow"/>
          <w:szCs w:val="24"/>
          <w:lang w:val="cs-CZ"/>
        </w:rPr>
        <w:t xml:space="preserve">v podstatném rozsahu </w:t>
      </w:r>
      <w:r w:rsidRPr="005031E8">
        <w:rPr>
          <w:rFonts w:ascii="Arial Narrow" w:hAnsi="Arial Narrow"/>
          <w:szCs w:val="24"/>
          <w:lang w:val="cs-CZ"/>
        </w:rPr>
        <w:t xml:space="preserve">sjednaný </w:t>
      </w:r>
      <w:r w:rsidRPr="005031E8">
        <w:rPr>
          <w:rFonts w:ascii="Arial Narrow" w:hAnsi="Arial Narrow"/>
          <w:szCs w:val="24"/>
          <w:lang w:val="cs-CZ"/>
        </w:rPr>
        <w:lastRenderedPageBreak/>
        <w:t>rozsah plnění dle této Smlouvy. V opačném případě</w:t>
      </w:r>
      <w:r w:rsidR="00DA6811" w:rsidRPr="005031E8">
        <w:rPr>
          <w:rFonts w:ascii="Arial Narrow" w:hAnsi="Arial Narrow"/>
          <w:szCs w:val="24"/>
          <w:lang w:val="cs-CZ"/>
        </w:rPr>
        <w:t xml:space="preserve">, jakož i v případě nevhodnosti pokynů CENIA z hlediska řádného a odborného splnění předmětu Smlouvy, </w:t>
      </w:r>
      <w:r w:rsidRPr="005031E8">
        <w:rPr>
          <w:rFonts w:ascii="Arial Narrow" w:hAnsi="Arial Narrow"/>
          <w:szCs w:val="24"/>
          <w:lang w:val="cs-CZ"/>
        </w:rPr>
        <w:t>je Dodavatel povinen CENIA o</w:t>
      </w:r>
      <w:r w:rsidR="00276B19">
        <w:rPr>
          <w:rFonts w:ascii="Arial Narrow" w:hAnsi="Arial Narrow"/>
          <w:szCs w:val="24"/>
          <w:lang w:val="cs-CZ"/>
        </w:rPr>
        <w:t> </w:t>
      </w:r>
      <w:r w:rsidRPr="005031E8">
        <w:rPr>
          <w:rFonts w:ascii="Arial Narrow" w:hAnsi="Arial Narrow"/>
          <w:szCs w:val="24"/>
          <w:lang w:val="cs-CZ"/>
        </w:rPr>
        <w:t>nevhodnosti pokynů písemně informovat</w:t>
      </w:r>
      <w:r w:rsidR="00107F75">
        <w:rPr>
          <w:rFonts w:ascii="Arial Narrow" w:hAnsi="Arial Narrow"/>
          <w:szCs w:val="24"/>
          <w:lang w:val="cs-CZ"/>
        </w:rPr>
        <w:t xml:space="preserve"> dopisem adresovaným kontaktním osobám uveden</w:t>
      </w:r>
      <w:r w:rsidR="00A648FF">
        <w:rPr>
          <w:rFonts w:ascii="Arial Narrow" w:hAnsi="Arial Narrow"/>
          <w:szCs w:val="24"/>
          <w:lang w:val="cs-CZ"/>
        </w:rPr>
        <w:t>ým</w:t>
      </w:r>
      <w:r w:rsidR="00107F75">
        <w:rPr>
          <w:rFonts w:ascii="Arial Narrow" w:hAnsi="Arial Narrow"/>
          <w:szCs w:val="24"/>
          <w:lang w:val="cs-CZ"/>
        </w:rPr>
        <w:t xml:space="preserve"> v záhlaví této Smlouvy.</w:t>
      </w:r>
    </w:p>
    <w:p w14:paraId="3513C2BC" w14:textId="2E8DDC30" w:rsidR="00493BA1" w:rsidRPr="005031E8" w:rsidRDefault="00CD7512" w:rsidP="00AF74E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Dodavatel a CENIA budou komunikovat prostřednictvím kontaktních osob</w:t>
      </w:r>
      <w:r w:rsidR="006B218D">
        <w:rPr>
          <w:rFonts w:ascii="Arial Narrow" w:hAnsi="Arial Narrow"/>
          <w:szCs w:val="24"/>
          <w:lang w:val="cs-CZ"/>
        </w:rPr>
        <w:t>, které si smluvní strany sdělí nejpozději při podpisu této Smlouvy,</w:t>
      </w:r>
      <w:r w:rsidRPr="005031E8">
        <w:rPr>
          <w:rFonts w:ascii="Arial Narrow" w:hAnsi="Arial Narrow"/>
          <w:szCs w:val="24"/>
          <w:lang w:val="cs-CZ"/>
        </w:rPr>
        <w:t xml:space="preserve"> </w:t>
      </w:r>
      <w:r w:rsidR="00D44D41" w:rsidRPr="005031E8">
        <w:rPr>
          <w:rFonts w:ascii="Arial Narrow" w:hAnsi="Arial Narrow"/>
          <w:szCs w:val="24"/>
          <w:lang w:val="cs-CZ"/>
        </w:rPr>
        <w:t>a</w:t>
      </w:r>
      <w:r w:rsidR="006B218D">
        <w:rPr>
          <w:rFonts w:ascii="Arial Narrow" w:hAnsi="Arial Narrow"/>
          <w:szCs w:val="24"/>
          <w:lang w:val="cs-CZ"/>
        </w:rPr>
        <w:t xml:space="preserve"> dále</w:t>
      </w:r>
      <w:r w:rsidR="00D44D41" w:rsidRPr="005031E8">
        <w:rPr>
          <w:rFonts w:ascii="Arial Narrow" w:hAnsi="Arial Narrow"/>
          <w:szCs w:val="24"/>
          <w:lang w:val="cs-CZ"/>
        </w:rPr>
        <w:t xml:space="preserve"> </w:t>
      </w:r>
      <w:r w:rsidRPr="005031E8">
        <w:rPr>
          <w:rFonts w:ascii="Arial Narrow" w:hAnsi="Arial Narrow"/>
          <w:szCs w:val="24"/>
          <w:lang w:val="cs-CZ"/>
        </w:rPr>
        <w:t>prostřednictvím písemného archivovaného záznamu, pokud nebude dohodnuto jinak.</w:t>
      </w:r>
    </w:p>
    <w:p w14:paraId="0CB7FD23" w14:textId="1344F209" w:rsidR="00246D2A" w:rsidRPr="00B71ED1" w:rsidRDefault="00CD7512" w:rsidP="00AF74EE">
      <w:pPr>
        <w:pStyle w:val="Legal3L1"/>
        <w:numPr>
          <w:ilvl w:val="2"/>
          <w:numId w:val="49"/>
        </w:numPr>
        <w:spacing w:before="240"/>
        <w:ind w:left="851" w:hanging="567"/>
        <w:jc w:val="both"/>
        <w:rPr>
          <w:rFonts w:ascii="Arial Narrow" w:hAnsi="Arial Narrow"/>
          <w:lang w:val="cs-CZ"/>
        </w:rPr>
      </w:pPr>
      <w:r w:rsidRPr="00035E70">
        <w:rPr>
          <w:rFonts w:ascii="Arial Narrow" w:hAnsi="Arial Narrow"/>
          <w:szCs w:val="24"/>
          <w:lang w:val="cs-CZ"/>
        </w:rPr>
        <w:t xml:space="preserve">Dodavatel je povinen průběžně informovat CENIA o realizaci </w:t>
      </w:r>
      <w:r w:rsidR="00AE1B8A" w:rsidRPr="00035E70">
        <w:rPr>
          <w:rFonts w:ascii="Arial Narrow" w:hAnsi="Arial Narrow"/>
          <w:szCs w:val="24"/>
          <w:lang w:val="cs-CZ"/>
        </w:rPr>
        <w:t>Díla</w:t>
      </w:r>
      <w:r w:rsidRPr="00347925">
        <w:rPr>
          <w:rFonts w:ascii="Arial Narrow" w:hAnsi="Arial Narrow"/>
          <w:szCs w:val="24"/>
          <w:lang w:val="cs-CZ"/>
        </w:rPr>
        <w:t xml:space="preserve"> na pravidelných schůzkách a</w:t>
      </w:r>
      <w:r w:rsidR="00276B19">
        <w:rPr>
          <w:rFonts w:ascii="Arial Narrow" w:hAnsi="Arial Narrow"/>
          <w:szCs w:val="24"/>
          <w:lang w:val="cs-CZ"/>
        </w:rPr>
        <w:t> </w:t>
      </w:r>
      <w:r w:rsidRPr="00347925">
        <w:rPr>
          <w:rFonts w:ascii="Arial Narrow" w:hAnsi="Arial Narrow"/>
          <w:szCs w:val="24"/>
          <w:lang w:val="cs-CZ"/>
        </w:rPr>
        <w:t xml:space="preserve">předkládat informace o stavu rozpracovanosti </w:t>
      </w:r>
      <w:r w:rsidR="00AE1B8A" w:rsidRPr="00F02040">
        <w:rPr>
          <w:rFonts w:ascii="Arial Narrow" w:hAnsi="Arial Narrow"/>
          <w:szCs w:val="24"/>
          <w:lang w:val="cs-CZ"/>
        </w:rPr>
        <w:t>Díla</w:t>
      </w:r>
      <w:r w:rsidRPr="00EC4200">
        <w:rPr>
          <w:rFonts w:ascii="Arial Narrow" w:hAnsi="Arial Narrow"/>
          <w:szCs w:val="24"/>
          <w:lang w:val="cs-CZ"/>
        </w:rPr>
        <w:t xml:space="preserve">.  Termíny schůzek určí CENIA, </w:t>
      </w:r>
      <w:r w:rsidR="00CA3EDE" w:rsidRPr="00EC4200">
        <w:rPr>
          <w:rFonts w:ascii="Arial Narrow" w:hAnsi="Arial Narrow"/>
          <w:szCs w:val="24"/>
          <w:lang w:val="cs-CZ"/>
        </w:rPr>
        <w:t xml:space="preserve">četnost schůzek </w:t>
      </w:r>
      <w:r w:rsidR="0094457D" w:rsidRPr="00EC4200">
        <w:rPr>
          <w:rFonts w:ascii="Arial Narrow" w:hAnsi="Arial Narrow"/>
          <w:szCs w:val="24"/>
          <w:lang w:val="cs-CZ"/>
        </w:rPr>
        <w:t>bude</w:t>
      </w:r>
      <w:r w:rsidR="00CA3EDE" w:rsidRPr="00EC4200">
        <w:rPr>
          <w:rFonts w:ascii="Arial Narrow" w:hAnsi="Arial Narrow"/>
          <w:szCs w:val="24"/>
          <w:lang w:val="cs-CZ"/>
        </w:rPr>
        <w:t xml:space="preserve"> </w:t>
      </w:r>
      <w:r w:rsidR="006B218D">
        <w:rPr>
          <w:rFonts w:ascii="Arial Narrow" w:hAnsi="Arial Narrow"/>
          <w:szCs w:val="24"/>
          <w:lang w:val="cs-CZ"/>
        </w:rPr>
        <w:t>jedenkrát</w:t>
      </w:r>
      <w:r w:rsidR="006B218D" w:rsidRPr="00EC4200">
        <w:rPr>
          <w:rFonts w:ascii="Arial Narrow" w:hAnsi="Arial Narrow"/>
          <w:szCs w:val="24"/>
          <w:lang w:val="cs-CZ"/>
        </w:rPr>
        <w:t xml:space="preserve"> </w:t>
      </w:r>
      <w:r w:rsidR="00CA3EDE" w:rsidRPr="00EC4200">
        <w:rPr>
          <w:rFonts w:ascii="Arial Narrow" w:hAnsi="Arial Narrow"/>
          <w:szCs w:val="24"/>
          <w:lang w:val="cs-CZ"/>
        </w:rPr>
        <w:t>týdně</w:t>
      </w:r>
      <w:r w:rsidR="0094457D" w:rsidRPr="00EC4200">
        <w:rPr>
          <w:rFonts w:ascii="Arial Narrow" w:hAnsi="Arial Narrow"/>
          <w:szCs w:val="24"/>
          <w:lang w:val="cs-CZ"/>
        </w:rPr>
        <w:t>, pokud CENIA nerozhodne jinak.</w:t>
      </w:r>
      <w:r w:rsidR="0094542F" w:rsidRPr="00EC4200">
        <w:rPr>
          <w:rFonts w:ascii="Arial Narrow" w:hAnsi="Arial Narrow"/>
          <w:szCs w:val="24"/>
          <w:lang w:val="cs-CZ"/>
        </w:rPr>
        <w:t xml:space="preserve"> Jednání budou probíhat v sídle CENIA.</w:t>
      </w:r>
    </w:p>
    <w:p w14:paraId="0976E130" w14:textId="1319E591" w:rsidR="00493BA1" w:rsidRPr="00E81B60" w:rsidRDefault="00246D2A" w:rsidP="00AF74EE">
      <w:pPr>
        <w:pStyle w:val="Legal3L1"/>
        <w:numPr>
          <w:ilvl w:val="2"/>
          <w:numId w:val="49"/>
        </w:numPr>
        <w:spacing w:before="240"/>
        <w:ind w:left="851" w:hanging="567"/>
        <w:jc w:val="both"/>
        <w:rPr>
          <w:rFonts w:ascii="Arial Narrow" w:hAnsi="Arial Narrow"/>
          <w:lang w:val="cs-CZ"/>
        </w:rPr>
      </w:pPr>
      <w:r w:rsidRPr="00AF74EE">
        <w:rPr>
          <w:rFonts w:ascii="Arial Narrow" w:hAnsi="Arial Narrow"/>
          <w:szCs w:val="24"/>
          <w:lang w:val="cs-CZ"/>
        </w:rPr>
        <w:t xml:space="preserve">CENIA je oprávněna kdykoliv během plnění předmětu Smlouvy předkládat Dodavateli připomínky </w:t>
      </w:r>
      <w:r w:rsidR="00FA3645" w:rsidRPr="00AF74EE">
        <w:rPr>
          <w:rFonts w:ascii="Arial Narrow" w:hAnsi="Arial Narrow"/>
          <w:szCs w:val="24"/>
          <w:lang w:val="cs-CZ"/>
        </w:rPr>
        <w:t>k</w:t>
      </w:r>
      <w:r w:rsidRPr="00AF74EE">
        <w:rPr>
          <w:rFonts w:ascii="Arial Narrow" w:hAnsi="Arial Narrow"/>
          <w:szCs w:val="24"/>
          <w:lang w:val="cs-CZ"/>
        </w:rPr>
        <w:t xml:space="preserve"> rozpracovanému Dílu a návrhy na jeho úpravy. </w:t>
      </w:r>
      <w:r w:rsidR="00CD7512" w:rsidRPr="00AC2B31">
        <w:rPr>
          <w:rFonts w:ascii="Arial Narrow" w:hAnsi="Arial Narrow"/>
          <w:szCs w:val="24"/>
          <w:lang w:val="cs-CZ"/>
        </w:rPr>
        <w:t>Př</w:t>
      </w:r>
      <w:r w:rsidR="00CD7512" w:rsidRPr="00035E70">
        <w:rPr>
          <w:rFonts w:ascii="Arial Narrow" w:hAnsi="Arial Narrow"/>
          <w:szCs w:val="24"/>
          <w:lang w:val="cs-CZ"/>
        </w:rPr>
        <w:t>ipomínky musí být nezaměnitelné a dostatečným způsobem specifikované. Připomínky budou jedním ze vstupů Změnového řízení.</w:t>
      </w:r>
      <w:r w:rsidR="00BF2018" w:rsidRPr="00F02040">
        <w:rPr>
          <w:rFonts w:ascii="Arial Narrow" w:hAnsi="Arial Narrow"/>
          <w:szCs w:val="24"/>
          <w:lang w:val="cs-CZ"/>
        </w:rPr>
        <w:t xml:space="preserve"> </w:t>
      </w:r>
      <w:r w:rsidR="00FA3645" w:rsidRPr="00B71ED1">
        <w:rPr>
          <w:rFonts w:ascii="Arial Narrow" w:hAnsi="Arial Narrow"/>
          <w:szCs w:val="24"/>
          <w:lang w:val="cs-CZ"/>
        </w:rPr>
        <w:t>V</w:t>
      </w:r>
      <w:r w:rsidR="00BF2018" w:rsidRPr="005F68C6">
        <w:rPr>
          <w:rFonts w:ascii="Arial Narrow" w:hAnsi="Arial Narrow"/>
          <w:szCs w:val="24"/>
          <w:lang w:val="cs-CZ"/>
        </w:rPr>
        <w:t xml:space="preserve">ypořádání připomínek se řídí </w:t>
      </w:r>
      <w:r w:rsidR="001568C4" w:rsidRPr="005F68C6">
        <w:rPr>
          <w:rFonts w:ascii="Arial Narrow" w:hAnsi="Arial Narrow"/>
          <w:szCs w:val="24"/>
          <w:lang w:val="cs-CZ"/>
        </w:rPr>
        <w:t>odstavcem</w:t>
      </w:r>
      <w:r w:rsidR="001568C4" w:rsidRPr="0047722B" w:rsidDel="001568C4">
        <w:rPr>
          <w:rFonts w:ascii="Arial Narrow" w:hAnsi="Arial Narrow"/>
          <w:szCs w:val="24"/>
          <w:lang w:val="cs-CZ"/>
        </w:rPr>
        <w:t xml:space="preserve"> </w:t>
      </w:r>
      <w:r w:rsidR="004C1AA7" w:rsidRPr="0047722B">
        <w:rPr>
          <w:rFonts w:ascii="Arial Narrow" w:hAnsi="Arial Narrow"/>
          <w:szCs w:val="24"/>
          <w:lang w:val="cs-CZ"/>
        </w:rPr>
        <w:t>2</w:t>
      </w:r>
      <w:r w:rsidR="00BF2018" w:rsidRPr="0047722B">
        <w:rPr>
          <w:rFonts w:ascii="Arial Narrow" w:hAnsi="Arial Narrow"/>
          <w:szCs w:val="24"/>
          <w:lang w:val="cs-CZ"/>
        </w:rPr>
        <w:t>.6</w:t>
      </w:r>
      <w:r w:rsidR="0042127F" w:rsidRPr="008372C7">
        <w:rPr>
          <w:rFonts w:ascii="Arial Narrow" w:hAnsi="Arial Narrow"/>
          <w:szCs w:val="24"/>
          <w:lang w:val="cs-CZ"/>
        </w:rPr>
        <w:t>.</w:t>
      </w:r>
      <w:r w:rsidR="00CD7512" w:rsidRPr="00AF74EE">
        <w:rPr>
          <w:rFonts w:ascii="Arial Narrow" w:hAnsi="Arial Narrow"/>
          <w:szCs w:val="24"/>
          <w:lang w:val="cs-CZ"/>
        </w:rPr>
        <w:t xml:space="preserve"> Bude-li výstupem Změnového řízení rozhodnutí Připomínku zapracovat, zavazuje se Dodavatel zapracovat Připomínky CENIA v přiměřené lhůtě stanovené ve</w:t>
      </w:r>
      <w:r w:rsidR="00276B19">
        <w:rPr>
          <w:rFonts w:ascii="Arial Narrow" w:hAnsi="Arial Narrow"/>
          <w:szCs w:val="24"/>
          <w:lang w:val="cs-CZ"/>
        </w:rPr>
        <w:t> </w:t>
      </w:r>
      <w:r w:rsidR="00CD7512" w:rsidRPr="00AF74EE">
        <w:rPr>
          <w:rFonts w:ascii="Arial Narrow" w:hAnsi="Arial Narrow"/>
          <w:szCs w:val="24"/>
          <w:lang w:val="cs-CZ"/>
        </w:rPr>
        <w:t xml:space="preserve">Změnovém řízení s ohledem na závažnost </w:t>
      </w:r>
      <w:r w:rsidR="00A648FF" w:rsidRPr="00AF74EE">
        <w:rPr>
          <w:rFonts w:ascii="Arial Narrow" w:hAnsi="Arial Narrow"/>
          <w:szCs w:val="24"/>
          <w:lang w:val="cs-CZ"/>
        </w:rPr>
        <w:t>P</w:t>
      </w:r>
      <w:r w:rsidR="00CD7512" w:rsidRPr="00AF74EE">
        <w:rPr>
          <w:rFonts w:ascii="Arial Narrow" w:hAnsi="Arial Narrow"/>
          <w:szCs w:val="24"/>
          <w:lang w:val="cs-CZ"/>
        </w:rPr>
        <w:t>řipomínek</w:t>
      </w:r>
      <w:r w:rsidR="00A648FF" w:rsidRPr="00E81B60">
        <w:rPr>
          <w:rFonts w:ascii="Arial Narrow" w:hAnsi="Arial Narrow"/>
          <w:szCs w:val="24"/>
          <w:lang w:val="cs-CZ"/>
        </w:rPr>
        <w:t xml:space="preserve">, nejdéle však do </w:t>
      </w:r>
      <w:r w:rsidR="00411E03">
        <w:rPr>
          <w:rFonts w:ascii="Arial Narrow" w:hAnsi="Arial Narrow"/>
          <w:szCs w:val="24"/>
          <w:lang w:val="cs-CZ"/>
        </w:rPr>
        <w:t>deseti Pracovních</w:t>
      </w:r>
      <w:r w:rsidR="00A648FF" w:rsidRPr="00E81B60">
        <w:rPr>
          <w:rFonts w:ascii="Arial Narrow" w:hAnsi="Arial Narrow"/>
          <w:szCs w:val="24"/>
          <w:lang w:val="cs-CZ"/>
        </w:rPr>
        <w:t xml:space="preserve"> dnů od</w:t>
      </w:r>
      <w:r w:rsidR="00276B19">
        <w:rPr>
          <w:rFonts w:ascii="Arial Narrow" w:hAnsi="Arial Narrow"/>
          <w:szCs w:val="24"/>
          <w:lang w:val="cs-CZ"/>
        </w:rPr>
        <w:t> </w:t>
      </w:r>
      <w:r w:rsidR="00A648FF" w:rsidRPr="00E81B60">
        <w:rPr>
          <w:rFonts w:ascii="Arial Narrow" w:hAnsi="Arial Narrow"/>
          <w:szCs w:val="24"/>
          <w:lang w:val="cs-CZ"/>
        </w:rPr>
        <w:t>předání Připomínek Dodavateli, pokud CENIA nestanoví jinak</w:t>
      </w:r>
      <w:r w:rsidR="00CD7512" w:rsidRPr="00E81B60">
        <w:rPr>
          <w:rFonts w:ascii="Arial Narrow" w:hAnsi="Arial Narrow"/>
          <w:szCs w:val="24"/>
          <w:lang w:val="cs-CZ"/>
        </w:rPr>
        <w:t>.</w:t>
      </w:r>
      <w:r w:rsidR="00204231" w:rsidRPr="00E81B60">
        <w:rPr>
          <w:rFonts w:ascii="Arial Narrow" w:hAnsi="Arial Narrow"/>
          <w:szCs w:val="24"/>
          <w:lang w:val="cs-CZ"/>
        </w:rPr>
        <w:t xml:space="preserve"> Dodavatel není oprávněn odepřít </w:t>
      </w:r>
      <w:r w:rsidR="00BF2018" w:rsidRPr="00E81B60">
        <w:rPr>
          <w:rFonts w:ascii="Arial Narrow" w:hAnsi="Arial Narrow"/>
          <w:szCs w:val="24"/>
          <w:lang w:val="cs-CZ"/>
        </w:rPr>
        <w:t xml:space="preserve">bezplatné </w:t>
      </w:r>
      <w:r w:rsidR="00204231" w:rsidRPr="00E81B60">
        <w:rPr>
          <w:rFonts w:ascii="Arial Narrow" w:hAnsi="Arial Narrow"/>
          <w:szCs w:val="24"/>
          <w:lang w:val="cs-CZ"/>
        </w:rPr>
        <w:t>zapracování Připomín</w:t>
      </w:r>
      <w:r w:rsidR="006B218D">
        <w:rPr>
          <w:rFonts w:ascii="Arial Narrow" w:hAnsi="Arial Narrow"/>
          <w:szCs w:val="24"/>
          <w:lang w:val="cs-CZ"/>
        </w:rPr>
        <w:t>e</w:t>
      </w:r>
      <w:r w:rsidR="00204231" w:rsidRPr="00E81B60">
        <w:rPr>
          <w:rFonts w:ascii="Arial Narrow" w:hAnsi="Arial Narrow"/>
          <w:szCs w:val="24"/>
          <w:lang w:val="cs-CZ"/>
        </w:rPr>
        <w:t>k, pokud nepřekračují rámec této Smlouvy.</w:t>
      </w:r>
    </w:p>
    <w:p w14:paraId="30A9AE21" w14:textId="58B71F2F" w:rsidR="00246D2A" w:rsidRPr="00F02040" w:rsidRDefault="00246D2A" w:rsidP="00AF74EE">
      <w:pPr>
        <w:pStyle w:val="Legal3L1"/>
        <w:numPr>
          <w:ilvl w:val="2"/>
          <w:numId w:val="49"/>
        </w:numPr>
        <w:spacing w:before="240"/>
        <w:ind w:left="851" w:hanging="567"/>
        <w:jc w:val="both"/>
        <w:rPr>
          <w:rFonts w:ascii="Arial Narrow" w:hAnsi="Arial Narrow"/>
          <w:lang w:val="cs-CZ"/>
        </w:rPr>
      </w:pPr>
      <w:r w:rsidRPr="00347925">
        <w:rPr>
          <w:rFonts w:ascii="Arial Narrow" w:hAnsi="Arial Narrow"/>
          <w:szCs w:val="24"/>
          <w:lang w:val="cs-CZ"/>
        </w:rPr>
        <w:t xml:space="preserve">CENIA je oprávněna kdykoliv během plnění předmětu Smlouvy požadovat od Dodavatele </w:t>
      </w:r>
      <w:r w:rsidR="00A648FF" w:rsidRPr="00347925">
        <w:rPr>
          <w:rFonts w:ascii="Arial Narrow" w:hAnsi="Arial Narrow"/>
          <w:szCs w:val="24"/>
          <w:lang w:val="cs-CZ"/>
        </w:rPr>
        <w:t xml:space="preserve">písemné </w:t>
      </w:r>
      <w:r w:rsidRPr="00F02040">
        <w:rPr>
          <w:rFonts w:ascii="Arial Narrow" w:hAnsi="Arial Narrow"/>
          <w:szCs w:val="24"/>
          <w:lang w:val="cs-CZ"/>
        </w:rPr>
        <w:t>zprávy o průběžném stavu plnění. Dodavatel takové zprávy zpracuje bezodkladně.</w:t>
      </w:r>
    </w:p>
    <w:p w14:paraId="7889EA99" w14:textId="545C99CB" w:rsidR="00246D2A" w:rsidRPr="00AF74EE" w:rsidRDefault="00246D2A" w:rsidP="00AF74EE">
      <w:pPr>
        <w:pStyle w:val="Legal3L1"/>
        <w:numPr>
          <w:ilvl w:val="2"/>
          <w:numId w:val="49"/>
        </w:numPr>
        <w:spacing w:before="240"/>
        <w:ind w:left="851" w:hanging="567"/>
        <w:jc w:val="both"/>
        <w:rPr>
          <w:rFonts w:ascii="Arial Narrow" w:hAnsi="Arial Narrow"/>
          <w:lang w:val="cs-CZ"/>
        </w:rPr>
      </w:pPr>
      <w:r w:rsidRPr="005F68C6">
        <w:rPr>
          <w:rFonts w:ascii="Arial Narrow" w:hAnsi="Arial Narrow"/>
          <w:szCs w:val="24"/>
          <w:lang w:val="cs-CZ"/>
        </w:rPr>
        <w:t xml:space="preserve">CENIA je oprávněna kdykoliv a průběžně ověřovat shodu nedokončeného Díla </w:t>
      </w:r>
      <w:r w:rsidR="003A6D40" w:rsidRPr="0047722B">
        <w:rPr>
          <w:rFonts w:ascii="Arial Narrow" w:hAnsi="Arial Narrow"/>
          <w:szCs w:val="24"/>
          <w:lang w:val="cs-CZ"/>
        </w:rPr>
        <w:t>se zadáním. Dodavatel je povinen poskytnout k takovému ověřování bez prodlení potřebnou součinnost a podklady.</w:t>
      </w:r>
    </w:p>
    <w:p w14:paraId="55714638" w14:textId="70E74750" w:rsidR="00CD7512" w:rsidRPr="005031E8" w:rsidRDefault="00CD7512" w:rsidP="00FF7767">
      <w:pPr>
        <w:pStyle w:val="Legal3L1"/>
        <w:keepNext/>
        <w:numPr>
          <w:ilvl w:val="1"/>
          <w:numId w:val="49"/>
        </w:numPr>
        <w:tabs>
          <w:tab w:val="clear" w:pos="720"/>
        </w:tabs>
        <w:spacing w:before="240"/>
        <w:ind w:left="851" w:hanging="709"/>
        <w:jc w:val="both"/>
        <w:rPr>
          <w:rFonts w:ascii="Arial Narrow" w:hAnsi="Arial Narrow"/>
          <w:b/>
          <w:szCs w:val="24"/>
          <w:lang w:val="cs-CZ"/>
        </w:rPr>
      </w:pPr>
      <w:r w:rsidRPr="005031E8">
        <w:rPr>
          <w:rFonts w:ascii="Arial Narrow" w:hAnsi="Arial Narrow"/>
          <w:b/>
          <w:szCs w:val="24"/>
          <w:lang w:val="cs-CZ"/>
        </w:rPr>
        <w:t>Dokumentace</w:t>
      </w:r>
    </w:p>
    <w:p w14:paraId="759FC5E1" w14:textId="1D219DED" w:rsidR="00CD7512" w:rsidRPr="00AF74EE" w:rsidRDefault="00CD7512" w:rsidP="00AF74EE">
      <w:pPr>
        <w:pStyle w:val="Legal3L1"/>
        <w:numPr>
          <w:ilvl w:val="2"/>
          <w:numId w:val="49"/>
        </w:numPr>
        <w:spacing w:before="240"/>
        <w:ind w:left="851" w:hanging="567"/>
        <w:jc w:val="both"/>
        <w:rPr>
          <w:rFonts w:ascii="Arial Narrow" w:hAnsi="Arial Narrow"/>
          <w:szCs w:val="24"/>
        </w:rPr>
      </w:pPr>
      <w:r w:rsidRPr="00EC4200">
        <w:rPr>
          <w:rFonts w:ascii="Arial Narrow" w:hAnsi="Arial Narrow"/>
          <w:szCs w:val="24"/>
          <w:lang w:val="cs-CZ"/>
        </w:rPr>
        <w:t>Současně s</w:t>
      </w:r>
      <w:r w:rsidR="008C0EB0" w:rsidRPr="00EC4200">
        <w:rPr>
          <w:rFonts w:ascii="Arial Narrow" w:hAnsi="Arial Narrow"/>
          <w:szCs w:val="24"/>
          <w:lang w:val="cs-CZ"/>
        </w:rPr>
        <w:t>e</w:t>
      </w:r>
      <w:r w:rsidRPr="00EC4200">
        <w:rPr>
          <w:rFonts w:ascii="Arial Narrow" w:hAnsi="Arial Narrow"/>
          <w:szCs w:val="24"/>
          <w:lang w:val="cs-CZ"/>
        </w:rPr>
        <w:t xml:space="preserve"> </w:t>
      </w:r>
      <w:r w:rsidR="008C0EB0" w:rsidRPr="00EC4200">
        <w:rPr>
          <w:rFonts w:ascii="Arial Narrow" w:hAnsi="Arial Narrow"/>
          <w:szCs w:val="24"/>
          <w:lang w:val="cs-CZ"/>
        </w:rPr>
        <w:t>zajištěním dodání vytvořeného</w:t>
      </w:r>
      <w:r w:rsidRPr="00EC4200">
        <w:rPr>
          <w:rFonts w:ascii="Arial Narrow" w:hAnsi="Arial Narrow"/>
          <w:szCs w:val="24"/>
          <w:lang w:val="cs-CZ"/>
        </w:rPr>
        <w:t xml:space="preserve"> </w:t>
      </w:r>
      <w:r w:rsidR="00AE1B8A" w:rsidRPr="00EC4200">
        <w:rPr>
          <w:rFonts w:ascii="Arial Narrow" w:hAnsi="Arial Narrow"/>
          <w:szCs w:val="24"/>
          <w:lang w:val="cs-CZ"/>
        </w:rPr>
        <w:t>Díla</w:t>
      </w:r>
      <w:r w:rsidRPr="00EC4200">
        <w:rPr>
          <w:rFonts w:ascii="Arial Narrow" w:hAnsi="Arial Narrow"/>
          <w:szCs w:val="24"/>
          <w:lang w:val="cs-CZ"/>
        </w:rPr>
        <w:t xml:space="preserve"> dle </w:t>
      </w:r>
      <w:r w:rsidR="001568C4" w:rsidRPr="00EC4200">
        <w:rPr>
          <w:rFonts w:ascii="Arial Narrow" w:hAnsi="Arial Narrow"/>
          <w:szCs w:val="24"/>
          <w:lang w:val="cs-CZ"/>
        </w:rPr>
        <w:t>odstavců</w:t>
      </w:r>
      <w:r w:rsidR="001568C4" w:rsidRPr="00EC4200" w:rsidDel="001568C4">
        <w:rPr>
          <w:rFonts w:ascii="Arial Narrow" w:hAnsi="Arial Narrow"/>
          <w:szCs w:val="24"/>
          <w:lang w:val="cs-CZ"/>
        </w:rPr>
        <w:t xml:space="preserve"> </w:t>
      </w:r>
      <w:r w:rsidR="00F91C6A" w:rsidRPr="00EC4200">
        <w:rPr>
          <w:rFonts w:ascii="Arial Narrow" w:hAnsi="Arial Narrow"/>
          <w:szCs w:val="24"/>
          <w:lang w:val="cs-CZ"/>
        </w:rPr>
        <w:t>2</w:t>
      </w:r>
      <w:r w:rsidR="004E3A0D" w:rsidRPr="00EC4200">
        <w:rPr>
          <w:rFonts w:ascii="Arial Narrow" w:hAnsi="Arial Narrow"/>
          <w:szCs w:val="24"/>
          <w:lang w:val="cs-CZ"/>
        </w:rPr>
        <w:t>.</w:t>
      </w:r>
      <w:r w:rsidR="003A6D40" w:rsidRPr="00EC4200">
        <w:rPr>
          <w:rFonts w:ascii="Arial Narrow" w:hAnsi="Arial Narrow"/>
          <w:szCs w:val="24"/>
          <w:lang w:val="cs-CZ"/>
        </w:rPr>
        <w:t xml:space="preserve">6 a </w:t>
      </w:r>
      <w:r w:rsidR="00F91C6A" w:rsidRPr="00AF74EE">
        <w:rPr>
          <w:rFonts w:ascii="Arial Narrow" w:hAnsi="Arial Narrow"/>
          <w:szCs w:val="24"/>
          <w:lang w:val="cs-CZ"/>
        </w:rPr>
        <w:t>2</w:t>
      </w:r>
      <w:r w:rsidR="003A6D40" w:rsidRPr="00AF74EE">
        <w:rPr>
          <w:rFonts w:ascii="Arial Narrow" w:hAnsi="Arial Narrow"/>
          <w:szCs w:val="24"/>
          <w:lang w:val="cs-CZ"/>
        </w:rPr>
        <w:t>.7</w:t>
      </w:r>
      <w:r w:rsidRPr="00EC4200">
        <w:rPr>
          <w:rFonts w:ascii="Arial Narrow" w:hAnsi="Arial Narrow"/>
          <w:szCs w:val="24"/>
          <w:lang w:val="cs-CZ"/>
        </w:rPr>
        <w:t xml:space="preserve"> této Smlouvy je Dodavatel povinen dodat CENIA veškerou Dokumentaci týkající se </w:t>
      </w:r>
      <w:r w:rsidR="00AE1B8A" w:rsidRPr="00EC4200">
        <w:rPr>
          <w:rFonts w:ascii="Arial Narrow" w:hAnsi="Arial Narrow"/>
          <w:szCs w:val="24"/>
          <w:lang w:val="cs-CZ"/>
        </w:rPr>
        <w:t>Díla</w:t>
      </w:r>
      <w:r w:rsidRPr="00EC4200">
        <w:rPr>
          <w:rFonts w:ascii="Arial Narrow" w:hAnsi="Arial Narrow"/>
          <w:szCs w:val="24"/>
          <w:lang w:val="cs-CZ"/>
        </w:rPr>
        <w:t xml:space="preserve"> v elektronické podobě ve formátu </w:t>
      </w:r>
      <w:r w:rsidR="00D45656" w:rsidRPr="00AF74EE">
        <w:rPr>
          <w:rFonts w:ascii="Arial Narrow" w:hAnsi="Arial Narrow"/>
          <w:szCs w:val="24"/>
          <w:lang w:val="cs-CZ"/>
        </w:rPr>
        <w:t>„</w:t>
      </w:r>
      <w:r w:rsidRPr="00AF74EE">
        <w:rPr>
          <w:rFonts w:ascii="Arial Narrow" w:hAnsi="Arial Narrow"/>
          <w:szCs w:val="24"/>
          <w:lang w:val="cs-CZ"/>
        </w:rPr>
        <w:t>doc</w:t>
      </w:r>
      <w:r w:rsidR="00D45656" w:rsidRPr="00EC4200">
        <w:rPr>
          <w:rFonts w:ascii="Arial Narrow" w:hAnsi="Arial Narrow"/>
          <w:szCs w:val="24"/>
          <w:lang w:val="cs-CZ"/>
        </w:rPr>
        <w:t>“</w:t>
      </w:r>
      <w:r w:rsidR="00AD098A" w:rsidRPr="00EC4200">
        <w:rPr>
          <w:rFonts w:ascii="Arial Narrow" w:hAnsi="Arial Narrow"/>
          <w:szCs w:val="24"/>
          <w:lang w:val="cs-CZ"/>
        </w:rPr>
        <w:t xml:space="preserve"> pokud Dokumentace v tomto formátu existuje</w:t>
      </w:r>
      <w:r w:rsidRPr="00EC4200">
        <w:rPr>
          <w:rFonts w:ascii="Arial Narrow" w:hAnsi="Arial Narrow"/>
          <w:szCs w:val="24"/>
          <w:lang w:val="cs-CZ"/>
        </w:rPr>
        <w:t xml:space="preserve"> a ve formátu </w:t>
      </w:r>
      <w:r w:rsidR="00D45656" w:rsidRPr="00AF74EE">
        <w:rPr>
          <w:rFonts w:ascii="Arial Narrow" w:hAnsi="Arial Narrow"/>
          <w:szCs w:val="24"/>
          <w:lang w:val="cs-CZ"/>
        </w:rPr>
        <w:t>„</w:t>
      </w:r>
      <w:proofErr w:type="spellStart"/>
      <w:r w:rsidRPr="00AF74EE">
        <w:rPr>
          <w:rFonts w:ascii="Arial Narrow" w:hAnsi="Arial Narrow"/>
          <w:szCs w:val="24"/>
          <w:lang w:val="cs-CZ"/>
        </w:rPr>
        <w:t>pdf</w:t>
      </w:r>
      <w:proofErr w:type="spellEnd"/>
      <w:r w:rsidR="00D45656" w:rsidRPr="00AF74EE">
        <w:rPr>
          <w:rFonts w:ascii="Arial Narrow" w:hAnsi="Arial Narrow"/>
          <w:szCs w:val="24"/>
          <w:lang w:val="cs-CZ"/>
        </w:rPr>
        <w:t>“</w:t>
      </w:r>
      <w:r w:rsidRPr="00AF74EE">
        <w:rPr>
          <w:rFonts w:ascii="Arial Narrow" w:hAnsi="Arial Narrow"/>
          <w:szCs w:val="24"/>
          <w:lang w:val="cs-CZ"/>
        </w:rPr>
        <w:t xml:space="preserve"> nebo v jiném dohodnutém formátu. CENIA je oprávněna vytisknout a užívat Dokumentaci týkající se </w:t>
      </w:r>
      <w:r w:rsidR="00AE1B8A" w:rsidRPr="00EC4200">
        <w:rPr>
          <w:rFonts w:ascii="Arial Narrow" w:hAnsi="Arial Narrow"/>
          <w:szCs w:val="24"/>
          <w:lang w:val="cs-CZ"/>
        </w:rPr>
        <w:t>Díla</w:t>
      </w:r>
      <w:r w:rsidRPr="00EC4200">
        <w:rPr>
          <w:rFonts w:ascii="Arial Narrow" w:hAnsi="Arial Narrow"/>
          <w:szCs w:val="24"/>
          <w:lang w:val="cs-CZ"/>
        </w:rPr>
        <w:t xml:space="preserve"> v neomezeném počtu kopií. </w:t>
      </w:r>
      <w:r w:rsidR="00D45656" w:rsidRPr="00EC4200">
        <w:rPr>
          <w:rFonts w:ascii="Arial Narrow" w:hAnsi="Arial Narrow"/>
          <w:szCs w:val="24"/>
          <w:lang w:val="cs-CZ"/>
        </w:rPr>
        <w:t>Požadavky na Dokumentaci jsou</w:t>
      </w:r>
      <w:r w:rsidR="000E4A17" w:rsidRPr="00EC4200">
        <w:rPr>
          <w:rFonts w:ascii="Arial Narrow" w:hAnsi="Arial Narrow"/>
          <w:szCs w:val="24"/>
          <w:lang w:val="cs-CZ"/>
        </w:rPr>
        <w:t xml:space="preserve"> uveden</w:t>
      </w:r>
      <w:r w:rsidR="00D45656" w:rsidRPr="00EC4200">
        <w:rPr>
          <w:rFonts w:ascii="Arial Narrow" w:hAnsi="Arial Narrow"/>
          <w:szCs w:val="24"/>
          <w:lang w:val="cs-CZ"/>
        </w:rPr>
        <w:t>y</w:t>
      </w:r>
      <w:r w:rsidR="000E4A17" w:rsidRPr="00EC4200">
        <w:rPr>
          <w:rFonts w:ascii="Arial Narrow" w:hAnsi="Arial Narrow"/>
          <w:szCs w:val="24"/>
          <w:lang w:val="cs-CZ"/>
        </w:rPr>
        <w:t xml:space="preserve"> v Příloze D této Smlouvy. </w:t>
      </w:r>
    </w:p>
    <w:p w14:paraId="0D774C64" w14:textId="724F994E" w:rsidR="00CD7512" w:rsidRPr="005031E8" w:rsidRDefault="008C0EB0" w:rsidP="00FF7767">
      <w:pPr>
        <w:pStyle w:val="Legal3L1"/>
        <w:keepNext/>
        <w:numPr>
          <w:ilvl w:val="1"/>
          <w:numId w:val="49"/>
        </w:numPr>
        <w:tabs>
          <w:tab w:val="clear" w:pos="720"/>
        </w:tabs>
        <w:spacing w:before="240"/>
        <w:ind w:left="851" w:hanging="709"/>
        <w:jc w:val="both"/>
        <w:rPr>
          <w:rFonts w:ascii="Arial Narrow" w:hAnsi="Arial Narrow"/>
          <w:b/>
          <w:szCs w:val="24"/>
          <w:lang w:val="cs-CZ"/>
        </w:rPr>
      </w:pPr>
      <w:r w:rsidRPr="005031E8">
        <w:rPr>
          <w:rFonts w:ascii="Arial Narrow" w:hAnsi="Arial Narrow"/>
          <w:b/>
          <w:szCs w:val="24"/>
          <w:lang w:val="cs-CZ"/>
        </w:rPr>
        <w:t>Zajištění d</w:t>
      </w:r>
      <w:r w:rsidR="00CD7512" w:rsidRPr="005031E8">
        <w:rPr>
          <w:rFonts w:ascii="Arial Narrow" w:hAnsi="Arial Narrow"/>
          <w:b/>
          <w:szCs w:val="24"/>
          <w:lang w:val="cs-CZ"/>
        </w:rPr>
        <w:t xml:space="preserve">odání </w:t>
      </w:r>
      <w:r w:rsidR="00AE1B8A" w:rsidRPr="005031E8">
        <w:rPr>
          <w:rFonts w:ascii="Arial Narrow" w:hAnsi="Arial Narrow"/>
          <w:b/>
          <w:szCs w:val="24"/>
          <w:lang w:val="cs-CZ"/>
        </w:rPr>
        <w:t>Díla</w:t>
      </w:r>
      <w:bookmarkEnd w:id="7"/>
      <w:bookmarkEnd w:id="8"/>
      <w:bookmarkEnd w:id="9"/>
      <w:bookmarkEnd w:id="10"/>
      <w:bookmarkEnd w:id="11"/>
    </w:p>
    <w:p w14:paraId="05095A9E" w14:textId="4951696F" w:rsidR="00625B06" w:rsidRPr="00E5137E" w:rsidRDefault="00625B06" w:rsidP="00625B06">
      <w:pPr>
        <w:pStyle w:val="Legal3L1"/>
        <w:numPr>
          <w:ilvl w:val="2"/>
          <w:numId w:val="49"/>
        </w:numPr>
        <w:spacing w:before="240"/>
        <w:ind w:left="851" w:hanging="567"/>
        <w:jc w:val="both"/>
        <w:rPr>
          <w:rFonts w:ascii="Arial Narrow" w:hAnsi="Arial Narrow"/>
          <w:szCs w:val="24"/>
          <w:lang w:val="cs-CZ"/>
        </w:rPr>
      </w:pPr>
      <w:r w:rsidRPr="006927A6">
        <w:rPr>
          <w:rFonts w:ascii="Arial Narrow" w:hAnsi="Arial Narrow"/>
          <w:szCs w:val="24"/>
          <w:lang w:val="cs-CZ"/>
        </w:rPr>
        <w:t>Dodavatel se zavazuje vytvořit a zajisti</w:t>
      </w:r>
      <w:r>
        <w:rPr>
          <w:rFonts w:ascii="Arial Narrow" w:hAnsi="Arial Narrow"/>
          <w:szCs w:val="24"/>
          <w:lang w:val="cs-CZ"/>
        </w:rPr>
        <w:t>t dodání dokončeného a úplného Díla</w:t>
      </w:r>
      <w:r w:rsidRPr="006927A6">
        <w:rPr>
          <w:rFonts w:ascii="Arial Narrow" w:hAnsi="Arial Narrow"/>
          <w:szCs w:val="24"/>
          <w:lang w:val="cs-CZ"/>
        </w:rPr>
        <w:t xml:space="preserve"> na Místo instalace a</w:t>
      </w:r>
      <w:r w:rsidR="00276B19">
        <w:rPr>
          <w:rFonts w:ascii="Arial Narrow" w:hAnsi="Arial Narrow"/>
          <w:szCs w:val="24"/>
          <w:lang w:val="cs-CZ"/>
        </w:rPr>
        <w:t> </w:t>
      </w:r>
      <w:r w:rsidRPr="006927A6">
        <w:rPr>
          <w:rFonts w:ascii="Arial Narrow" w:hAnsi="Arial Narrow"/>
          <w:szCs w:val="24"/>
          <w:lang w:val="cs-CZ"/>
        </w:rPr>
        <w:t>provést jeho instalaci pro účely testování ze strany CENIA. Sjed</w:t>
      </w:r>
      <w:r>
        <w:rPr>
          <w:rFonts w:ascii="Arial Narrow" w:hAnsi="Arial Narrow"/>
          <w:szCs w:val="24"/>
          <w:lang w:val="cs-CZ"/>
        </w:rPr>
        <w:t>nává se, že CENIA je oprávněna Dílo</w:t>
      </w:r>
      <w:r w:rsidRPr="006927A6">
        <w:rPr>
          <w:rFonts w:ascii="Arial Narrow" w:hAnsi="Arial Narrow"/>
          <w:szCs w:val="24"/>
          <w:lang w:val="cs-CZ"/>
        </w:rPr>
        <w:t xml:space="preserve"> t</w:t>
      </w:r>
      <w:r>
        <w:rPr>
          <w:rFonts w:ascii="Arial Narrow" w:hAnsi="Arial Narrow"/>
          <w:szCs w:val="24"/>
          <w:lang w:val="cs-CZ"/>
        </w:rPr>
        <w:t>estovat, přičemž je Verze nebo Prototyp Díla</w:t>
      </w:r>
      <w:r w:rsidRPr="006927A6">
        <w:rPr>
          <w:rFonts w:ascii="Arial Narrow" w:hAnsi="Arial Narrow"/>
          <w:szCs w:val="24"/>
          <w:lang w:val="cs-CZ"/>
        </w:rPr>
        <w:t xml:space="preserve"> předáván CENIA k testování ve stavu, kdy bylo </w:t>
      </w:r>
      <w:r>
        <w:rPr>
          <w:rFonts w:ascii="Arial Narrow" w:hAnsi="Arial Narrow"/>
          <w:szCs w:val="24"/>
          <w:lang w:val="cs-CZ"/>
        </w:rPr>
        <w:t>D</w:t>
      </w:r>
      <w:r w:rsidRPr="006927A6">
        <w:rPr>
          <w:rFonts w:ascii="Arial Narrow" w:hAnsi="Arial Narrow"/>
          <w:szCs w:val="24"/>
          <w:lang w:val="cs-CZ"/>
        </w:rPr>
        <w:t xml:space="preserve">odavatelem úspěšně ověřeno v testech funkcionalit, spolehlivosti a výkonnosti. CENIA je povinna provést pouze </w:t>
      </w:r>
      <w:r>
        <w:rPr>
          <w:rFonts w:ascii="Arial Narrow" w:hAnsi="Arial Narrow"/>
          <w:szCs w:val="24"/>
          <w:lang w:val="cs-CZ"/>
        </w:rPr>
        <w:t>A</w:t>
      </w:r>
      <w:r w:rsidRPr="006927A6">
        <w:rPr>
          <w:rFonts w:ascii="Arial Narrow" w:hAnsi="Arial Narrow"/>
          <w:szCs w:val="24"/>
          <w:lang w:val="cs-CZ"/>
        </w:rPr>
        <w:t xml:space="preserve">kceptační testování popř. dohodnuté testy </w:t>
      </w:r>
      <w:r>
        <w:rPr>
          <w:rFonts w:ascii="Arial Narrow" w:hAnsi="Arial Narrow"/>
          <w:szCs w:val="24"/>
          <w:lang w:val="cs-CZ"/>
        </w:rPr>
        <w:t>Prototypů Díla</w:t>
      </w:r>
      <w:r w:rsidRPr="006927A6">
        <w:rPr>
          <w:rFonts w:ascii="Arial Narrow" w:hAnsi="Arial Narrow"/>
          <w:szCs w:val="24"/>
          <w:lang w:val="cs-CZ"/>
        </w:rPr>
        <w:t xml:space="preserve"> za účelem posouzení funkcionalit nebo např. grafického rozhraní uživatelů.</w:t>
      </w:r>
      <w:r w:rsidRPr="00E93385">
        <w:rPr>
          <w:rFonts w:ascii="Arial Narrow" w:hAnsi="Arial Narrow"/>
          <w:szCs w:val="24"/>
          <w:lang w:val="cs-CZ"/>
        </w:rPr>
        <w:t xml:space="preserve"> CENIA není zavázána k provádění funkčních, výkonnostních nebo bezpečnostních testů ani k provádění dalších testů za účelem vývoje </w:t>
      </w:r>
      <w:r>
        <w:rPr>
          <w:rFonts w:ascii="Arial Narrow" w:hAnsi="Arial Narrow"/>
          <w:szCs w:val="24"/>
          <w:lang w:val="cs-CZ"/>
        </w:rPr>
        <w:t>Prototypů</w:t>
      </w:r>
      <w:r w:rsidRPr="00C11638">
        <w:rPr>
          <w:rFonts w:ascii="Arial Narrow" w:hAnsi="Arial Narrow"/>
          <w:szCs w:val="24"/>
          <w:lang w:val="cs-CZ"/>
        </w:rPr>
        <w:t xml:space="preserve"> </w:t>
      </w:r>
      <w:r>
        <w:rPr>
          <w:rFonts w:ascii="Arial Narrow" w:hAnsi="Arial Narrow"/>
          <w:szCs w:val="24"/>
          <w:lang w:val="cs-CZ"/>
        </w:rPr>
        <w:t xml:space="preserve">Díla </w:t>
      </w:r>
      <w:r w:rsidRPr="00C11638">
        <w:rPr>
          <w:rFonts w:ascii="Arial Narrow" w:hAnsi="Arial Narrow"/>
          <w:szCs w:val="24"/>
          <w:lang w:val="cs-CZ"/>
        </w:rPr>
        <w:t xml:space="preserve">nebo celého </w:t>
      </w:r>
      <w:r>
        <w:rPr>
          <w:rFonts w:ascii="Arial Narrow" w:hAnsi="Arial Narrow"/>
          <w:szCs w:val="24"/>
          <w:lang w:val="cs-CZ"/>
        </w:rPr>
        <w:t>Díla</w:t>
      </w:r>
      <w:r w:rsidRPr="00C11638">
        <w:rPr>
          <w:rFonts w:ascii="Arial Narrow" w:hAnsi="Arial Narrow"/>
          <w:szCs w:val="24"/>
          <w:lang w:val="cs-CZ"/>
        </w:rPr>
        <w:t xml:space="preserve"> nebo komplexní kontroly kvali</w:t>
      </w:r>
      <w:r w:rsidRPr="00E5137E">
        <w:rPr>
          <w:rFonts w:ascii="Arial Narrow" w:hAnsi="Arial Narrow"/>
          <w:szCs w:val="24"/>
          <w:lang w:val="cs-CZ"/>
        </w:rPr>
        <w:t xml:space="preserve">ty </w:t>
      </w:r>
      <w:r>
        <w:rPr>
          <w:rFonts w:ascii="Arial Narrow" w:hAnsi="Arial Narrow"/>
          <w:szCs w:val="24"/>
          <w:lang w:val="cs-CZ"/>
        </w:rPr>
        <w:t>Díla</w:t>
      </w:r>
      <w:r w:rsidRPr="00E5137E">
        <w:rPr>
          <w:rFonts w:ascii="Arial Narrow" w:hAnsi="Arial Narrow"/>
          <w:szCs w:val="24"/>
          <w:lang w:val="cs-CZ"/>
        </w:rPr>
        <w:t xml:space="preserve">. Tyto testy je povinen provést </w:t>
      </w:r>
      <w:r>
        <w:rPr>
          <w:rFonts w:ascii="Arial Narrow" w:hAnsi="Arial Narrow"/>
          <w:szCs w:val="24"/>
          <w:lang w:val="cs-CZ"/>
        </w:rPr>
        <w:t>D</w:t>
      </w:r>
      <w:r w:rsidRPr="00E5137E">
        <w:rPr>
          <w:rFonts w:ascii="Arial Narrow" w:hAnsi="Arial Narrow"/>
          <w:szCs w:val="24"/>
          <w:lang w:val="cs-CZ"/>
        </w:rPr>
        <w:t xml:space="preserve">odavatel </w:t>
      </w:r>
      <w:r w:rsidRPr="00E5137E">
        <w:rPr>
          <w:rFonts w:ascii="Arial Narrow" w:hAnsi="Arial Narrow"/>
          <w:szCs w:val="24"/>
          <w:lang w:val="cs-CZ"/>
        </w:rPr>
        <w:lastRenderedPageBreak/>
        <w:t>a</w:t>
      </w:r>
      <w:r w:rsidR="00276B19">
        <w:rPr>
          <w:rFonts w:ascii="Arial Narrow" w:hAnsi="Arial Narrow"/>
          <w:szCs w:val="24"/>
          <w:lang w:val="cs-CZ"/>
        </w:rPr>
        <w:t> </w:t>
      </w:r>
      <w:r w:rsidRPr="00E5137E">
        <w:rPr>
          <w:rFonts w:ascii="Arial Narrow" w:hAnsi="Arial Narrow"/>
          <w:szCs w:val="24"/>
          <w:lang w:val="cs-CZ"/>
        </w:rPr>
        <w:t>prezentovat CENIA jejich výsledky</w:t>
      </w:r>
      <w:r>
        <w:rPr>
          <w:rFonts w:ascii="Arial Narrow" w:hAnsi="Arial Narrow"/>
          <w:szCs w:val="24"/>
          <w:lang w:val="cs-CZ"/>
        </w:rPr>
        <w:t>. V</w:t>
      </w:r>
      <w:r w:rsidRPr="006927A6">
        <w:rPr>
          <w:rFonts w:ascii="Arial Narrow" w:hAnsi="Arial Narrow"/>
          <w:szCs w:val="24"/>
          <w:lang w:val="cs-CZ"/>
        </w:rPr>
        <w:t xml:space="preserve"> případě, že CENIA nestanoví jinak, předává Dodavatel </w:t>
      </w:r>
      <w:r>
        <w:rPr>
          <w:rFonts w:ascii="Arial Narrow" w:hAnsi="Arial Narrow"/>
          <w:szCs w:val="24"/>
          <w:lang w:val="cs-CZ"/>
        </w:rPr>
        <w:t>Prototyp Díla nebo Dílo</w:t>
      </w:r>
      <w:r w:rsidRPr="006927A6">
        <w:rPr>
          <w:rFonts w:ascii="Arial Narrow" w:hAnsi="Arial Narrow"/>
          <w:szCs w:val="24"/>
          <w:lang w:val="cs-CZ"/>
        </w:rPr>
        <w:t xml:space="preserve"> k Akceptačnímu testování na společném jednání tím způsobem, že demonstruje nově implementované </w:t>
      </w:r>
      <w:r>
        <w:rPr>
          <w:rFonts w:ascii="Arial Narrow" w:hAnsi="Arial Narrow"/>
          <w:szCs w:val="24"/>
          <w:lang w:val="cs-CZ"/>
        </w:rPr>
        <w:t>Prototypy Díla nebo samotné Dílo</w:t>
      </w:r>
      <w:r w:rsidRPr="006927A6">
        <w:rPr>
          <w:rFonts w:ascii="Arial Narrow" w:hAnsi="Arial Narrow"/>
          <w:szCs w:val="24"/>
          <w:lang w:val="cs-CZ"/>
        </w:rPr>
        <w:t>.</w:t>
      </w:r>
    </w:p>
    <w:p w14:paraId="3B1DC387" w14:textId="6076EBB5" w:rsidR="00CD7512" w:rsidRPr="00AC2B31" w:rsidRDefault="00CD7512" w:rsidP="00AF74EE">
      <w:pPr>
        <w:pStyle w:val="Legal3L1"/>
        <w:numPr>
          <w:ilvl w:val="2"/>
          <w:numId w:val="49"/>
        </w:numPr>
        <w:spacing w:before="240"/>
        <w:ind w:left="851" w:hanging="567"/>
        <w:jc w:val="both"/>
        <w:rPr>
          <w:rFonts w:ascii="Arial Narrow" w:hAnsi="Arial Narrow"/>
          <w:szCs w:val="24"/>
          <w:lang w:val="cs-CZ"/>
        </w:rPr>
      </w:pPr>
      <w:r w:rsidRPr="00AC2B31">
        <w:rPr>
          <w:rFonts w:ascii="Arial Narrow" w:hAnsi="Arial Narrow"/>
          <w:szCs w:val="24"/>
          <w:lang w:val="cs-CZ"/>
        </w:rPr>
        <w:t xml:space="preserve">CENIA </w:t>
      </w:r>
      <w:r w:rsidRPr="005031E8">
        <w:rPr>
          <w:rFonts w:ascii="Arial Narrow" w:hAnsi="Arial Narrow"/>
          <w:szCs w:val="24"/>
          <w:lang w:val="cs-CZ"/>
        </w:rPr>
        <w:t xml:space="preserve">je po dodání </w:t>
      </w:r>
      <w:r w:rsidR="00AE1B8A" w:rsidRPr="005031E8">
        <w:rPr>
          <w:rFonts w:ascii="Arial Narrow" w:hAnsi="Arial Narrow"/>
          <w:szCs w:val="24"/>
          <w:lang w:val="cs-CZ"/>
        </w:rPr>
        <w:t>Díla</w:t>
      </w:r>
      <w:r w:rsidRPr="005031E8">
        <w:rPr>
          <w:rFonts w:ascii="Arial Narrow" w:hAnsi="Arial Narrow"/>
          <w:szCs w:val="24"/>
          <w:lang w:val="cs-CZ"/>
        </w:rPr>
        <w:t xml:space="preserve"> na základě provedeného testování oprávněna podat Dodavateli v písemné formě Připomínky.</w:t>
      </w:r>
    </w:p>
    <w:p w14:paraId="7FE2D5B3" w14:textId="4ACA6A4D" w:rsidR="00CD7512" w:rsidRPr="005031E8" w:rsidRDefault="00CD7512" w:rsidP="00AF74E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 xml:space="preserve">Připomínky budou jedním ze vstupů Změnového řízení. Výstupem Změnového řízení bude rozhodnutí, </w:t>
      </w:r>
      <w:proofErr w:type="gramStart"/>
      <w:r w:rsidRPr="005031E8">
        <w:rPr>
          <w:rFonts w:ascii="Arial Narrow" w:hAnsi="Arial Narrow"/>
          <w:szCs w:val="24"/>
          <w:lang w:val="cs-CZ"/>
        </w:rPr>
        <w:t>zda</w:t>
      </w:r>
      <w:r w:rsidR="00BC4BBE" w:rsidRPr="005031E8">
        <w:rPr>
          <w:rFonts w:ascii="Arial Narrow" w:hAnsi="Arial Narrow"/>
          <w:szCs w:val="24"/>
          <w:lang w:val="cs-CZ"/>
        </w:rPr>
        <w:t>-</w:t>
      </w:r>
      <w:proofErr w:type="spellStart"/>
      <w:r w:rsidRPr="005031E8">
        <w:rPr>
          <w:rFonts w:ascii="Arial Narrow" w:hAnsi="Arial Narrow"/>
          <w:szCs w:val="24"/>
          <w:lang w:val="cs-CZ"/>
        </w:rPr>
        <w:t>li</w:t>
      </w:r>
      <w:proofErr w:type="spellEnd"/>
      <w:r w:rsidRPr="005031E8">
        <w:rPr>
          <w:rFonts w:ascii="Arial Narrow" w:hAnsi="Arial Narrow"/>
          <w:szCs w:val="24"/>
          <w:lang w:val="cs-CZ"/>
        </w:rPr>
        <w:t xml:space="preserve"> Připomínky</w:t>
      </w:r>
      <w:proofErr w:type="gramEnd"/>
      <w:r w:rsidRPr="005031E8">
        <w:rPr>
          <w:rFonts w:ascii="Arial Narrow" w:hAnsi="Arial Narrow"/>
          <w:szCs w:val="24"/>
          <w:lang w:val="cs-CZ"/>
        </w:rPr>
        <w:t xml:space="preserve"> budou zapracovány či nikoliv. </w:t>
      </w:r>
      <w:r w:rsidR="00204231" w:rsidRPr="00AC2B31">
        <w:rPr>
          <w:rFonts w:ascii="Arial Narrow" w:hAnsi="Arial Narrow"/>
          <w:szCs w:val="24"/>
          <w:lang w:val="cs-CZ"/>
        </w:rPr>
        <w:t>Dodavatel není oprávněn odepřít zapracování Připomínky, pokud nepřekračují</w:t>
      </w:r>
      <w:r w:rsidR="00204231" w:rsidRPr="00F02040">
        <w:rPr>
          <w:rFonts w:ascii="Arial Narrow" w:hAnsi="Arial Narrow"/>
          <w:szCs w:val="24"/>
          <w:lang w:val="cs-CZ"/>
        </w:rPr>
        <w:t xml:space="preserve"> rámec této Smlouvy.</w:t>
      </w:r>
    </w:p>
    <w:p w14:paraId="2D592BD6" w14:textId="584E1E0D" w:rsidR="00CD7512" w:rsidRPr="00C24BC7" w:rsidRDefault="00CD7512" w:rsidP="00AF74E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 xml:space="preserve">Doba pro předkládání Připomínek k </w:t>
      </w:r>
      <w:r w:rsidR="00AE1B8A" w:rsidRPr="005031E8">
        <w:rPr>
          <w:rFonts w:ascii="Arial Narrow" w:hAnsi="Arial Narrow"/>
          <w:szCs w:val="24"/>
          <w:lang w:val="cs-CZ"/>
        </w:rPr>
        <w:t>Dílu</w:t>
      </w:r>
      <w:r w:rsidRPr="005031E8">
        <w:rPr>
          <w:rFonts w:ascii="Arial Narrow" w:hAnsi="Arial Narrow"/>
          <w:szCs w:val="24"/>
          <w:lang w:val="cs-CZ"/>
        </w:rPr>
        <w:t xml:space="preserve"> se omezuje tak, že CENIA je oprávněna předkládat Dodavateli takové </w:t>
      </w:r>
      <w:r w:rsidR="00DF53B2" w:rsidRPr="005031E8">
        <w:rPr>
          <w:rFonts w:ascii="Arial Narrow" w:hAnsi="Arial Narrow"/>
          <w:szCs w:val="24"/>
          <w:lang w:val="cs-CZ"/>
        </w:rPr>
        <w:t xml:space="preserve">Připomínky </w:t>
      </w:r>
      <w:r w:rsidRPr="005031E8">
        <w:rPr>
          <w:rFonts w:ascii="Arial Narrow" w:hAnsi="Arial Narrow"/>
          <w:szCs w:val="24"/>
          <w:lang w:val="cs-CZ"/>
        </w:rPr>
        <w:t xml:space="preserve">nejdéle po dobu </w:t>
      </w:r>
      <w:r w:rsidR="00411E03">
        <w:rPr>
          <w:rFonts w:ascii="Arial Narrow" w:hAnsi="Arial Narrow"/>
          <w:szCs w:val="24"/>
          <w:lang w:val="cs-CZ"/>
        </w:rPr>
        <w:t>třiceti</w:t>
      </w:r>
      <w:r w:rsidRPr="005031E8">
        <w:rPr>
          <w:rFonts w:ascii="Arial Narrow" w:hAnsi="Arial Narrow"/>
          <w:szCs w:val="24"/>
          <w:lang w:val="cs-CZ"/>
        </w:rPr>
        <w:t xml:space="preserve"> Pracovních dnů od dodání </w:t>
      </w:r>
      <w:r w:rsidR="00AE1B8A" w:rsidRPr="005031E8">
        <w:rPr>
          <w:rFonts w:ascii="Arial Narrow" w:hAnsi="Arial Narrow"/>
          <w:szCs w:val="24"/>
          <w:lang w:val="cs-CZ"/>
        </w:rPr>
        <w:t>Díla</w:t>
      </w:r>
      <w:r w:rsidRPr="005031E8">
        <w:rPr>
          <w:rFonts w:ascii="Arial Narrow" w:hAnsi="Arial Narrow"/>
          <w:szCs w:val="24"/>
          <w:lang w:val="cs-CZ"/>
        </w:rPr>
        <w:t xml:space="preserve"> dle </w:t>
      </w:r>
      <w:r w:rsidR="00EC4200">
        <w:rPr>
          <w:rFonts w:ascii="Arial Narrow" w:hAnsi="Arial Narrow"/>
          <w:szCs w:val="24"/>
          <w:lang w:val="cs-CZ"/>
        </w:rPr>
        <w:t>pod</w:t>
      </w:r>
      <w:r w:rsidR="001568C4" w:rsidRPr="005031E8">
        <w:rPr>
          <w:rFonts w:ascii="Arial Narrow" w:hAnsi="Arial Narrow"/>
          <w:szCs w:val="24"/>
          <w:lang w:val="cs-CZ"/>
        </w:rPr>
        <w:t>odstavce</w:t>
      </w:r>
      <w:r w:rsidR="001568C4" w:rsidRPr="007C776C" w:rsidDel="001568C4">
        <w:rPr>
          <w:rFonts w:ascii="Arial Narrow" w:hAnsi="Arial Narrow"/>
          <w:szCs w:val="24"/>
          <w:lang w:val="cs-CZ"/>
        </w:rPr>
        <w:t xml:space="preserve"> </w:t>
      </w:r>
      <w:r w:rsidR="00F91C6A">
        <w:rPr>
          <w:rFonts w:ascii="Arial Narrow" w:hAnsi="Arial Narrow"/>
          <w:szCs w:val="24"/>
          <w:lang w:val="cs-CZ"/>
        </w:rPr>
        <w:t>2</w:t>
      </w:r>
      <w:r w:rsidR="004E3A0D" w:rsidRPr="00AC2B31">
        <w:rPr>
          <w:rFonts w:ascii="Arial Narrow" w:hAnsi="Arial Narrow"/>
          <w:szCs w:val="24"/>
          <w:lang w:val="cs-CZ"/>
        </w:rPr>
        <w:t>.</w:t>
      </w:r>
      <w:r w:rsidR="00857DDC" w:rsidRPr="00C24BC7">
        <w:rPr>
          <w:rFonts w:ascii="Arial Narrow" w:hAnsi="Arial Narrow"/>
          <w:szCs w:val="24"/>
          <w:lang w:val="cs-CZ"/>
        </w:rPr>
        <w:t>6</w:t>
      </w:r>
      <w:r w:rsidRPr="00AC2B31">
        <w:rPr>
          <w:rFonts w:ascii="Arial Narrow" w:hAnsi="Arial Narrow"/>
          <w:szCs w:val="24"/>
          <w:lang w:val="cs-CZ"/>
        </w:rPr>
        <w:t>.1;</w:t>
      </w:r>
      <w:r w:rsidRPr="00C24BC7">
        <w:rPr>
          <w:rFonts w:ascii="Arial Narrow" w:hAnsi="Arial Narrow"/>
          <w:szCs w:val="24"/>
          <w:lang w:val="cs-CZ"/>
        </w:rPr>
        <w:t xml:space="preserve"> práva ze</w:t>
      </w:r>
      <w:r w:rsidR="00276B19">
        <w:rPr>
          <w:rFonts w:ascii="Arial Narrow" w:hAnsi="Arial Narrow"/>
          <w:szCs w:val="24"/>
          <w:lang w:val="cs-CZ"/>
        </w:rPr>
        <w:t> </w:t>
      </w:r>
      <w:r w:rsidRPr="00C24BC7">
        <w:rPr>
          <w:rFonts w:ascii="Arial Narrow" w:hAnsi="Arial Narrow"/>
          <w:szCs w:val="24"/>
          <w:lang w:val="cs-CZ"/>
        </w:rPr>
        <w:t xml:space="preserve">záruk dle </w:t>
      </w:r>
      <w:r w:rsidR="001568C4" w:rsidRPr="005031E8">
        <w:rPr>
          <w:rFonts w:ascii="Arial Narrow" w:hAnsi="Arial Narrow"/>
          <w:szCs w:val="24"/>
          <w:lang w:val="cs-CZ"/>
        </w:rPr>
        <w:t>odstavce</w:t>
      </w:r>
      <w:r w:rsidR="001568C4" w:rsidRPr="007C776C" w:rsidDel="001568C4">
        <w:rPr>
          <w:rFonts w:ascii="Arial Narrow" w:hAnsi="Arial Narrow"/>
          <w:szCs w:val="24"/>
          <w:lang w:val="cs-CZ"/>
        </w:rPr>
        <w:t xml:space="preserve"> </w:t>
      </w:r>
      <w:r w:rsidR="00F91C6A">
        <w:rPr>
          <w:rFonts w:ascii="Arial Narrow" w:hAnsi="Arial Narrow"/>
          <w:szCs w:val="24"/>
          <w:lang w:val="cs-CZ"/>
        </w:rPr>
        <w:t>2</w:t>
      </w:r>
      <w:r w:rsidR="004E3A0D" w:rsidRPr="00AC2B31">
        <w:rPr>
          <w:rFonts w:ascii="Arial Narrow" w:hAnsi="Arial Narrow"/>
          <w:szCs w:val="24"/>
          <w:lang w:val="cs-CZ"/>
        </w:rPr>
        <w:t>.</w:t>
      </w:r>
      <w:r w:rsidR="004E3A0D" w:rsidRPr="00C24BC7">
        <w:rPr>
          <w:rFonts w:ascii="Arial Narrow" w:hAnsi="Arial Narrow"/>
          <w:szCs w:val="24"/>
          <w:lang w:val="cs-CZ"/>
        </w:rPr>
        <w:t>1</w:t>
      </w:r>
      <w:r w:rsidR="00857DDC" w:rsidRPr="00C24BC7">
        <w:rPr>
          <w:rFonts w:ascii="Arial Narrow" w:hAnsi="Arial Narrow"/>
          <w:szCs w:val="24"/>
          <w:lang w:val="cs-CZ"/>
        </w:rPr>
        <w:t>1</w:t>
      </w:r>
      <w:r w:rsidRPr="00C24BC7">
        <w:rPr>
          <w:rFonts w:ascii="Arial Narrow" w:hAnsi="Arial Narrow"/>
          <w:szCs w:val="24"/>
          <w:lang w:val="cs-CZ"/>
        </w:rPr>
        <w:t xml:space="preserve"> tím nejsou jakkoliv dotčena.</w:t>
      </w:r>
    </w:p>
    <w:p w14:paraId="25529EC4" w14:textId="379CE21A" w:rsidR="00CD7512" w:rsidRPr="00F11FA2" w:rsidRDefault="00CD7512" w:rsidP="00AF74EE">
      <w:pPr>
        <w:pStyle w:val="Legal3L1"/>
        <w:numPr>
          <w:ilvl w:val="2"/>
          <w:numId w:val="49"/>
        </w:numPr>
        <w:spacing w:before="240"/>
        <w:ind w:left="851" w:hanging="567"/>
        <w:jc w:val="both"/>
        <w:rPr>
          <w:rFonts w:ascii="Arial Narrow" w:hAnsi="Arial Narrow"/>
          <w:szCs w:val="24"/>
          <w:lang w:val="cs-CZ"/>
        </w:rPr>
      </w:pPr>
      <w:r w:rsidRPr="00F11FA2">
        <w:rPr>
          <w:rFonts w:ascii="Arial Narrow" w:hAnsi="Arial Narrow"/>
          <w:szCs w:val="24"/>
          <w:lang w:val="cs-CZ"/>
        </w:rPr>
        <w:t xml:space="preserve">Doručením </w:t>
      </w:r>
      <w:r w:rsidR="00AE1B8A" w:rsidRPr="00F11FA2">
        <w:rPr>
          <w:rFonts w:ascii="Arial Narrow" w:hAnsi="Arial Narrow"/>
          <w:szCs w:val="24"/>
          <w:lang w:val="cs-CZ"/>
        </w:rPr>
        <w:t>Díla</w:t>
      </w:r>
      <w:r w:rsidRPr="00F11FA2">
        <w:rPr>
          <w:rFonts w:ascii="Arial Narrow" w:hAnsi="Arial Narrow"/>
          <w:szCs w:val="24"/>
          <w:lang w:val="cs-CZ"/>
        </w:rPr>
        <w:t xml:space="preserve"> ve </w:t>
      </w:r>
      <w:r w:rsidR="00482527">
        <w:rPr>
          <w:rFonts w:ascii="Arial Narrow" w:hAnsi="Arial Narrow"/>
          <w:szCs w:val="24"/>
          <w:lang w:val="cs-CZ"/>
        </w:rPr>
        <w:t>Verz</w:t>
      </w:r>
      <w:r w:rsidRPr="00F11FA2">
        <w:rPr>
          <w:rFonts w:ascii="Arial Narrow" w:hAnsi="Arial Narrow"/>
          <w:szCs w:val="24"/>
          <w:lang w:val="cs-CZ"/>
        </w:rPr>
        <w:t xml:space="preserve">i obsahující zapracování veškerých Připomínek CENIA dle </w:t>
      </w:r>
      <w:r w:rsidR="00EC4200">
        <w:rPr>
          <w:rFonts w:ascii="Arial Narrow" w:hAnsi="Arial Narrow"/>
          <w:szCs w:val="24"/>
          <w:lang w:val="cs-CZ"/>
        </w:rPr>
        <w:t>pod</w:t>
      </w:r>
      <w:r w:rsidR="001568C4" w:rsidRPr="005031E8">
        <w:rPr>
          <w:rFonts w:ascii="Arial Narrow" w:hAnsi="Arial Narrow"/>
          <w:szCs w:val="24"/>
          <w:lang w:val="cs-CZ"/>
        </w:rPr>
        <w:t>odstavce</w:t>
      </w:r>
      <w:r w:rsidR="001568C4" w:rsidRPr="007C776C">
        <w:rPr>
          <w:rFonts w:ascii="Arial Narrow" w:hAnsi="Arial Narrow"/>
          <w:szCs w:val="24"/>
          <w:lang w:val="cs-CZ"/>
        </w:rPr>
        <w:t xml:space="preserve"> </w:t>
      </w:r>
      <w:r w:rsidR="00F91C6A">
        <w:rPr>
          <w:rFonts w:ascii="Arial Narrow" w:hAnsi="Arial Narrow"/>
          <w:szCs w:val="24"/>
          <w:lang w:val="cs-CZ"/>
        </w:rPr>
        <w:t>2</w:t>
      </w:r>
      <w:r w:rsidR="004E3A0D" w:rsidRPr="00AC2B31">
        <w:rPr>
          <w:rFonts w:ascii="Arial Narrow" w:hAnsi="Arial Narrow"/>
          <w:szCs w:val="24"/>
          <w:lang w:val="cs-CZ"/>
        </w:rPr>
        <w:t>.</w:t>
      </w:r>
      <w:r w:rsidR="00E97607" w:rsidRPr="00C24BC7">
        <w:rPr>
          <w:rFonts w:ascii="Arial Narrow" w:hAnsi="Arial Narrow"/>
          <w:szCs w:val="24"/>
          <w:lang w:val="cs-CZ"/>
        </w:rPr>
        <w:t>6</w:t>
      </w:r>
      <w:r w:rsidRPr="00AC2B31">
        <w:rPr>
          <w:rFonts w:ascii="Arial Narrow" w:hAnsi="Arial Narrow"/>
          <w:szCs w:val="24"/>
          <w:lang w:val="cs-CZ"/>
        </w:rPr>
        <w:t>.3</w:t>
      </w:r>
      <w:r w:rsidRPr="00C24BC7">
        <w:rPr>
          <w:rFonts w:ascii="Arial Narrow" w:hAnsi="Arial Narrow"/>
          <w:szCs w:val="24"/>
          <w:lang w:val="cs-CZ"/>
        </w:rPr>
        <w:t xml:space="preserve"> se </w:t>
      </w:r>
      <w:r w:rsidR="00AE1B8A" w:rsidRPr="00C24BC7">
        <w:rPr>
          <w:rFonts w:ascii="Arial Narrow" w:hAnsi="Arial Narrow"/>
          <w:szCs w:val="24"/>
          <w:lang w:val="cs-CZ"/>
        </w:rPr>
        <w:t>Dílo</w:t>
      </w:r>
      <w:r w:rsidRPr="00C24BC7">
        <w:rPr>
          <w:rFonts w:ascii="Arial Narrow" w:hAnsi="Arial Narrow"/>
          <w:szCs w:val="24"/>
          <w:lang w:val="cs-CZ"/>
        </w:rPr>
        <w:t xml:space="preserve"> považuje za dokončené a způsobilé k Implementaci </w:t>
      </w:r>
      <w:r w:rsidR="00AE1B8A" w:rsidRPr="00F11FA2">
        <w:rPr>
          <w:rFonts w:ascii="Arial Narrow" w:hAnsi="Arial Narrow"/>
          <w:szCs w:val="24"/>
          <w:lang w:val="cs-CZ"/>
        </w:rPr>
        <w:t>Díla</w:t>
      </w:r>
      <w:r w:rsidRPr="00F11FA2">
        <w:rPr>
          <w:rFonts w:ascii="Arial Narrow" w:hAnsi="Arial Narrow"/>
          <w:szCs w:val="24"/>
          <w:lang w:val="cs-CZ"/>
        </w:rPr>
        <w:t xml:space="preserve">, a považuje se za Verzi </w:t>
      </w:r>
      <w:r w:rsidR="00AE1B8A" w:rsidRPr="00F11FA2">
        <w:rPr>
          <w:rFonts w:ascii="Arial Narrow" w:hAnsi="Arial Narrow"/>
          <w:szCs w:val="24"/>
          <w:lang w:val="cs-CZ"/>
        </w:rPr>
        <w:t>Díla</w:t>
      </w:r>
      <w:r w:rsidRPr="00F11FA2">
        <w:rPr>
          <w:rFonts w:ascii="Arial Narrow" w:hAnsi="Arial Narrow"/>
          <w:szCs w:val="24"/>
          <w:lang w:val="cs-CZ"/>
        </w:rPr>
        <w:t>.</w:t>
      </w:r>
    </w:p>
    <w:p w14:paraId="6A513255" w14:textId="22E6F84A" w:rsidR="00CD7512" w:rsidRPr="00B71ED1" w:rsidRDefault="00CD7512" w:rsidP="00AF74EE">
      <w:pPr>
        <w:pStyle w:val="Legal3L1"/>
        <w:numPr>
          <w:ilvl w:val="2"/>
          <w:numId w:val="49"/>
        </w:numPr>
        <w:spacing w:before="240"/>
        <w:ind w:left="851" w:hanging="567"/>
        <w:jc w:val="both"/>
        <w:rPr>
          <w:rFonts w:ascii="Arial Narrow" w:hAnsi="Arial Narrow"/>
          <w:szCs w:val="24"/>
        </w:rPr>
      </w:pPr>
      <w:r w:rsidRPr="00AF74EE">
        <w:rPr>
          <w:rFonts w:ascii="Arial Narrow" w:hAnsi="Arial Narrow"/>
          <w:szCs w:val="24"/>
          <w:lang w:val="cs-CZ"/>
        </w:rPr>
        <w:t xml:space="preserve">Dle </w:t>
      </w:r>
      <w:r w:rsidR="00EC4200">
        <w:rPr>
          <w:rFonts w:ascii="Arial Narrow" w:hAnsi="Arial Narrow"/>
          <w:szCs w:val="24"/>
          <w:lang w:val="cs-CZ"/>
        </w:rPr>
        <w:t>pod</w:t>
      </w:r>
      <w:r w:rsidR="001568C4" w:rsidRPr="00EC4200">
        <w:rPr>
          <w:rFonts w:ascii="Arial Narrow" w:hAnsi="Arial Narrow"/>
          <w:szCs w:val="24"/>
          <w:lang w:val="cs-CZ"/>
        </w:rPr>
        <w:t>odstavců</w:t>
      </w:r>
      <w:r w:rsidR="001568C4" w:rsidRPr="00AF74EE" w:rsidDel="001568C4">
        <w:rPr>
          <w:rFonts w:ascii="Arial Narrow" w:hAnsi="Arial Narrow"/>
          <w:szCs w:val="24"/>
          <w:lang w:val="cs-CZ"/>
        </w:rPr>
        <w:t xml:space="preserve"> </w:t>
      </w:r>
      <w:r w:rsidR="00F91C6A">
        <w:rPr>
          <w:rFonts w:ascii="Arial Narrow" w:hAnsi="Arial Narrow"/>
          <w:szCs w:val="24"/>
          <w:lang w:val="cs-CZ"/>
        </w:rPr>
        <w:t>2</w:t>
      </w:r>
      <w:r w:rsidR="006046D7" w:rsidRPr="00AF74EE">
        <w:rPr>
          <w:rFonts w:ascii="Arial Narrow" w:hAnsi="Arial Narrow"/>
          <w:szCs w:val="24"/>
          <w:lang w:val="cs-CZ"/>
        </w:rPr>
        <w:t>.</w:t>
      </w:r>
      <w:r w:rsidR="00E97607" w:rsidRPr="00EC4200">
        <w:rPr>
          <w:rFonts w:ascii="Arial Narrow" w:hAnsi="Arial Narrow"/>
          <w:szCs w:val="24"/>
          <w:lang w:val="cs-CZ"/>
        </w:rPr>
        <w:t>6</w:t>
      </w:r>
      <w:r w:rsidR="006046D7" w:rsidRPr="00AF74EE">
        <w:rPr>
          <w:rFonts w:ascii="Arial Narrow" w:hAnsi="Arial Narrow"/>
          <w:szCs w:val="24"/>
          <w:lang w:val="cs-CZ"/>
        </w:rPr>
        <w:t>.</w:t>
      </w:r>
      <w:r w:rsidRPr="00AF74EE">
        <w:rPr>
          <w:rFonts w:ascii="Arial Narrow" w:hAnsi="Arial Narrow"/>
          <w:szCs w:val="24"/>
          <w:lang w:val="cs-CZ"/>
        </w:rPr>
        <w:t xml:space="preserve">1. – </w:t>
      </w:r>
      <w:r w:rsidR="00F91C6A">
        <w:rPr>
          <w:rFonts w:ascii="Arial Narrow" w:hAnsi="Arial Narrow"/>
          <w:szCs w:val="24"/>
          <w:lang w:val="cs-CZ"/>
        </w:rPr>
        <w:t>2</w:t>
      </w:r>
      <w:r w:rsidR="006046D7" w:rsidRPr="00AF74EE">
        <w:rPr>
          <w:rFonts w:ascii="Arial Narrow" w:hAnsi="Arial Narrow"/>
          <w:szCs w:val="24"/>
          <w:lang w:val="cs-CZ"/>
        </w:rPr>
        <w:t>.</w:t>
      </w:r>
      <w:r w:rsidR="00E97607" w:rsidRPr="00EC4200">
        <w:rPr>
          <w:rFonts w:ascii="Arial Narrow" w:hAnsi="Arial Narrow"/>
          <w:szCs w:val="24"/>
          <w:lang w:val="cs-CZ"/>
        </w:rPr>
        <w:t>6</w:t>
      </w:r>
      <w:r w:rsidR="006046D7" w:rsidRPr="00AF74EE">
        <w:rPr>
          <w:rFonts w:ascii="Arial Narrow" w:hAnsi="Arial Narrow"/>
          <w:szCs w:val="24"/>
          <w:lang w:val="cs-CZ"/>
        </w:rPr>
        <w:t>.</w:t>
      </w:r>
      <w:r w:rsidRPr="00AF74EE">
        <w:rPr>
          <w:rFonts w:ascii="Arial Narrow" w:hAnsi="Arial Narrow"/>
          <w:szCs w:val="24"/>
          <w:lang w:val="cs-CZ"/>
        </w:rPr>
        <w:t xml:space="preserve">5 bude postupováno obdobně též v případě dodání jednotlivých dílčích plnění a </w:t>
      </w:r>
      <w:r w:rsidR="00482527">
        <w:rPr>
          <w:rFonts w:ascii="Arial Narrow" w:hAnsi="Arial Narrow"/>
          <w:szCs w:val="24"/>
          <w:lang w:val="cs-CZ"/>
        </w:rPr>
        <w:t>Verz</w:t>
      </w:r>
      <w:r w:rsidRPr="00AF74EE">
        <w:rPr>
          <w:rFonts w:ascii="Arial Narrow" w:hAnsi="Arial Narrow"/>
          <w:szCs w:val="24"/>
          <w:lang w:val="cs-CZ"/>
        </w:rPr>
        <w:t xml:space="preserve">í v souladu s harmonogramem dle Přílohy </w:t>
      </w:r>
      <w:r w:rsidR="00F336D2" w:rsidRPr="00AF74EE">
        <w:rPr>
          <w:rFonts w:ascii="Arial Narrow" w:hAnsi="Arial Narrow"/>
          <w:szCs w:val="24"/>
          <w:lang w:val="cs-CZ"/>
        </w:rPr>
        <w:t>H</w:t>
      </w:r>
      <w:r w:rsidRPr="00AF74EE">
        <w:rPr>
          <w:rFonts w:ascii="Arial Narrow" w:hAnsi="Arial Narrow"/>
          <w:szCs w:val="24"/>
          <w:lang w:val="cs-CZ"/>
        </w:rPr>
        <w:t xml:space="preserve">. Výslovně se sjednává, že předkládání Připomínek k dílčím plněním či </w:t>
      </w:r>
      <w:r w:rsidR="00482527">
        <w:rPr>
          <w:rFonts w:ascii="Arial Narrow" w:hAnsi="Arial Narrow"/>
          <w:szCs w:val="24"/>
          <w:lang w:val="cs-CZ"/>
        </w:rPr>
        <w:t>V</w:t>
      </w:r>
      <w:r w:rsidRPr="00AF74EE">
        <w:rPr>
          <w:rFonts w:ascii="Arial Narrow" w:hAnsi="Arial Narrow"/>
          <w:szCs w:val="24"/>
          <w:lang w:val="cs-CZ"/>
        </w:rPr>
        <w:t xml:space="preserve">erzím nezbavuje CENIA práva předkládat Dodavateli Připomínky k dokončenému </w:t>
      </w:r>
      <w:r w:rsidR="00AE1B8A" w:rsidRPr="00AF74EE">
        <w:rPr>
          <w:rFonts w:ascii="Arial Narrow" w:hAnsi="Arial Narrow"/>
          <w:szCs w:val="24"/>
          <w:lang w:val="cs-CZ"/>
        </w:rPr>
        <w:t>Dílu</w:t>
      </w:r>
      <w:r w:rsidRPr="00AF74EE">
        <w:rPr>
          <w:rFonts w:ascii="Arial Narrow" w:hAnsi="Arial Narrow"/>
          <w:szCs w:val="24"/>
          <w:lang w:val="cs-CZ"/>
        </w:rPr>
        <w:t xml:space="preserve"> jako celku.</w:t>
      </w:r>
    </w:p>
    <w:p w14:paraId="7D1C7993" w14:textId="51E76180" w:rsidR="00CD7512" w:rsidRPr="00C24BC7" w:rsidRDefault="00CD7512" w:rsidP="00FF7767">
      <w:pPr>
        <w:pStyle w:val="Legal3L1"/>
        <w:keepNext/>
        <w:numPr>
          <w:ilvl w:val="1"/>
          <w:numId w:val="49"/>
        </w:numPr>
        <w:tabs>
          <w:tab w:val="clear" w:pos="720"/>
        </w:tabs>
        <w:spacing w:before="240"/>
        <w:ind w:left="851" w:hanging="709"/>
        <w:jc w:val="both"/>
        <w:rPr>
          <w:rFonts w:ascii="Arial Narrow" w:hAnsi="Arial Narrow"/>
          <w:b/>
          <w:szCs w:val="24"/>
          <w:lang w:val="cs-CZ"/>
        </w:rPr>
      </w:pPr>
      <w:r w:rsidRPr="00C24BC7">
        <w:rPr>
          <w:rFonts w:ascii="Arial Narrow" w:hAnsi="Arial Narrow"/>
          <w:b/>
          <w:szCs w:val="24"/>
          <w:lang w:val="cs-CZ"/>
        </w:rPr>
        <w:t xml:space="preserve">Implementace </w:t>
      </w:r>
      <w:r w:rsidR="00AE1B8A" w:rsidRPr="00C24BC7">
        <w:rPr>
          <w:rFonts w:ascii="Arial Narrow" w:hAnsi="Arial Narrow"/>
          <w:b/>
          <w:szCs w:val="24"/>
          <w:lang w:val="cs-CZ"/>
        </w:rPr>
        <w:t>Díla</w:t>
      </w:r>
    </w:p>
    <w:p w14:paraId="4871090B" w14:textId="11CFE3A3" w:rsidR="007D1453" w:rsidRPr="00C24BC7" w:rsidRDefault="00CD7512" w:rsidP="00AF74EE">
      <w:pPr>
        <w:pStyle w:val="Legal3L1"/>
        <w:numPr>
          <w:ilvl w:val="2"/>
          <w:numId w:val="49"/>
        </w:numPr>
        <w:spacing w:before="240"/>
        <w:ind w:left="851" w:hanging="567"/>
        <w:jc w:val="both"/>
        <w:rPr>
          <w:rFonts w:ascii="Arial Narrow" w:hAnsi="Arial Narrow"/>
          <w:szCs w:val="24"/>
          <w:lang w:val="cs-CZ"/>
        </w:rPr>
      </w:pPr>
      <w:r w:rsidRPr="00C24BC7">
        <w:rPr>
          <w:rFonts w:ascii="Arial Narrow" w:hAnsi="Arial Narrow"/>
          <w:szCs w:val="24"/>
          <w:lang w:val="cs-CZ"/>
        </w:rPr>
        <w:t xml:space="preserve">Bezprostředně po dodání </w:t>
      </w:r>
      <w:r w:rsidR="00AE1B8A" w:rsidRPr="00C24BC7">
        <w:rPr>
          <w:rFonts w:ascii="Arial Narrow" w:hAnsi="Arial Narrow"/>
          <w:szCs w:val="24"/>
          <w:lang w:val="cs-CZ"/>
        </w:rPr>
        <w:t>Díla</w:t>
      </w:r>
      <w:r w:rsidRPr="00F11FA2">
        <w:rPr>
          <w:rFonts w:ascii="Arial Narrow" w:hAnsi="Arial Narrow"/>
          <w:szCs w:val="24"/>
          <w:lang w:val="cs-CZ"/>
        </w:rPr>
        <w:t xml:space="preserve"> se zapracovanými </w:t>
      </w:r>
      <w:r w:rsidR="001E22E8" w:rsidRPr="00F11FA2">
        <w:rPr>
          <w:rFonts w:ascii="Arial Narrow" w:hAnsi="Arial Narrow"/>
          <w:szCs w:val="24"/>
          <w:lang w:val="cs-CZ"/>
        </w:rPr>
        <w:t>P</w:t>
      </w:r>
      <w:r w:rsidRPr="00F11FA2">
        <w:rPr>
          <w:rFonts w:ascii="Arial Narrow" w:hAnsi="Arial Narrow"/>
          <w:szCs w:val="24"/>
          <w:lang w:val="cs-CZ"/>
        </w:rPr>
        <w:t xml:space="preserve">řipomínkami CENIA dle </w:t>
      </w:r>
      <w:r w:rsidR="00EC4200">
        <w:rPr>
          <w:rFonts w:ascii="Arial Narrow" w:hAnsi="Arial Narrow"/>
          <w:szCs w:val="24"/>
          <w:lang w:val="cs-CZ"/>
        </w:rPr>
        <w:t>pod</w:t>
      </w:r>
      <w:r w:rsidR="001568C4" w:rsidRPr="00F11FA2">
        <w:rPr>
          <w:rFonts w:ascii="Arial Narrow" w:hAnsi="Arial Narrow"/>
          <w:szCs w:val="24"/>
          <w:lang w:val="cs-CZ"/>
        </w:rPr>
        <w:t xml:space="preserve">odstavce </w:t>
      </w:r>
      <w:r w:rsidR="00F91C6A">
        <w:rPr>
          <w:rFonts w:ascii="Arial Narrow" w:hAnsi="Arial Narrow"/>
          <w:szCs w:val="24"/>
          <w:lang w:val="cs-CZ"/>
        </w:rPr>
        <w:t>2</w:t>
      </w:r>
      <w:r w:rsidR="006046D7" w:rsidRPr="00AC2B31">
        <w:rPr>
          <w:rFonts w:ascii="Arial Narrow" w:hAnsi="Arial Narrow"/>
          <w:szCs w:val="24"/>
          <w:lang w:val="cs-CZ"/>
        </w:rPr>
        <w:t>.</w:t>
      </w:r>
      <w:r w:rsidR="00E97607" w:rsidRPr="00F11FA2">
        <w:rPr>
          <w:rFonts w:ascii="Arial Narrow" w:hAnsi="Arial Narrow"/>
          <w:szCs w:val="24"/>
          <w:lang w:val="cs-CZ"/>
        </w:rPr>
        <w:t>6</w:t>
      </w:r>
      <w:r w:rsidR="006046D7" w:rsidRPr="00AC2B31">
        <w:rPr>
          <w:rFonts w:ascii="Arial Narrow" w:hAnsi="Arial Narrow"/>
          <w:szCs w:val="24"/>
          <w:lang w:val="cs-CZ"/>
        </w:rPr>
        <w:t>.</w:t>
      </w:r>
      <w:r w:rsidR="001E22E8" w:rsidRPr="00035E70">
        <w:rPr>
          <w:rFonts w:ascii="Arial Narrow" w:hAnsi="Arial Narrow"/>
          <w:szCs w:val="24"/>
          <w:lang w:val="cs-CZ"/>
        </w:rPr>
        <w:t>5</w:t>
      </w:r>
      <w:r w:rsidRPr="00F11FA2">
        <w:rPr>
          <w:rFonts w:ascii="Arial Narrow" w:hAnsi="Arial Narrow"/>
          <w:szCs w:val="24"/>
          <w:lang w:val="cs-CZ"/>
        </w:rPr>
        <w:t xml:space="preserve"> Dodavatel zahájí a provede</w:t>
      </w:r>
      <w:r w:rsidR="009C44E8" w:rsidRPr="005031E8">
        <w:rPr>
          <w:rFonts w:ascii="Arial Narrow" w:hAnsi="Arial Narrow"/>
          <w:szCs w:val="24"/>
          <w:lang w:val="cs-CZ"/>
        </w:rPr>
        <w:t xml:space="preserve"> </w:t>
      </w:r>
      <w:r w:rsidRPr="005031E8">
        <w:rPr>
          <w:rFonts w:ascii="Arial Narrow" w:hAnsi="Arial Narrow"/>
          <w:szCs w:val="24"/>
          <w:lang w:val="cs-CZ"/>
        </w:rPr>
        <w:t xml:space="preserve">instalaci a </w:t>
      </w:r>
      <w:r w:rsidR="00123AC3" w:rsidRPr="005031E8">
        <w:rPr>
          <w:rFonts w:ascii="Arial Narrow" w:hAnsi="Arial Narrow"/>
          <w:szCs w:val="24"/>
          <w:lang w:val="cs-CZ"/>
        </w:rPr>
        <w:t>zprovoznění</w:t>
      </w:r>
      <w:r w:rsidRPr="005031E8">
        <w:rPr>
          <w:rFonts w:ascii="Arial Narrow" w:hAnsi="Arial Narrow"/>
          <w:szCs w:val="24"/>
          <w:lang w:val="cs-CZ"/>
        </w:rPr>
        <w:t xml:space="preserve"> </w:t>
      </w:r>
      <w:r w:rsidR="00AE1B8A" w:rsidRPr="005031E8">
        <w:rPr>
          <w:rFonts w:ascii="Arial Narrow" w:hAnsi="Arial Narrow"/>
          <w:szCs w:val="24"/>
          <w:lang w:val="cs-CZ"/>
        </w:rPr>
        <w:t>Díla</w:t>
      </w:r>
      <w:r w:rsidR="009C44E8" w:rsidRPr="005031E8">
        <w:rPr>
          <w:rFonts w:ascii="Arial Narrow" w:hAnsi="Arial Narrow"/>
          <w:szCs w:val="24"/>
          <w:lang w:val="cs-CZ"/>
        </w:rPr>
        <w:t>.</w:t>
      </w:r>
      <w:r w:rsidRPr="005031E8">
        <w:rPr>
          <w:rFonts w:ascii="Arial Narrow" w:hAnsi="Arial Narrow"/>
          <w:szCs w:val="24"/>
          <w:lang w:val="cs-CZ"/>
        </w:rPr>
        <w:t xml:space="preserve"> </w:t>
      </w:r>
      <w:r w:rsidR="007D1453" w:rsidRPr="005031E8">
        <w:rPr>
          <w:rFonts w:ascii="Arial Narrow" w:hAnsi="Arial Narrow"/>
          <w:szCs w:val="24"/>
          <w:lang w:val="cs-CZ"/>
        </w:rPr>
        <w:t>Implementace Díla je ukončena Akceptací Díla CENI</w:t>
      </w:r>
      <w:r w:rsidR="000A08AD" w:rsidRPr="005031E8">
        <w:rPr>
          <w:rFonts w:ascii="Arial Narrow" w:hAnsi="Arial Narrow"/>
          <w:szCs w:val="24"/>
          <w:lang w:val="cs-CZ"/>
        </w:rPr>
        <w:t>A</w:t>
      </w:r>
      <w:r w:rsidR="007D1453" w:rsidRPr="005031E8">
        <w:rPr>
          <w:rFonts w:ascii="Arial Narrow" w:hAnsi="Arial Narrow"/>
          <w:szCs w:val="24"/>
          <w:lang w:val="cs-CZ"/>
        </w:rPr>
        <w:t xml:space="preserve"> podle </w:t>
      </w:r>
      <w:r w:rsidR="001568C4" w:rsidRPr="005031E8">
        <w:rPr>
          <w:rFonts w:ascii="Arial Narrow" w:hAnsi="Arial Narrow"/>
          <w:szCs w:val="24"/>
          <w:lang w:val="cs-CZ"/>
        </w:rPr>
        <w:t>odstavce</w:t>
      </w:r>
      <w:r w:rsidR="001568C4" w:rsidRPr="007C776C" w:rsidDel="001568C4">
        <w:rPr>
          <w:rFonts w:ascii="Arial Narrow" w:hAnsi="Arial Narrow"/>
          <w:szCs w:val="24"/>
          <w:lang w:val="cs-CZ"/>
        </w:rPr>
        <w:t xml:space="preserve"> </w:t>
      </w:r>
      <w:r w:rsidR="00F91C6A">
        <w:rPr>
          <w:rFonts w:ascii="Arial Narrow" w:hAnsi="Arial Narrow"/>
          <w:szCs w:val="24"/>
          <w:lang w:val="cs-CZ"/>
        </w:rPr>
        <w:t>2</w:t>
      </w:r>
      <w:r w:rsidR="007D1453" w:rsidRPr="00AC2B31">
        <w:rPr>
          <w:rFonts w:ascii="Arial Narrow" w:hAnsi="Arial Narrow"/>
          <w:szCs w:val="24"/>
          <w:lang w:val="cs-CZ"/>
        </w:rPr>
        <w:t>.</w:t>
      </w:r>
      <w:r w:rsidR="00E97607" w:rsidRPr="00C24BC7">
        <w:rPr>
          <w:rFonts w:ascii="Arial Narrow" w:hAnsi="Arial Narrow"/>
          <w:szCs w:val="24"/>
          <w:lang w:val="cs-CZ"/>
        </w:rPr>
        <w:t>9</w:t>
      </w:r>
      <w:r w:rsidR="007D1453" w:rsidRPr="00AC2B31">
        <w:rPr>
          <w:rFonts w:ascii="Arial Narrow" w:hAnsi="Arial Narrow"/>
          <w:szCs w:val="24"/>
          <w:lang w:val="cs-CZ"/>
        </w:rPr>
        <w:t>.</w:t>
      </w:r>
    </w:p>
    <w:p w14:paraId="3374C297" w14:textId="6F5C92E5" w:rsidR="00CD7512" w:rsidRPr="00F11FA2" w:rsidRDefault="00CD7512" w:rsidP="00AF74EE">
      <w:pPr>
        <w:pStyle w:val="Legal3L1"/>
        <w:numPr>
          <w:ilvl w:val="2"/>
          <w:numId w:val="49"/>
        </w:numPr>
        <w:spacing w:before="240"/>
        <w:ind w:left="851" w:hanging="567"/>
        <w:jc w:val="both"/>
        <w:rPr>
          <w:rFonts w:ascii="Arial Narrow" w:hAnsi="Arial Narrow"/>
          <w:szCs w:val="24"/>
          <w:lang w:val="cs-CZ"/>
        </w:rPr>
      </w:pPr>
      <w:r w:rsidRPr="00F11FA2">
        <w:rPr>
          <w:rFonts w:ascii="Arial Narrow" w:hAnsi="Arial Narrow"/>
          <w:szCs w:val="24"/>
          <w:lang w:val="cs-CZ"/>
        </w:rPr>
        <w:t xml:space="preserve">Dodavatel je povinen dokončit Implementaci </w:t>
      </w:r>
      <w:r w:rsidR="00AE1B8A" w:rsidRPr="00F11FA2">
        <w:rPr>
          <w:rFonts w:ascii="Arial Narrow" w:hAnsi="Arial Narrow"/>
          <w:szCs w:val="24"/>
          <w:lang w:val="cs-CZ"/>
        </w:rPr>
        <w:t>Díla</w:t>
      </w:r>
      <w:r w:rsidRPr="00F11FA2">
        <w:rPr>
          <w:rFonts w:ascii="Arial Narrow" w:hAnsi="Arial Narrow"/>
          <w:szCs w:val="24"/>
          <w:lang w:val="cs-CZ"/>
        </w:rPr>
        <w:t xml:space="preserve"> nejpozději do následujících termínů:</w:t>
      </w:r>
    </w:p>
    <w:p w14:paraId="2159DB4C" w14:textId="10D873D7" w:rsidR="00415305" w:rsidRPr="000474D5" w:rsidRDefault="00E62B98" w:rsidP="00AF74EE">
      <w:pPr>
        <w:numPr>
          <w:ilvl w:val="0"/>
          <w:numId w:val="83"/>
        </w:numPr>
        <w:tabs>
          <w:tab w:val="left" w:pos="0"/>
          <w:tab w:val="left" w:pos="1418"/>
        </w:tabs>
        <w:spacing w:after="120"/>
        <w:ind w:left="1418" w:hanging="567"/>
        <w:jc w:val="both"/>
        <w:rPr>
          <w:rFonts w:ascii="Arial Narrow" w:hAnsi="Arial Narrow"/>
          <w:szCs w:val="24"/>
        </w:rPr>
      </w:pPr>
      <w:r w:rsidRPr="00F11FA2">
        <w:rPr>
          <w:rFonts w:ascii="Arial Narrow" w:hAnsi="Arial Narrow"/>
          <w:szCs w:val="24"/>
        </w:rPr>
        <w:t xml:space="preserve">Termín </w:t>
      </w:r>
      <w:r w:rsidR="006A6B7F" w:rsidRPr="00F11FA2">
        <w:rPr>
          <w:rFonts w:ascii="Arial Narrow" w:hAnsi="Arial Narrow"/>
          <w:szCs w:val="24"/>
        </w:rPr>
        <w:t>dok</w:t>
      </w:r>
      <w:r w:rsidR="00415305" w:rsidRPr="00F11FA2">
        <w:rPr>
          <w:rFonts w:ascii="Arial Narrow" w:hAnsi="Arial Narrow"/>
          <w:szCs w:val="24"/>
        </w:rPr>
        <w:t xml:space="preserve">ončení </w:t>
      </w:r>
      <w:r w:rsidR="00645EC3" w:rsidRPr="00F11FA2">
        <w:rPr>
          <w:rFonts w:ascii="Arial Narrow" w:hAnsi="Arial Narrow"/>
          <w:szCs w:val="24"/>
        </w:rPr>
        <w:t>I</w:t>
      </w:r>
      <w:r w:rsidR="00415305" w:rsidRPr="00F11FA2">
        <w:rPr>
          <w:rFonts w:ascii="Arial Narrow" w:hAnsi="Arial Narrow"/>
          <w:szCs w:val="24"/>
        </w:rPr>
        <w:t>mplementace Díla</w:t>
      </w:r>
      <w:r w:rsidR="00A91DE0" w:rsidRPr="00F11FA2">
        <w:rPr>
          <w:rFonts w:ascii="Arial Narrow" w:hAnsi="Arial Narrow"/>
          <w:szCs w:val="24"/>
        </w:rPr>
        <w:t xml:space="preserve"> a </w:t>
      </w:r>
      <w:r w:rsidR="00A91DE0" w:rsidRPr="00276B19">
        <w:rPr>
          <w:rFonts w:ascii="Arial Narrow" w:hAnsi="Arial Narrow"/>
          <w:szCs w:val="24"/>
        </w:rPr>
        <w:t xml:space="preserve">dodání Díla </w:t>
      </w:r>
      <w:r w:rsidR="007C19AD" w:rsidRPr="00276B19">
        <w:rPr>
          <w:rFonts w:ascii="Arial Narrow" w:hAnsi="Arial Narrow"/>
          <w:szCs w:val="24"/>
        </w:rPr>
        <w:t xml:space="preserve">je </w:t>
      </w:r>
      <w:r w:rsidR="00F11FA2" w:rsidRPr="00FF7767">
        <w:rPr>
          <w:rFonts w:ascii="Arial Narrow" w:hAnsi="Arial Narrow"/>
          <w:szCs w:val="24"/>
        </w:rPr>
        <w:t>9</w:t>
      </w:r>
      <w:r w:rsidR="00AC15A8" w:rsidRPr="00FF7767">
        <w:rPr>
          <w:rFonts w:ascii="Arial Narrow" w:hAnsi="Arial Narrow"/>
          <w:szCs w:val="24"/>
        </w:rPr>
        <w:t xml:space="preserve"> měsíců</w:t>
      </w:r>
      <w:r w:rsidR="00AC15A8" w:rsidRPr="00276B19">
        <w:rPr>
          <w:rFonts w:ascii="Arial Narrow" w:hAnsi="Arial Narrow"/>
          <w:szCs w:val="24"/>
        </w:rPr>
        <w:t xml:space="preserve"> od podpisu Smlouvy</w:t>
      </w:r>
      <w:r w:rsidR="00F23143" w:rsidRPr="00276B19">
        <w:rPr>
          <w:rFonts w:ascii="Arial Narrow" w:hAnsi="Arial Narrow"/>
          <w:szCs w:val="24"/>
        </w:rPr>
        <w:t>.</w:t>
      </w:r>
    </w:p>
    <w:p w14:paraId="0F3EAE2E" w14:textId="59532CD2" w:rsidR="00AC15A8" w:rsidRPr="000474D5" w:rsidRDefault="00C1287D" w:rsidP="00AF74EE">
      <w:pPr>
        <w:numPr>
          <w:ilvl w:val="0"/>
          <w:numId w:val="83"/>
        </w:numPr>
        <w:tabs>
          <w:tab w:val="left" w:pos="0"/>
          <w:tab w:val="left" w:pos="1418"/>
        </w:tabs>
        <w:spacing w:after="120"/>
        <w:ind w:left="1418" w:hanging="567"/>
        <w:jc w:val="both"/>
        <w:rPr>
          <w:rFonts w:ascii="Arial Narrow" w:hAnsi="Arial Narrow"/>
          <w:szCs w:val="24"/>
        </w:rPr>
      </w:pPr>
      <w:r w:rsidRPr="0011553B">
        <w:rPr>
          <w:rFonts w:ascii="Arial Narrow" w:hAnsi="Arial Narrow"/>
          <w:szCs w:val="24"/>
        </w:rPr>
        <w:t>Termín uvedení</w:t>
      </w:r>
      <w:r w:rsidR="0094457D" w:rsidRPr="0011553B">
        <w:rPr>
          <w:rFonts w:ascii="Arial Narrow" w:hAnsi="Arial Narrow"/>
          <w:szCs w:val="24"/>
        </w:rPr>
        <w:t xml:space="preserve"> </w:t>
      </w:r>
      <w:r w:rsidR="00482527" w:rsidRPr="0011553B">
        <w:rPr>
          <w:rFonts w:ascii="Arial Narrow" w:hAnsi="Arial Narrow"/>
          <w:szCs w:val="24"/>
        </w:rPr>
        <w:t>Verz</w:t>
      </w:r>
      <w:r w:rsidR="0094457D" w:rsidRPr="0011553B">
        <w:rPr>
          <w:rFonts w:ascii="Arial Narrow" w:hAnsi="Arial Narrow"/>
          <w:szCs w:val="24"/>
        </w:rPr>
        <w:t>e</w:t>
      </w:r>
      <w:r w:rsidRPr="00FF7767">
        <w:rPr>
          <w:rFonts w:ascii="Arial Narrow" w:hAnsi="Arial Narrow"/>
          <w:szCs w:val="24"/>
        </w:rPr>
        <w:t xml:space="preserve"> Díla</w:t>
      </w:r>
      <w:r w:rsidR="0094457D" w:rsidRPr="00FF7767">
        <w:rPr>
          <w:rFonts w:ascii="Arial Narrow" w:hAnsi="Arial Narrow"/>
          <w:szCs w:val="24"/>
        </w:rPr>
        <w:t xml:space="preserve"> Funkční minimum</w:t>
      </w:r>
      <w:r w:rsidRPr="00FF7767">
        <w:rPr>
          <w:rFonts w:ascii="Arial Narrow" w:hAnsi="Arial Narrow"/>
          <w:szCs w:val="24"/>
        </w:rPr>
        <w:t xml:space="preserve"> do provozu</w:t>
      </w:r>
      <w:r w:rsidR="00E97607" w:rsidRPr="00FF7767">
        <w:rPr>
          <w:rFonts w:ascii="Arial Narrow" w:hAnsi="Arial Narrow"/>
          <w:szCs w:val="24"/>
        </w:rPr>
        <w:t xml:space="preserve"> v rozsahu požadavků dle </w:t>
      </w:r>
      <w:r w:rsidR="00BC4BBE" w:rsidRPr="00FF7767">
        <w:rPr>
          <w:rFonts w:ascii="Arial Narrow" w:hAnsi="Arial Narrow"/>
          <w:szCs w:val="24"/>
        </w:rPr>
        <w:t xml:space="preserve">Přílohy </w:t>
      </w:r>
      <w:r w:rsidR="00C15F56" w:rsidRPr="00FF7767">
        <w:rPr>
          <w:rFonts w:ascii="Arial Narrow" w:hAnsi="Arial Narrow"/>
          <w:szCs w:val="24"/>
        </w:rPr>
        <w:t>B</w:t>
      </w:r>
      <w:r w:rsidR="00ED3692" w:rsidRPr="00FF7767">
        <w:rPr>
          <w:rFonts w:ascii="Arial Narrow" w:hAnsi="Arial Narrow"/>
          <w:szCs w:val="24"/>
        </w:rPr>
        <w:t xml:space="preserve"> </w:t>
      </w:r>
      <w:r w:rsidR="00BC4BBE" w:rsidRPr="00FF7767">
        <w:rPr>
          <w:rFonts w:ascii="Arial Narrow" w:hAnsi="Arial Narrow"/>
          <w:szCs w:val="24"/>
        </w:rPr>
        <w:t xml:space="preserve">– Funkční minimum </w:t>
      </w:r>
      <w:r w:rsidR="00C15F56" w:rsidRPr="00FF7767">
        <w:rPr>
          <w:rFonts w:ascii="Arial Narrow" w:hAnsi="Arial Narrow"/>
          <w:szCs w:val="24"/>
        </w:rPr>
        <w:t>je 3</w:t>
      </w:r>
      <w:r w:rsidR="008D29C7" w:rsidRPr="00FF7767">
        <w:rPr>
          <w:rFonts w:ascii="Arial Narrow" w:hAnsi="Arial Narrow"/>
          <w:szCs w:val="24"/>
        </w:rPr>
        <w:t>0</w:t>
      </w:r>
      <w:r w:rsidR="00C15F56" w:rsidRPr="00FF7767">
        <w:rPr>
          <w:rFonts w:ascii="Arial Narrow" w:hAnsi="Arial Narrow"/>
          <w:szCs w:val="24"/>
        </w:rPr>
        <w:t>.</w:t>
      </w:r>
      <w:r w:rsidR="00F91C6A" w:rsidRPr="00FF7767">
        <w:rPr>
          <w:rFonts w:ascii="Arial Narrow" w:hAnsi="Arial Narrow"/>
          <w:szCs w:val="24"/>
        </w:rPr>
        <w:t xml:space="preserve"> </w:t>
      </w:r>
      <w:r w:rsidR="008D29C7" w:rsidRPr="00FF7767">
        <w:rPr>
          <w:rFonts w:ascii="Arial Narrow" w:hAnsi="Arial Narrow"/>
          <w:szCs w:val="24"/>
        </w:rPr>
        <w:t>11</w:t>
      </w:r>
      <w:r w:rsidRPr="00FF7767">
        <w:rPr>
          <w:rFonts w:ascii="Arial Narrow" w:hAnsi="Arial Narrow"/>
          <w:szCs w:val="24"/>
        </w:rPr>
        <w:t>.</w:t>
      </w:r>
      <w:r w:rsidR="00F91C6A" w:rsidRPr="00FF7767">
        <w:rPr>
          <w:rFonts w:ascii="Arial Narrow" w:hAnsi="Arial Narrow"/>
          <w:szCs w:val="24"/>
        </w:rPr>
        <w:t xml:space="preserve"> </w:t>
      </w:r>
      <w:r w:rsidRPr="00FF7767">
        <w:rPr>
          <w:rFonts w:ascii="Arial Narrow" w:hAnsi="Arial Narrow"/>
          <w:szCs w:val="24"/>
        </w:rPr>
        <w:t>201</w:t>
      </w:r>
      <w:r w:rsidR="00BC4BBE" w:rsidRPr="00FF7767">
        <w:rPr>
          <w:rFonts w:ascii="Arial Narrow" w:hAnsi="Arial Narrow"/>
          <w:szCs w:val="24"/>
        </w:rPr>
        <w:t>6</w:t>
      </w:r>
      <w:r w:rsidRPr="00276B19">
        <w:rPr>
          <w:rFonts w:ascii="Arial Narrow" w:hAnsi="Arial Narrow"/>
          <w:szCs w:val="24"/>
        </w:rPr>
        <w:t>.</w:t>
      </w:r>
    </w:p>
    <w:p w14:paraId="72ACDDB2" w14:textId="67165B2B" w:rsidR="00A7415A" w:rsidRPr="005031E8" w:rsidRDefault="00A7415A" w:rsidP="00AF74EE">
      <w:pPr>
        <w:numPr>
          <w:ilvl w:val="0"/>
          <w:numId w:val="83"/>
        </w:numPr>
        <w:tabs>
          <w:tab w:val="left" w:pos="0"/>
          <w:tab w:val="left" w:pos="1418"/>
        </w:tabs>
        <w:spacing w:after="120"/>
        <w:ind w:left="1418" w:hanging="567"/>
        <w:jc w:val="both"/>
        <w:rPr>
          <w:rFonts w:ascii="Arial Narrow" w:hAnsi="Arial Narrow"/>
          <w:szCs w:val="24"/>
        </w:rPr>
      </w:pPr>
      <w:r w:rsidRPr="005031E8">
        <w:rPr>
          <w:rFonts w:ascii="Arial Narrow" w:hAnsi="Arial Narrow"/>
          <w:szCs w:val="24"/>
        </w:rPr>
        <w:t xml:space="preserve">Akceptace finální </w:t>
      </w:r>
      <w:r w:rsidR="00482527">
        <w:rPr>
          <w:rFonts w:ascii="Arial Narrow" w:hAnsi="Arial Narrow"/>
          <w:szCs w:val="24"/>
        </w:rPr>
        <w:t>Verz</w:t>
      </w:r>
      <w:r w:rsidRPr="005031E8">
        <w:rPr>
          <w:rFonts w:ascii="Arial Narrow" w:hAnsi="Arial Narrow"/>
          <w:szCs w:val="24"/>
        </w:rPr>
        <w:t xml:space="preserve">e </w:t>
      </w:r>
      <w:r w:rsidR="00A06592">
        <w:rPr>
          <w:rFonts w:ascii="Arial Narrow" w:hAnsi="Arial Narrow"/>
          <w:szCs w:val="24"/>
        </w:rPr>
        <w:t>D</w:t>
      </w:r>
      <w:r w:rsidRPr="005031E8">
        <w:rPr>
          <w:rFonts w:ascii="Arial Narrow" w:hAnsi="Arial Narrow"/>
          <w:szCs w:val="24"/>
        </w:rPr>
        <w:t xml:space="preserve">íla bude prováděna oproti všem vydefinovaným požadavkům dle </w:t>
      </w:r>
      <w:r w:rsidR="008C0118" w:rsidRPr="005031E8">
        <w:rPr>
          <w:rFonts w:ascii="Arial Narrow" w:hAnsi="Arial Narrow"/>
          <w:szCs w:val="24"/>
        </w:rPr>
        <w:t>P</w:t>
      </w:r>
      <w:r w:rsidRPr="005031E8">
        <w:rPr>
          <w:rFonts w:ascii="Arial Narrow" w:hAnsi="Arial Narrow"/>
          <w:szCs w:val="24"/>
        </w:rPr>
        <w:t xml:space="preserve">říloh </w:t>
      </w:r>
      <w:r w:rsidR="0042127F" w:rsidRPr="005031E8">
        <w:rPr>
          <w:rFonts w:ascii="Arial Narrow" w:hAnsi="Arial Narrow"/>
          <w:szCs w:val="24"/>
        </w:rPr>
        <w:t xml:space="preserve">A, </w:t>
      </w:r>
      <w:r w:rsidR="00C15F56" w:rsidRPr="005031E8">
        <w:rPr>
          <w:rFonts w:ascii="Arial Narrow" w:hAnsi="Arial Narrow"/>
          <w:szCs w:val="24"/>
        </w:rPr>
        <w:t>B</w:t>
      </w:r>
      <w:r w:rsidR="00655892" w:rsidRPr="005031E8">
        <w:rPr>
          <w:rFonts w:ascii="Arial Narrow" w:hAnsi="Arial Narrow"/>
          <w:szCs w:val="24"/>
        </w:rPr>
        <w:t xml:space="preserve">, C, D, </w:t>
      </w:r>
      <w:r w:rsidR="006A769C" w:rsidRPr="005031E8">
        <w:rPr>
          <w:rFonts w:ascii="Arial Narrow" w:hAnsi="Arial Narrow"/>
          <w:szCs w:val="24"/>
        </w:rPr>
        <w:t>K</w:t>
      </w:r>
      <w:r w:rsidR="009C44E8" w:rsidRPr="005031E8">
        <w:rPr>
          <w:rFonts w:ascii="Arial Narrow" w:hAnsi="Arial Narrow"/>
          <w:szCs w:val="24"/>
        </w:rPr>
        <w:t>,</w:t>
      </w:r>
      <w:r w:rsidR="00655892" w:rsidRPr="005031E8">
        <w:rPr>
          <w:rFonts w:ascii="Arial Narrow" w:hAnsi="Arial Narrow"/>
          <w:szCs w:val="24"/>
        </w:rPr>
        <w:t xml:space="preserve"> L a M</w:t>
      </w:r>
      <w:r w:rsidR="006A769C" w:rsidRPr="005031E8">
        <w:rPr>
          <w:rFonts w:ascii="Arial Narrow" w:hAnsi="Arial Narrow"/>
          <w:szCs w:val="24"/>
        </w:rPr>
        <w:t xml:space="preserve"> Smlouvy.</w:t>
      </w:r>
    </w:p>
    <w:p w14:paraId="6CC1DE56" w14:textId="66EB595E" w:rsidR="00415305" w:rsidRPr="005031E8" w:rsidRDefault="00415305" w:rsidP="00AF74EE">
      <w:pPr>
        <w:numPr>
          <w:ilvl w:val="0"/>
          <w:numId w:val="83"/>
        </w:numPr>
        <w:tabs>
          <w:tab w:val="left" w:pos="0"/>
          <w:tab w:val="left" w:pos="1418"/>
        </w:tabs>
        <w:spacing w:after="120"/>
        <w:ind w:left="1418" w:hanging="567"/>
        <w:jc w:val="both"/>
        <w:rPr>
          <w:rFonts w:ascii="Arial Narrow" w:hAnsi="Arial Narrow"/>
          <w:szCs w:val="24"/>
        </w:rPr>
      </w:pPr>
      <w:r w:rsidRPr="005031E8">
        <w:rPr>
          <w:rFonts w:ascii="Arial Narrow" w:hAnsi="Arial Narrow"/>
          <w:szCs w:val="24"/>
        </w:rPr>
        <w:t xml:space="preserve">CENIA si vyhrazuje právo na posun termínu dokončení </w:t>
      </w:r>
      <w:r w:rsidR="00645EC3" w:rsidRPr="005031E8">
        <w:rPr>
          <w:rFonts w:ascii="Arial Narrow" w:hAnsi="Arial Narrow"/>
          <w:szCs w:val="24"/>
        </w:rPr>
        <w:t>I</w:t>
      </w:r>
      <w:r w:rsidRPr="005031E8">
        <w:rPr>
          <w:rFonts w:ascii="Arial Narrow" w:hAnsi="Arial Narrow"/>
          <w:szCs w:val="24"/>
        </w:rPr>
        <w:t xml:space="preserve">mplementace Díla </w:t>
      </w:r>
      <w:r w:rsidR="00D07D3D" w:rsidRPr="005031E8">
        <w:rPr>
          <w:rFonts w:ascii="Arial Narrow" w:hAnsi="Arial Narrow"/>
          <w:szCs w:val="24"/>
        </w:rPr>
        <w:t xml:space="preserve">nebo části </w:t>
      </w:r>
      <w:r w:rsidR="006318B4">
        <w:rPr>
          <w:rFonts w:ascii="Arial Narrow" w:hAnsi="Arial Narrow"/>
          <w:szCs w:val="24"/>
        </w:rPr>
        <w:t>D</w:t>
      </w:r>
      <w:r w:rsidR="006318B4" w:rsidRPr="005031E8">
        <w:rPr>
          <w:rFonts w:ascii="Arial Narrow" w:hAnsi="Arial Narrow"/>
          <w:szCs w:val="24"/>
        </w:rPr>
        <w:t xml:space="preserve">íla </w:t>
      </w:r>
      <w:r w:rsidRPr="005031E8">
        <w:rPr>
          <w:rFonts w:ascii="Arial Narrow" w:hAnsi="Arial Narrow"/>
          <w:szCs w:val="24"/>
        </w:rPr>
        <w:t>a</w:t>
      </w:r>
      <w:r w:rsidR="00276B19">
        <w:rPr>
          <w:rFonts w:ascii="Arial Narrow" w:hAnsi="Arial Narrow"/>
          <w:szCs w:val="24"/>
        </w:rPr>
        <w:t> </w:t>
      </w:r>
      <w:r w:rsidRPr="005031E8">
        <w:rPr>
          <w:rFonts w:ascii="Arial Narrow" w:hAnsi="Arial Narrow"/>
          <w:szCs w:val="24"/>
        </w:rPr>
        <w:t>dodání Díla</w:t>
      </w:r>
      <w:r w:rsidR="00D07D3D" w:rsidRPr="005031E8">
        <w:rPr>
          <w:rFonts w:ascii="Arial Narrow" w:hAnsi="Arial Narrow"/>
          <w:szCs w:val="24"/>
        </w:rPr>
        <w:t xml:space="preserve"> nebo jeho části</w:t>
      </w:r>
      <w:r w:rsidRPr="005031E8">
        <w:rPr>
          <w:rFonts w:ascii="Arial Narrow" w:hAnsi="Arial Narrow"/>
          <w:szCs w:val="24"/>
        </w:rPr>
        <w:t xml:space="preserve"> k provedení Akceptačních testů Díla na základě změny související legislativy </w:t>
      </w:r>
      <w:r w:rsidR="00D07D3D" w:rsidRPr="005031E8">
        <w:rPr>
          <w:rFonts w:ascii="Arial Narrow" w:hAnsi="Arial Narrow"/>
          <w:szCs w:val="24"/>
        </w:rPr>
        <w:t xml:space="preserve">popř. jiných závažných důvodů. </w:t>
      </w:r>
      <w:r w:rsidR="00E60FDE" w:rsidRPr="005031E8">
        <w:rPr>
          <w:rFonts w:ascii="Arial Narrow" w:hAnsi="Arial Narrow"/>
          <w:szCs w:val="24"/>
        </w:rPr>
        <w:t xml:space="preserve">Posunutí termínu dokončení implementace nemá vliv na cenu plnění dle této </w:t>
      </w:r>
      <w:r w:rsidR="009C44E8" w:rsidRPr="005031E8">
        <w:rPr>
          <w:rFonts w:ascii="Arial Narrow" w:hAnsi="Arial Narrow"/>
          <w:szCs w:val="24"/>
        </w:rPr>
        <w:t>Smlouvy</w:t>
      </w:r>
      <w:r w:rsidR="00E60FDE" w:rsidRPr="005031E8">
        <w:rPr>
          <w:rFonts w:ascii="Arial Narrow" w:hAnsi="Arial Narrow"/>
          <w:szCs w:val="24"/>
        </w:rPr>
        <w:t>.</w:t>
      </w:r>
    </w:p>
    <w:p w14:paraId="647B8000" w14:textId="3FF2AF9A" w:rsidR="00A91DE0" w:rsidRPr="005031E8" w:rsidRDefault="00A91DE0" w:rsidP="00AF74EE">
      <w:pPr>
        <w:numPr>
          <w:ilvl w:val="0"/>
          <w:numId w:val="83"/>
        </w:numPr>
        <w:tabs>
          <w:tab w:val="left" w:pos="0"/>
          <w:tab w:val="left" w:pos="1418"/>
        </w:tabs>
        <w:spacing w:after="120"/>
        <w:ind w:left="1418" w:hanging="567"/>
        <w:jc w:val="both"/>
        <w:rPr>
          <w:rFonts w:ascii="Arial Narrow" w:hAnsi="Arial Narrow"/>
          <w:szCs w:val="24"/>
        </w:rPr>
      </w:pPr>
      <w:r w:rsidRPr="005031E8">
        <w:rPr>
          <w:rFonts w:ascii="Arial Narrow" w:hAnsi="Arial Narrow"/>
          <w:szCs w:val="24"/>
        </w:rPr>
        <w:t xml:space="preserve">V případě posunu termínu dokončení </w:t>
      </w:r>
      <w:r w:rsidR="00645EC3" w:rsidRPr="005031E8">
        <w:rPr>
          <w:rFonts w:ascii="Arial Narrow" w:hAnsi="Arial Narrow"/>
          <w:szCs w:val="24"/>
        </w:rPr>
        <w:t>I</w:t>
      </w:r>
      <w:r w:rsidRPr="005031E8">
        <w:rPr>
          <w:rFonts w:ascii="Arial Narrow" w:hAnsi="Arial Narrow"/>
          <w:szCs w:val="24"/>
        </w:rPr>
        <w:t>mplementace Díla</w:t>
      </w:r>
      <w:r w:rsidR="00E04D52" w:rsidRPr="005031E8">
        <w:rPr>
          <w:rFonts w:ascii="Arial Narrow" w:hAnsi="Arial Narrow"/>
          <w:szCs w:val="24"/>
        </w:rPr>
        <w:t xml:space="preserve"> a dodání Díla k provedení Akceptačních testů Díla</w:t>
      </w:r>
      <w:r w:rsidR="00655892" w:rsidRPr="005031E8">
        <w:rPr>
          <w:rFonts w:ascii="Arial Narrow" w:hAnsi="Arial Narrow"/>
          <w:szCs w:val="24"/>
        </w:rPr>
        <w:t xml:space="preserve"> podle </w:t>
      </w:r>
      <w:r w:rsidR="00A51B30">
        <w:rPr>
          <w:rFonts w:ascii="Arial Narrow" w:hAnsi="Arial Narrow"/>
          <w:szCs w:val="24"/>
        </w:rPr>
        <w:t>pod</w:t>
      </w:r>
      <w:r w:rsidR="001568C4" w:rsidRPr="005031E8">
        <w:rPr>
          <w:rFonts w:ascii="Arial Narrow" w:hAnsi="Arial Narrow"/>
          <w:szCs w:val="24"/>
        </w:rPr>
        <w:t xml:space="preserve">odstavce </w:t>
      </w:r>
      <w:r w:rsidR="00F91C6A">
        <w:rPr>
          <w:rFonts w:ascii="Arial Narrow" w:hAnsi="Arial Narrow"/>
          <w:szCs w:val="24"/>
        </w:rPr>
        <w:t>2</w:t>
      </w:r>
      <w:r w:rsidR="00655892" w:rsidRPr="005031E8">
        <w:rPr>
          <w:rFonts w:ascii="Arial Narrow" w:hAnsi="Arial Narrow"/>
          <w:szCs w:val="24"/>
        </w:rPr>
        <w:t xml:space="preserve">.7.2 </w:t>
      </w:r>
      <w:r w:rsidR="00F91C6A">
        <w:rPr>
          <w:rFonts w:ascii="Arial Narrow" w:hAnsi="Arial Narrow"/>
          <w:szCs w:val="24"/>
        </w:rPr>
        <w:t>(d</w:t>
      </w:r>
      <w:r w:rsidR="00655892" w:rsidRPr="005031E8">
        <w:rPr>
          <w:rFonts w:ascii="Arial Narrow" w:hAnsi="Arial Narrow"/>
          <w:szCs w:val="24"/>
        </w:rPr>
        <w:t>)</w:t>
      </w:r>
      <w:r w:rsidRPr="005031E8">
        <w:rPr>
          <w:rFonts w:ascii="Arial Narrow" w:hAnsi="Arial Narrow"/>
          <w:szCs w:val="24"/>
        </w:rPr>
        <w:t xml:space="preserve"> se </w:t>
      </w:r>
      <w:r w:rsidR="00E04D52" w:rsidRPr="005031E8">
        <w:rPr>
          <w:rFonts w:ascii="Arial Narrow" w:hAnsi="Arial Narrow"/>
          <w:szCs w:val="24"/>
        </w:rPr>
        <w:t xml:space="preserve">rovnoměrně </w:t>
      </w:r>
      <w:r w:rsidRPr="005031E8">
        <w:rPr>
          <w:rFonts w:ascii="Arial Narrow" w:hAnsi="Arial Narrow"/>
          <w:szCs w:val="24"/>
        </w:rPr>
        <w:t>posouvají</w:t>
      </w:r>
      <w:r w:rsidR="00E04D52" w:rsidRPr="005031E8">
        <w:rPr>
          <w:rFonts w:ascii="Arial Narrow" w:hAnsi="Arial Narrow"/>
          <w:szCs w:val="24"/>
        </w:rPr>
        <w:t xml:space="preserve"> rovněž</w:t>
      </w:r>
      <w:r w:rsidRPr="005031E8">
        <w:rPr>
          <w:rFonts w:ascii="Arial Narrow" w:hAnsi="Arial Narrow"/>
          <w:szCs w:val="24"/>
        </w:rPr>
        <w:t xml:space="preserve"> termíny plnění </w:t>
      </w:r>
      <w:r w:rsidR="00E04D52" w:rsidRPr="005031E8">
        <w:rPr>
          <w:rFonts w:ascii="Arial Narrow" w:hAnsi="Arial Narrow"/>
          <w:szCs w:val="24"/>
        </w:rPr>
        <w:t>neuzavřených</w:t>
      </w:r>
      <w:r w:rsidRPr="005031E8">
        <w:rPr>
          <w:rFonts w:ascii="Arial Narrow" w:hAnsi="Arial Narrow"/>
          <w:szCs w:val="24"/>
        </w:rPr>
        <w:t xml:space="preserve"> projektových</w:t>
      </w:r>
      <w:r w:rsidR="00E04D52" w:rsidRPr="005031E8">
        <w:rPr>
          <w:rFonts w:ascii="Arial Narrow" w:hAnsi="Arial Narrow"/>
          <w:szCs w:val="24"/>
        </w:rPr>
        <w:t xml:space="preserve"> </w:t>
      </w:r>
      <w:r w:rsidR="00332FC9" w:rsidRPr="005031E8">
        <w:rPr>
          <w:rFonts w:ascii="Arial Narrow" w:hAnsi="Arial Narrow"/>
          <w:szCs w:val="24"/>
        </w:rPr>
        <w:t>aktivit</w:t>
      </w:r>
      <w:r w:rsidR="00E04D52" w:rsidRPr="005031E8">
        <w:rPr>
          <w:rFonts w:ascii="Arial Narrow" w:hAnsi="Arial Narrow"/>
          <w:szCs w:val="24"/>
        </w:rPr>
        <w:t xml:space="preserve">, tj. prodlužuje se doba trvání neuzavřených </w:t>
      </w:r>
      <w:r w:rsidR="00E04D52" w:rsidRPr="005031E8">
        <w:rPr>
          <w:rFonts w:ascii="Arial Narrow" w:hAnsi="Arial Narrow"/>
          <w:szCs w:val="24"/>
        </w:rPr>
        <w:lastRenderedPageBreak/>
        <w:t xml:space="preserve">projektových </w:t>
      </w:r>
      <w:r w:rsidR="00332FC9" w:rsidRPr="005031E8">
        <w:rPr>
          <w:rFonts w:ascii="Arial Narrow" w:hAnsi="Arial Narrow"/>
          <w:szCs w:val="24"/>
        </w:rPr>
        <w:t>aktivit</w:t>
      </w:r>
      <w:r w:rsidR="00E04D52" w:rsidRPr="005031E8">
        <w:rPr>
          <w:rFonts w:ascii="Arial Narrow" w:hAnsi="Arial Narrow"/>
          <w:szCs w:val="24"/>
        </w:rPr>
        <w:t xml:space="preserve">, neposouvá se pouze termín dokončení </w:t>
      </w:r>
      <w:r w:rsidR="00645EC3" w:rsidRPr="005031E8">
        <w:rPr>
          <w:rFonts w:ascii="Arial Narrow" w:hAnsi="Arial Narrow"/>
          <w:szCs w:val="24"/>
        </w:rPr>
        <w:t>I</w:t>
      </w:r>
      <w:r w:rsidR="00E04D52" w:rsidRPr="005031E8">
        <w:rPr>
          <w:rFonts w:ascii="Arial Narrow" w:hAnsi="Arial Narrow"/>
          <w:szCs w:val="24"/>
        </w:rPr>
        <w:t>mplementace Díla a dodání Díla k provedení Akceptačních testů.</w:t>
      </w:r>
    </w:p>
    <w:p w14:paraId="70EA7C74" w14:textId="48332369" w:rsidR="00CD7512" w:rsidRPr="00F617AE" w:rsidRDefault="00CD7512" w:rsidP="00AF74EE">
      <w:pPr>
        <w:pStyle w:val="Legal3L1"/>
        <w:numPr>
          <w:ilvl w:val="2"/>
          <w:numId w:val="49"/>
        </w:numPr>
        <w:spacing w:before="240"/>
        <w:ind w:left="851" w:hanging="567"/>
        <w:jc w:val="both"/>
        <w:rPr>
          <w:rFonts w:ascii="Arial Narrow" w:hAnsi="Arial Narrow"/>
          <w:szCs w:val="24"/>
        </w:rPr>
      </w:pPr>
      <w:r w:rsidRPr="00AF74EE">
        <w:rPr>
          <w:rFonts w:ascii="Arial Narrow" w:hAnsi="Arial Narrow"/>
          <w:szCs w:val="24"/>
          <w:lang w:val="cs-CZ"/>
        </w:rPr>
        <w:t xml:space="preserve">Dle </w:t>
      </w:r>
      <w:r w:rsidR="00F617AE">
        <w:rPr>
          <w:rFonts w:ascii="Arial Narrow" w:hAnsi="Arial Narrow"/>
          <w:szCs w:val="24"/>
          <w:lang w:val="cs-CZ"/>
        </w:rPr>
        <w:t>pod</w:t>
      </w:r>
      <w:r w:rsidR="001568C4" w:rsidRPr="00AF74EE">
        <w:rPr>
          <w:rFonts w:ascii="Arial Narrow" w:hAnsi="Arial Narrow"/>
          <w:szCs w:val="24"/>
          <w:lang w:val="cs-CZ"/>
        </w:rPr>
        <w:t xml:space="preserve">odstavců </w:t>
      </w:r>
      <w:r w:rsidR="00F617AE">
        <w:rPr>
          <w:rFonts w:ascii="Arial Narrow" w:hAnsi="Arial Narrow"/>
          <w:szCs w:val="24"/>
          <w:lang w:val="cs-CZ"/>
        </w:rPr>
        <w:t>2</w:t>
      </w:r>
      <w:r w:rsidR="00AC15A8" w:rsidRPr="00AF74EE">
        <w:rPr>
          <w:rFonts w:ascii="Arial Narrow" w:hAnsi="Arial Narrow"/>
          <w:szCs w:val="24"/>
          <w:lang w:val="cs-CZ"/>
        </w:rPr>
        <w:t>.7</w:t>
      </w:r>
      <w:r w:rsidR="009C166E" w:rsidRPr="00AF74EE">
        <w:rPr>
          <w:rFonts w:ascii="Arial Narrow" w:hAnsi="Arial Narrow"/>
          <w:szCs w:val="24"/>
          <w:lang w:val="cs-CZ"/>
        </w:rPr>
        <w:t>.</w:t>
      </w:r>
      <w:r w:rsidRPr="00AF74EE">
        <w:rPr>
          <w:rFonts w:ascii="Arial Narrow" w:hAnsi="Arial Narrow"/>
          <w:szCs w:val="24"/>
          <w:lang w:val="cs-CZ"/>
        </w:rPr>
        <w:t xml:space="preserve">1. – </w:t>
      </w:r>
      <w:r w:rsidR="00F617AE">
        <w:rPr>
          <w:rFonts w:ascii="Arial Narrow" w:hAnsi="Arial Narrow"/>
          <w:szCs w:val="24"/>
          <w:lang w:val="cs-CZ"/>
        </w:rPr>
        <w:t>2</w:t>
      </w:r>
      <w:r w:rsidR="00AC15A8" w:rsidRPr="00AF74EE">
        <w:rPr>
          <w:rFonts w:ascii="Arial Narrow" w:hAnsi="Arial Narrow"/>
          <w:szCs w:val="24"/>
          <w:lang w:val="cs-CZ"/>
        </w:rPr>
        <w:t>.7</w:t>
      </w:r>
      <w:r w:rsidR="009C166E" w:rsidRPr="00AF74EE">
        <w:rPr>
          <w:rFonts w:ascii="Arial Narrow" w:hAnsi="Arial Narrow"/>
          <w:szCs w:val="24"/>
          <w:lang w:val="cs-CZ"/>
        </w:rPr>
        <w:t>.</w:t>
      </w:r>
      <w:r w:rsidRPr="00AF74EE">
        <w:rPr>
          <w:rFonts w:ascii="Arial Narrow" w:hAnsi="Arial Narrow"/>
          <w:szCs w:val="24"/>
          <w:lang w:val="cs-CZ"/>
        </w:rPr>
        <w:t>2 bude postupováno obdobně též v případě dodání jednotlivých dílčích plnění a </w:t>
      </w:r>
      <w:r w:rsidR="00482527">
        <w:rPr>
          <w:rFonts w:ascii="Arial Narrow" w:hAnsi="Arial Narrow"/>
          <w:szCs w:val="24"/>
          <w:lang w:val="cs-CZ"/>
        </w:rPr>
        <w:t>V</w:t>
      </w:r>
      <w:r w:rsidRPr="00AF74EE">
        <w:rPr>
          <w:rFonts w:ascii="Arial Narrow" w:hAnsi="Arial Narrow"/>
          <w:szCs w:val="24"/>
          <w:lang w:val="cs-CZ"/>
        </w:rPr>
        <w:t xml:space="preserve">erzí </w:t>
      </w:r>
      <w:r w:rsidR="0009008D" w:rsidRPr="00AF74EE">
        <w:rPr>
          <w:rFonts w:ascii="Arial Narrow" w:hAnsi="Arial Narrow"/>
          <w:szCs w:val="24"/>
          <w:lang w:val="cs-CZ"/>
        </w:rPr>
        <w:t xml:space="preserve">a </w:t>
      </w:r>
      <w:r w:rsidRPr="00AF74EE">
        <w:rPr>
          <w:rFonts w:ascii="Arial Narrow" w:hAnsi="Arial Narrow"/>
          <w:szCs w:val="24"/>
          <w:lang w:val="cs-CZ"/>
        </w:rPr>
        <w:t xml:space="preserve">v souladu s harmonogramem dle Přílohy </w:t>
      </w:r>
      <w:r w:rsidR="00353BBF" w:rsidRPr="00AF74EE">
        <w:rPr>
          <w:rFonts w:ascii="Arial Narrow" w:hAnsi="Arial Narrow"/>
          <w:szCs w:val="24"/>
          <w:lang w:val="cs-CZ"/>
        </w:rPr>
        <w:t>H</w:t>
      </w:r>
      <w:r w:rsidRPr="00AF74EE">
        <w:rPr>
          <w:rFonts w:ascii="Arial Narrow" w:hAnsi="Arial Narrow"/>
          <w:szCs w:val="24"/>
          <w:lang w:val="cs-CZ"/>
        </w:rPr>
        <w:t>.</w:t>
      </w:r>
    </w:p>
    <w:p w14:paraId="6EB56307" w14:textId="6CE260D6" w:rsidR="00CD7512" w:rsidRPr="005031E8" w:rsidRDefault="00CD7512" w:rsidP="00AF74E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 xml:space="preserve">Dodavatel </w:t>
      </w:r>
      <w:r w:rsidR="007C19AD" w:rsidRPr="005031E8">
        <w:rPr>
          <w:rFonts w:ascii="Arial Narrow" w:hAnsi="Arial Narrow"/>
          <w:szCs w:val="24"/>
          <w:lang w:val="cs-CZ"/>
        </w:rPr>
        <w:t>není</w:t>
      </w:r>
      <w:r w:rsidRPr="005031E8">
        <w:rPr>
          <w:rFonts w:ascii="Arial Narrow" w:hAnsi="Arial Narrow"/>
          <w:szCs w:val="24"/>
          <w:lang w:val="cs-CZ"/>
        </w:rPr>
        <w:t xml:space="preserve"> </w:t>
      </w:r>
      <w:r w:rsidR="007C19AD" w:rsidRPr="005031E8">
        <w:rPr>
          <w:rFonts w:ascii="Arial Narrow" w:hAnsi="Arial Narrow"/>
          <w:szCs w:val="24"/>
          <w:lang w:val="cs-CZ"/>
        </w:rPr>
        <w:t>oprávněn provést část Díla zahrnující</w:t>
      </w:r>
      <w:r w:rsidR="00BF2018" w:rsidRPr="005031E8">
        <w:rPr>
          <w:rFonts w:ascii="Arial Narrow" w:hAnsi="Arial Narrow"/>
          <w:szCs w:val="24"/>
          <w:lang w:val="cs-CZ"/>
        </w:rPr>
        <w:t xml:space="preserve"> podrobný technický návrh architektury Díla (dokumentovaný Globální specifikací Díla)</w:t>
      </w:r>
      <w:r w:rsidR="007C19AD" w:rsidRPr="005031E8">
        <w:rPr>
          <w:rFonts w:ascii="Arial Narrow" w:hAnsi="Arial Narrow"/>
          <w:szCs w:val="24"/>
          <w:lang w:val="cs-CZ"/>
        </w:rPr>
        <w:t xml:space="preserve"> </w:t>
      </w:r>
      <w:r w:rsidR="00BF2018" w:rsidRPr="005031E8">
        <w:rPr>
          <w:rFonts w:ascii="Arial Narrow" w:hAnsi="Arial Narrow"/>
          <w:szCs w:val="24"/>
          <w:lang w:val="cs-CZ"/>
        </w:rPr>
        <w:t xml:space="preserve">a </w:t>
      </w:r>
      <w:r w:rsidR="007C19AD" w:rsidRPr="005031E8">
        <w:rPr>
          <w:rFonts w:ascii="Arial Narrow" w:hAnsi="Arial Narrow"/>
          <w:szCs w:val="24"/>
          <w:lang w:val="cs-CZ"/>
        </w:rPr>
        <w:t>systémovou integraci prostřednictvím subdodavatelů</w:t>
      </w:r>
      <w:r w:rsidRPr="005031E8">
        <w:rPr>
          <w:rFonts w:ascii="Arial Narrow" w:hAnsi="Arial Narrow"/>
          <w:szCs w:val="24"/>
          <w:lang w:val="cs-CZ"/>
        </w:rPr>
        <w:t>.</w:t>
      </w:r>
    </w:p>
    <w:p w14:paraId="3FA4EB2B" w14:textId="3CAB4395" w:rsidR="00CD7512" w:rsidRPr="005031E8" w:rsidRDefault="00CD7512" w:rsidP="00AF74E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 xml:space="preserve">CENIA se zavazuje poskytnout Dodavateli přiměřenou součinnost při poskytování Implementace </w:t>
      </w:r>
      <w:r w:rsidR="00AE1B8A" w:rsidRPr="005031E8">
        <w:rPr>
          <w:rFonts w:ascii="Arial Narrow" w:hAnsi="Arial Narrow"/>
          <w:szCs w:val="24"/>
          <w:lang w:val="cs-CZ"/>
        </w:rPr>
        <w:t>Díla</w:t>
      </w:r>
      <w:r w:rsidR="00F454AA">
        <w:rPr>
          <w:rFonts w:ascii="Arial Narrow" w:hAnsi="Arial Narrow"/>
          <w:szCs w:val="24"/>
          <w:lang w:val="cs-CZ"/>
        </w:rPr>
        <w:t xml:space="preserve"> v </w:t>
      </w:r>
      <w:r w:rsidRPr="005031E8">
        <w:rPr>
          <w:rFonts w:ascii="Arial Narrow" w:hAnsi="Arial Narrow"/>
          <w:szCs w:val="24"/>
          <w:lang w:val="cs-CZ"/>
        </w:rPr>
        <w:t>rozsahu uvedeném v této Smlouvě. Tato součinnost bude zahrnovat (i) přístup do prostor a</w:t>
      </w:r>
      <w:r w:rsidR="00276B19">
        <w:rPr>
          <w:rFonts w:ascii="Arial Narrow" w:hAnsi="Arial Narrow"/>
          <w:szCs w:val="24"/>
          <w:lang w:val="cs-CZ"/>
        </w:rPr>
        <w:t> </w:t>
      </w:r>
      <w:r w:rsidRPr="005031E8">
        <w:rPr>
          <w:rFonts w:ascii="Arial Narrow" w:hAnsi="Arial Narrow"/>
          <w:szCs w:val="24"/>
          <w:lang w:val="cs-CZ"/>
        </w:rPr>
        <w:t xml:space="preserve">kancelářských prostor CENIA i mimo sídlo CENIA, ve kterých bude prováděna Implementace </w:t>
      </w:r>
      <w:r w:rsidR="00AE1B8A" w:rsidRPr="005031E8">
        <w:rPr>
          <w:rFonts w:ascii="Arial Narrow" w:hAnsi="Arial Narrow"/>
          <w:szCs w:val="24"/>
          <w:lang w:val="cs-CZ"/>
        </w:rPr>
        <w:t>Díla</w:t>
      </w:r>
      <w:r w:rsidRPr="005031E8">
        <w:rPr>
          <w:rFonts w:ascii="Arial Narrow" w:hAnsi="Arial Narrow"/>
          <w:szCs w:val="24"/>
          <w:lang w:val="cs-CZ"/>
        </w:rPr>
        <w:t>, v Pracovní době, (</w:t>
      </w:r>
      <w:proofErr w:type="spellStart"/>
      <w:r w:rsidRPr="005031E8">
        <w:rPr>
          <w:rFonts w:ascii="Arial Narrow" w:hAnsi="Arial Narrow"/>
          <w:szCs w:val="24"/>
          <w:lang w:val="cs-CZ"/>
        </w:rPr>
        <w:t>ii</w:t>
      </w:r>
      <w:proofErr w:type="spellEnd"/>
      <w:r w:rsidRPr="005031E8">
        <w:rPr>
          <w:rFonts w:ascii="Arial Narrow" w:hAnsi="Arial Narrow"/>
          <w:szCs w:val="24"/>
          <w:lang w:val="cs-CZ"/>
        </w:rPr>
        <w:t>) přístup k pracovníkům CENIA i mimo sídlo CENIA majícím nezbytné informace o</w:t>
      </w:r>
      <w:r w:rsidR="00276B19">
        <w:rPr>
          <w:rFonts w:ascii="Arial Narrow" w:hAnsi="Arial Narrow"/>
          <w:szCs w:val="24"/>
          <w:lang w:val="cs-CZ"/>
        </w:rPr>
        <w:t> </w:t>
      </w:r>
      <w:r w:rsidRPr="005031E8">
        <w:rPr>
          <w:rFonts w:ascii="Arial Narrow" w:hAnsi="Arial Narrow"/>
          <w:szCs w:val="24"/>
          <w:lang w:val="cs-CZ"/>
        </w:rPr>
        <w:t>fungování počítačového systému CENIA, (</w:t>
      </w:r>
      <w:proofErr w:type="spellStart"/>
      <w:r w:rsidR="00353BBF" w:rsidRPr="005031E8">
        <w:rPr>
          <w:rFonts w:ascii="Arial Narrow" w:hAnsi="Arial Narrow"/>
          <w:szCs w:val="24"/>
          <w:lang w:val="cs-CZ"/>
        </w:rPr>
        <w:t>iii</w:t>
      </w:r>
      <w:proofErr w:type="spellEnd"/>
      <w:r w:rsidR="00353BBF" w:rsidRPr="005031E8">
        <w:rPr>
          <w:rFonts w:ascii="Arial Narrow" w:hAnsi="Arial Narrow"/>
          <w:szCs w:val="24"/>
          <w:lang w:val="cs-CZ"/>
        </w:rPr>
        <w:t xml:space="preserve">) přístup k telefonní lince </w:t>
      </w:r>
      <w:r w:rsidRPr="005031E8">
        <w:rPr>
          <w:rFonts w:ascii="Arial Narrow" w:hAnsi="Arial Narrow"/>
          <w:szCs w:val="24"/>
          <w:lang w:val="cs-CZ"/>
        </w:rPr>
        <w:t>a připojení na internet, a</w:t>
      </w:r>
      <w:r w:rsidR="00276B19">
        <w:rPr>
          <w:rFonts w:ascii="Arial Narrow" w:hAnsi="Arial Narrow"/>
          <w:szCs w:val="24"/>
          <w:lang w:val="cs-CZ"/>
        </w:rPr>
        <w:t> </w:t>
      </w:r>
      <w:r w:rsidRPr="005031E8">
        <w:rPr>
          <w:rFonts w:ascii="Arial Narrow" w:hAnsi="Arial Narrow"/>
          <w:szCs w:val="24"/>
          <w:lang w:val="cs-CZ"/>
        </w:rPr>
        <w:t>(</w:t>
      </w:r>
      <w:proofErr w:type="spellStart"/>
      <w:r w:rsidRPr="005031E8">
        <w:rPr>
          <w:rFonts w:ascii="Arial Narrow" w:hAnsi="Arial Narrow"/>
          <w:szCs w:val="24"/>
          <w:lang w:val="cs-CZ"/>
        </w:rPr>
        <w:t>iv</w:t>
      </w:r>
      <w:proofErr w:type="spellEnd"/>
      <w:r w:rsidRPr="005031E8">
        <w:rPr>
          <w:rFonts w:ascii="Arial Narrow" w:hAnsi="Arial Narrow"/>
          <w:szCs w:val="24"/>
          <w:lang w:val="cs-CZ"/>
        </w:rPr>
        <w:t xml:space="preserve">) další součinnost specifikovanou v </w:t>
      </w:r>
      <w:r w:rsidR="00A4574D" w:rsidRPr="005031E8">
        <w:rPr>
          <w:rFonts w:ascii="Arial Narrow" w:hAnsi="Arial Narrow"/>
          <w:szCs w:val="24"/>
          <w:lang w:val="cs-CZ"/>
        </w:rPr>
        <w:t xml:space="preserve">Příloze </w:t>
      </w:r>
      <w:r w:rsidR="00BA5F12" w:rsidRPr="005031E8">
        <w:rPr>
          <w:rFonts w:ascii="Arial Narrow" w:hAnsi="Arial Narrow"/>
          <w:szCs w:val="24"/>
          <w:lang w:val="cs-CZ"/>
        </w:rPr>
        <w:t xml:space="preserve">F </w:t>
      </w:r>
      <w:r w:rsidRPr="005031E8">
        <w:rPr>
          <w:rFonts w:ascii="Arial Narrow" w:hAnsi="Arial Narrow"/>
          <w:szCs w:val="24"/>
          <w:lang w:val="cs-CZ"/>
        </w:rPr>
        <w:t xml:space="preserve">této Smlouvy. Dodavatel se zavazuje při poskytování Implementace </w:t>
      </w:r>
      <w:r w:rsidR="00AE1B8A" w:rsidRPr="005031E8">
        <w:rPr>
          <w:rFonts w:ascii="Arial Narrow" w:hAnsi="Arial Narrow"/>
          <w:szCs w:val="24"/>
          <w:lang w:val="cs-CZ"/>
        </w:rPr>
        <w:t>Díla</w:t>
      </w:r>
      <w:r w:rsidRPr="005031E8">
        <w:rPr>
          <w:rFonts w:ascii="Arial Narrow" w:hAnsi="Arial Narrow"/>
          <w:szCs w:val="24"/>
          <w:lang w:val="cs-CZ"/>
        </w:rPr>
        <w:t xml:space="preserve"> v prostorách CENIA dodržovat veškeré interní předpisy a pravidla CENIA, jež mu</w:t>
      </w:r>
      <w:r w:rsidR="00276B19">
        <w:rPr>
          <w:rFonts w:ascii="Arial Narrow" w:hAnsi="Arial Narrow"/>
          <w:szCs w:val="24"/>
          <w:lang w:val="cs-CZ"/>
        </w:rPr>
        <w:t> </w:t>
      </w:r>
      <w:r w:rsidRPr="005031E8">
        <w:rPr>
          <w:rFonts w:ascii="Arial Narrow" w:hAnsi="Arial Narrow"/>
          <w:szCs w:val="24"/>
          <w:lang w:val="cs-CZ"/>
        </w:rPr>
        <w:t xml:space="preserve">budou ze strany CENIA oznámeny. </w:t>
      </w:r>
      <w:r w:rsidR="00FF60D0" w:rsidRPr="005031E8">
        <w:rPr>
          <w:rFonts w:ascii="Arial Narrow" w:hAnsi="Arial Narrow"/>
          <w:szCs w:val="24"/>
          <w:lang w:val="cs-CZ"/>
        </w:rPr>
        <w:t xml:space="preserve">Písemné požadavky na součinnost CENIA s požadovanými lhůtami budou předkládány Dodavatelem </w:t>
      </w:r>
      <w:r w:rsidR="00C3460E" w:rsidRPr="005031E8">
        <w:rPr>
          <w:rFonts w:ascii="Arial Narrow" w:hAnsi="Arial Narrow"/>
          <w:szCs w:val="24"/>
          <w:lang w:val="cs-CZ"/>
        </w:rPr>
        <w:t xml:space="preserve">nejméně </w:t>
      </w:r>
      <w:r w:rsidR="0009008D" w:rsidRPr="005031E8">
        <w:rPr>
          <w:rFonts w:ascii="Arial Narrow" w:hAnsi="Arial Narrow"/>
          <w:szCs w:val="24"/>
          <w:lang w:val="cs-CZ"/>
        </w:rPr>
        <w:t>5</w:t>
      </w:r>
      <w:r w:rsidR="00C3460E" w:rsidRPr="005031E8">
        <w:rPr>
          <w:rFonts w:ascii="Arial Narrow" w:hAnsi="Arial Narrow"/>
          <w:szCs w:val="24"/>
          <w:lang w:val="cs-CZ"/>
        </w:rPr>
        <w:t xml:space="preserve"> Pracovních dní</w:t>
      </w:r>
      <w:r w:rsidR="008D4908" w:rsidRPr="005031E8">
        <w:rPr>
          <w:rFonts w:ascii="Arial Narrow" w:hAnsi="Arial Narrow"/>
          <w:szCs w:val="24"/>
          <w:lang w:val="cs-CZ"/>
        </w:rPr>
        <w:t xml:space="preserve"> </w:t>
      </w:r>
      <w:r w:rsidR="00C3460E" w:rsidRPr="005031E8">
        <w:rPr>
          <w:rFonts w:ascii="Arial Narrow" w:hAnsi="Arial Narrow"/>
          <w:szCs w:val="24"/>
          <w:lang w:val="cs-CZ"/>
        </w:rPr>
        <w:t>předem</w:t>
      </w:r>
      <w:r w:rsidR="00FF60D0" w:rsidRPr="005031E8">
        <w:rPr>
          <w:rFonts w:ascii="Arial Narrow" w:hAnsi="Arial Narrow"/>
          <w:szCs w:val="24"/>
          <w:lang w:val="cs-CZ"/>
        </w:rPr>
        <w:t xml:space="preserve">. </w:t>
      </w:r>
      <w:r w:rsidR="000008D9" w:rsidRPr="005031E8">
        <w:rPr>
          <w:rFonts w:ascii="Arial Narrow" w:hAnsi="Arial Narrow"/>
          <w:szCs w:val="24"/>
          <w:lang w:val="cs-CZ"/>
        </w:rPr>
        <w:t>Neposkytnutí součinnosti ze strany CENIA dle tohoto</w:t>
      </w:r>
      <w:r w:rsidR="00561F7E" w:rsidRPr="00AC2B31">
        <w:rPr>
          <w:rFonts w:ascii="Arial Narrow" w:hAnsi="Arial Narrow"/>
          <w:szCs w:val="24"/>
          <w:lang w:val="cs-CZ"/>
        </w:rPr>
        <w:t xml:space="preserve"> odstavce</w:t>
      </w:r>
      <w:r w:rsidR="00204231" w:rsidRPr="005031E8">
        <w:rPr>
          <w:rFonts w:ascii="Arial Narrow" w:hAnsi="Arial Narrow"/>
          <w:szCs w:val="24"/>
          <w:lang w:val="cs-CZ"/>
        </w:rPr>
        <w:t xml:space="preserve"> </w:t>
      </w:r>
      <w:r w:rsidR="000008D9" w:rsidRPr="005031E8">
        <w:rPr>
          <w:rFonts w:ascii="Arial Narrow" w:hAnsi="Arial Narrow"/>
          <w:szCs w:val="24"/>
          <w:lang w:val="cs-CZ"/>
        </w:rPr>
        <w:t xml:space="preserve">může mít za následek posun termínů dle </w:t>
      </w:r>
      <w:r w:rsidR="00F617AE">
        <w:rPr>
          <w:rFonts w:ascii="Arial Narrow" w:hAnsi="Arial Narrow"/>
          <w:szCs w:val="24"/>
          <w:lang w:val="cs-CZ"/>
        </w:rPr>
        <w:t>pod</w:t>
      </w:r>
      <w:r w:rsidR="001568C4" w:rsidRPr="005031E8">
        <w:rPr>
          <w:rFonts w:ascii="Arial Narrow" w:hAnsi="Arial Narrow"/>
          <w:szCs w:val="24"/>
          <w:lang w:val="cs-CZ"/>
        </w:rPr>
        <w:t xml:space="preserve">odstavce </w:t>
      </w:r>
      <w:r w:rsidR="00F617AE">
        <w:rPr>
          <w:rFonts w:ascii="Arial Narrow" w:hAnsi="Arial Narrow"/>
          <w:szCs w:val="24"/>
          <w:lang w:val="cs-CZ"/>
        </w:rPr>
        <w:t>2</w:t>
      </w:r>
      <w:r w:rsidR="00A4574D" w:rsidRPr="00AC2B31">
        <w:rPr>
          <w:rFonts w:ascii="Arial Narrow" w:hAnsi="Arial Narrow"/>
          <w:szCs w:val="24"/>
          <w:lang w:val="cs-CZ"/>
        </w:rPr>
        <w:t>.</w:t>
      </w:r>
      <w:r w:rsidR="00283218" w:rsidRPr="005031E8">
        <w:rPr>
          <w:rFonts w:ascii="Arial Narrow" w:hAnsi="Arial Narrow"/>
          <w:szCs w:val="24"/>
          <w:lang w:val="cs-CZ"/>
        </w:rPr>
        <w:t>9</w:t>
      </w:r>
      <w:r w:rsidR="00A4574D" w:rsidRPr="005031E8">
        <w:rPr>
          <w:rFonts w:ascii="Arial Narrow" w:hAnsi="Arial Narrow"/>
          <w:szCs w:val="24"/>
          <w:lang w:val="cs-CZ"/>
        </w:rPr>
        <w:t>.6</w:t>
      </w:r>
      <w:r w:rsidR="000008D9" w:rsidRPr="005031E8">
        <w:rPr>
          <w:rFonts w:ascii="Arial Narrow" w:hAnsi="Arial Narrow"/>
          <w:szCs w:val="24"/>
          <w:lang w:val="cs-CZ"/>
        </w:rPr>
        <w:t xml:space="preserve"> bez</w:t>
      </w:r>
      <w:r w:rsidR="00276B19">
        <w:rPr>
          <w:rFonts w:ascii="Arial Narrow" w:hAnsi="Arial Narrow"/>
          <w:szCs w:val="24"/>
          <w:lang w:val="cs-CZ"/>
        </w:rPr>
        <w:t> </w:t>
      </w:r>
      <w:r w:rsidR="000008D9" w:rsidRPr="005031E8">
        <w:rPr>
          <w:rFonts w:ascii="Arial Narrow" w:hAnsi="Arial Narrow"/>
          <w:szCs w:val="24"/>
          <w:lang w:val="cs-CZ"/>
        </w:rPr>
        <w:t>příslušných sankcí.</w:t>
      </w:r>
    </w:p>
    <w:p w14:paraId="34DEB28E" w14:textId="6228EF7F" w:rsidR="00CD7512" w:rsidRPr="005031E8" w:rsidRDefault="00CD7512" w:rsidP="00AF74E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 xml:space="preserve">CENIA umožní Dodavateli přístup </w:t>
      </w:r>
      <w:r w:rsidR="00455DC9" w:rsidRPr="005031E8">
        <w:rPr>
          <w:rFonts w:ascii="Arial Narrow" w:hAnsi="Arial Narrow"/>
          <w:szCs w:val="24"/>
          <w:lang w:val="cs-CZ"/>
        </w:rPr>
        <w:t xml:space="preserve">do příslušného </w:t>
      </w:r>
      <w:proofErr w:type="spellStart"/>
      <w:r w:rsidR="00455DC9" w:rsidRPr="005031E8">
        <w:rPr>
          <w:rFonts w:ascii="Arial Narrow" w:hAnsi="Arial Narrow"/>
          <w:szCs w:val="24"/>
          <w:lang w:val="cs-CZ"/>
        </w:rPr>
        <w:t>ho</w:t>
      </w:r>
      <w:r w:rsidR="00E81B60">
        <w:rPr>
          <w:rFonts w:ascii="Arial Narrow" w:hAnsi="Arial Narrow"/>
          <w:szCs w:val="24"/>
          <w:lang w:val="cs-CZ"/>
        </w:rPr>
        <w:t>u</w:t>
      </w:r>
      <w:r w:rsidR="00455DC9" w:rsidRPr="005031E8">
        <w:rPr>
          <w:rFonts w:ascii="Arial Narrow" w:hAnsi="Arial Narrow"/>
          <w:szCs w:val="24"/>
          <w:lang w:val="cs-CZ"/>
        </w:rPr>
        <w:t>singového</w:t>
      </w:r>
      <w:proofErr w:type="spellEnd"/>
      <w:r w:rsidR="00455DC9" w:rsidRPr="005031E8">
        <w:rPr>
          <w:rFonts w:ascii="Arial Narrow" w:hAnsi="Arial Narrow"/>
          <w:szCs w:val="24"/>
          <w:lang w:val="cs-CZ"/>
        </w:rPr>
        <w:t xml:space="preserve"> centra</w:t>
      </w:r>
      <w:r w:rsidRPr="005031E8">
        <w:rPr>
          <w:rFonts w:ascii="Arial Narrow" w:hAnsi="Arial Narrow"/>
          <w:szCs w:val="24"/>
          <w:lang w:val="cs-CZ"/>
        </w:rPr>
        <w:t xml:space="preserve"> v rozsahu nezbytném pro řádné provedení Implementace </w:t>
      </w:r>
      <w:r w:rsidR="00AE1B8A" w:rsidRPr="005031E8">
        <w:rPr>
          <w:rFonts w:ascii="Arial Narrow" w:hAnsi="Arial Narrow"/>
          <w:szCs w:val="24"/>
          <w:lang w:val="cs-CZ"/>
        </w:rPr>
        <w:t>Díla</w:t>
      </w:r>
      <w:r w:rsidRPr="005031E8">
        <w:rPr>
          <w:rFonts w:ascii="Arial Narrow" w:hAnsi="Arial Narrow"/>
          <w:szCs w:val="24"/>
          <w:lang w:val="cs-CZ"/>
        </w:rPr>
        <w:t>. Dodavatel je povinen při přístupu k</w:t>
      </w:r>
      <w:r w:rsidR="00483883" w:rsidRPr="005031E8">
        <w:rPr>
          <w:rFonts w:ascii="Arial Narrow" w:hAnsi="Arial Narrow"/>
          <w:szCs w:val="24"/>
          <w:lang w:val="cs-CZ"/>
        </w:rPr>
        <w:t> Technologické p</w:t>
      </w:r>
      <w:r w:rsidRPr="005031E8">
        <w:rPr>
          <w:rFonts w:ascii="Arial Narrow" w:hAnsi="Arial Narrow"/>
          <w:szCs w:val="24"/>
          <w:lang w:val="cs-CZ"/>
        </w:rPr>
        <w:t>latformě dodržovat postup a bezpečnostní zásady stanovené interními předpisy CENIA, jejichž obsah mu bude ze strany CENIA</w:t>
      </w:r>
      <w:r w:rsidR="009B76D1" w:rsidRPr="005031E8">
        <w:rPr>
          <w:rFonts w:ascii="Arial Narrow" w:hAnsi="Arial Narrow"/>
          <w:szCs w:val="24"/>
          <w:lang w:val="cs-CZ"/>
        </w:rPr>
        <w:t xml:space="preserve"> </w:t>
      </w:r>
      <w:r w:rsidRPr="005031E8">
        <w:rPr>
          <w:rFonts w:ascii="Arial Narrow" w:hAnsi="Arial Narrow"/>
          <w:szCs w:val="24"/>
          <w:lang w:val="cs-CZ"/>
        </w:rPr>
        <w:t>oznámen.</w:t>
      </w:r>
    </w:p>
    <w:p w14:paraId="5E74B492" w14:textId="5778BFB0" w:rsidR="00ED0245" w:rsidRPr="005031E8" w:rsidRDefault="00ED0245" w:rsidP="00AF74EE">
      <w:pPr>
        <w:pStyle w:val="Legal3L1"/>
        <w:numPr>
          <w:ilvl w:val="2"/>
          <w:numId w:val="49"/>
        </w:numPr>
        <w:spacing w:before="240"/>
        <w:ind w:left="851" w:hanging="567"/>
        <w:jc w:val="both"/>
        <w:rPr>
          <w:rFonts w:ascii="Arial Narrow" w:hAnsi="Arial Narrow"/>
          <w:szCs w:val="24"/>
          <w:lang w:val="cs-CZ"/>
        </w:rPr>
      </w:pPr>
      <w:r w:rsidRPr="00AC2B31">
        <w:rPr>
          <w:rFonts w:ascii="Arial Narrow" w:hAnsi="Arial Narrow"/>
          <w:szCs w:val="24"/>
          <w:lang w:val="cs-CZ"/>
        </w:rPr>
        <w:t>Dodavatel tímt</w:t>
      </w:r>
      <w:r w:rsidRPr="00035E70">
        <w:rPr>
          <w:rFonts w:ascii="Arial Narrow" w:hAnsi="Arial Narrow"/>
          <w:szCs w:val="24"/>
          <w:lang w:val="cs-CZ"/>
        </w:rPr>
        <w:t>o poskytuje CENIA záruku za to, že Implementace Díla jakož i Podpora Díla budou ze</w:t>
      </w:r>
      <w:r w:rsidR="00276B19">
        <w:rPr>
          <w:rFonts w:ascii="Arial Narrow" w:hAnsi="Arial Narrow"/>
          <w:szCs w:val="24"/>
          <w:lang w:val="cs-CZ"/>
        </w:rPr>
        <w:t> </w:t>
      </w:r>
      <w:r w:rsidRPr="00035E70">
        <w:rPr>
          <w:rFonts w:ascii="Arial Narrow" w:hAnsi="Arial Narrow"/>
          <w:szCs w:val="24"/>
          <w:lang w:val="cs-CZ"/>
        </w:rPr>
        <w:t>strany Dodavatele poskytovány s odbornou péčí v souladu s touto Smlouvou a prostřednictvím pracovníků Dodavatele disponujících dostatečným vzděláním a zkušenostmi s poskytov</w:t>
      </w:r>
      <w:r w:rsidRPr="00F02040">
        <w:rPr>
          <w:rFonts w:ascii="Arial Narrow" w:hAnsi="Arial Narrow"/>
          <w:szCs w:val="24"/>
          <w:lang w:val="cs-CZ"/>
        </w:rPr>
        <w:t>áním daného plnění.</w:t>
      </w:r>
    </w:p>
    <w:p w14:paraId="3E402DB7" w14:textId="4E5EB9FF" w:rsidR="00CD7512" w:rsidRPr="005031E8" w:rsidRDefault="00CD7512" w:rsidP="00FF7767">
      <w:pPr>
        <w:pStyle w:val="Legal3L1"/>
        <w:keepNext/>
        <w:numPr>
          <w:ilvl w:val="1"/>
          <w:numId w:val="49"/>
        </w:numPr>
        <w:tabs>
          <w:tab w:val="clear" w:pos="720"/>
        </w:tabs>
        <w:spacing w:before="240"/>
        <w:ind w:left="851" w:hanging="709"/>
        <w:jc w:val="both"/>
        <w:rPr>
          <w:rFonts w:ascii="Arial Narrow" w:hAnsi="Arial Narrow"/>
          <w:b/>
          <w:szCs w:val="24"/>
          <w:lang w:val="cs-CZ"/>
        </w:rPr>
      </w:pPr>
      <w:r w:rsidRPr="005031E8">
        <w:rPr>
          <w:rFonts w:ascii="Arial Narrow" w:hAnsi="Arial Narrow"/>
          <w:b/>
          <w:szCs w:val="24"/>
          <w:lang w:val="cs-CZ"/>
        </w:rPr>
        <w:t>Součinnost Dodavatele</w:t>
      </w:r>
    </w:p>
    <w:p w14:paraId="3F2695CE" w14:textId="5A9D9631" w:rsidR="00CD7512" w:rsidRPr="00AF74EE" w:rsidRDefault="00CD7512" w:rsidP="00AF74E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 xml:space="preserve">Dodavatel je povinen poskytovat CENIA a </w:t>
      </w:r>
      <w:r w:rsidR="00C3460E" w:rsidRPr="005031E8">
        <w:rPr>
          <w:rFonts w:ascii="Arial Narrow" w:hAnsi="Arial Narrow"/>
          <w:szCs w:val="24"/>
          <w:lang w:val="cs-CZ"/>
        </w:rPr>
        <w:t xml:space="preserve">jejím </w:t>
      </w:r>
      <w:r w:rsidR="005068E6" w:rsidRPr="005031E8">
        <w:rPr>
          <w:rFonts w:ascii="Arial Narrow" w:hAnsi="Arial Narrow"/>
          <w:szCs w:val="24"/>
          <w:lang w:val="cs-CZ"/>
        </w:rPr>
        <w:t>subdodavatelům</w:t>
      </w:r>
      <w:r w:rsidRPr="005031E8">
        <w:rPr>
          <w:rFonts w:ascii="Arial Narrow" w:hAnsi="Arial Narrow"/>
          <w:szCs w:val="24"/>
          <w:lang w:val="cs-CZ"/>
        </w:rPr>
        <w:t xml:space="preserve"> veškerou potřebnou součinnost, případně postupovat v koordinaci s třetími osobami</w:t>
      </w:r>
      <w:r w:rsidR="00283218" w:rsidRPr="005031E8">
        <w:rPr>
          <w:rFonts w:ascii="Arial Narrow" w:hAnsi="Arial Narrow"/>
          <w:szCs w:val="24"/>
          <w:lang w:val="cs-CZ"/>
        </w:rPr>
        <w:t>, které určí CENIA</w:t>
      </w:r>
      <w:r w:rsidR="005068E6" w:rsidRPr="005031E8">
        <w:rPr>
          <w:rFonts w:ascii="Arial Narrow" w:hAnsi="Arial Narrow"/>
          <w:szCs w:val="24"/>
          <w:lang w:val="cs-CZ"/>
        </w:rPr>
        <w:t>.</w:t>
      </w:r>
      <w:r w:rsidRPr="005031E8">
        <w:rPr>
          <w:rFonts w:ascii="Arial Narrow" w:hAnsi="Arial Narrow"/>
          <w:szCs w:val="24"/>
          <w:lang w:val="cs-CZ"/>
        </w:rPr>
        <w:t xml:space="preserve"> Povinnost zajistit potřebnou součinnost </w:t>
      </w:r>
      <w:r w:rsidR="00283218" w:rsidRPr="005031E8">
        <w:rPr>
          <w:rFonts w:ascii="Arial Narrow" w:hAnsi="Arial Narrow"/>
          <w:szCs w:val="24"/>
          <w:lang w:val="cs-CZ"/>
        </w:rPr>
        <w:t>subdodavatelů</w:t>
      </w:r>
      <w:r w:rsidR="00204231" w:rsidRPr="005031E8">
        <w:rPr>
          <w:rFonts w:ascii="Arial Narrow" w:hAnsi="Arial Narrow"/>
          <w:szCs w:val="24"/>
          <w:lang w:val="cs-CZ"/>
        </w:rPr>
        <w:t xml:space="preserve"> </w:t>
      </w:r>
      <w:r w:rsidRPr="005031E8">
        <w:rPr>
          <w:rFonts w:ascii="Arial Narrow" w:hAnsi="Arial Narrow"/>
          <w:szCs w:val="24"/>
          <w:lang w:val="cs-CZ"/>
        </w:rPr>
        <w:t>nese CENIA.</w:t>
      </w:r>
    </w:p>
    <w:p w14:paraId="464DCEE3" w14:textId="23125D88" w:rsidR="00CD7512" w:rsidRPr="00035E70" w:rsidRDefault="00CD7512" w:rsidP="00AF74EE">
      <w:pPr>
        <w:pStyle w:val="Legal3L1"/>
        <w:numPr>
          <w:ilvl w:val="2"/>
          <w:numId w:val="49"/>
        </w:numPr>
        <w:spacing w:before="240"/>
        <w:ind w:left="851" w:hanging="567"/>
        <w:jc w:val="both"/>
        <w:rPr>
          <w:rFonts w:ascii="Arial Narrow" w:hAnsi="Arial Narrow"/>
          <w:szCs w:val="24"/>
          <w:lang w:val="cs-CZ"/>
        </w:rPr>
      </w:pPr>
      <w:r w:rsidRPr="00035E70">
        <w:rPr>
          <w:rFonts w:ascii="Arial Narrow" w:hAnsi="Arial Narrow"/>
          <w:szCs w:val="24"/>
          <w:lang w:val="cs-CZ"/>
        </w:rPr>
        <w:t>Poskytování součinnosti</w:t>
      </w:r>
      <w:r w:rsidR="00BA5F12" w:rsidRPr="00035E70">
        <w:rPr>
          <w:rFonts w:ascii="Arial Narrow" w:hAnsi="Arial Narrow"/>
          <w:szCs w:val="24"/>
          <w:lang w:val="cs-CZ"/>
        </w:rPr>
        <w:t xml:space="preserve"> </w:t>
      </w:r>
      <w:r w:rsidR="00962660" w:rsidRPr="00035E70">
        <w:rPr>
          <w:rFonts w:ascii="Arial Narrow" w:hAnsi="Arial Narrow"/>
          <w:szCs w:val="24"/>
          <w:lang w:val="cs-CZ"/>
        </w:rPr>
        <w:t>D</w:t>
      </w:r>
      <w:r w:rsidR="00BA5F12" w:rsidRPr="00035E70">
        <w:rPr>
          <w:rFonts w:ascii="Arial Narrow" w:hAnsi="Arial Narrow"/>
          <w:szCs w:val="24"/>
          <w:lang w:val="cs-CZ"/>
        </w:rPr>
        <w:t>odavatele</w:t>
      </w:r>
      <w:r w:rsidRPr="00035E70">
        <w:rPr>
          <w:rFonts w:ascii="Arial Narrow" w:hAnsi="Arial Narrow"/>
          <w:szCs w:val="24"/>
          <w:lang w:val="cs-CZ"/>
        </w:rPr>
        <w:t xml:space="preserve"> dle </w:t>
      </w:r>
      <w:r w:rsidR="00035517">
        <w:rPr>
          <w:rFonts w:ascii="Arial Narrow" w:hAnsi="Arial Narrow"/>
          <w:szCs w:val="24"/>
          <w:lang w:val="cs-CZ"/>
        </w:rPr>
        <w:t>pododstav</w:t>
      </w:r>
      <w:r w:rsidR="001568C4" w:rsidRPr="00035E70">
        <w:rPr>
          <w:rFonts w:ascii="Arial Narrow" w:hAnsi="Arial Narrow"/>
          <w:szCs w:val="24"/>
          <w:lang w:val="cs-CZ"/>
        </w:rPr>
        <w:t xml:space="preserve">ce </w:t>
      </w:r>
      <w:r w:rsidR="00A51B30">
        <w:rPr>
          <w:rFonts w:ascii="Arial Narrow" w:hAnsi="Arial Narrow"/>
          <w:szCs w:val="24"/>
          <w:lang w:val="cs-CZ"/>
        </w:rPr>
        <w:t>2</w:t>
      </w:r>
      <w:r w:rsidR="00C1287D" w:rsidRPr="00AC2B31">
        <w:rPr>
          <w:rFonts w:ascii="Arial Narrow" w:hAnsi="Arial Narrow"/>
          <w:szCs w:val="24"/>
          <w:lang w:val="cs-CZ"/>
        </w:rPr>
        <w:t>.</w:t>
      </w:r>
      <w:r w:rsidR="00C1287D" w:rsidRPr="005031E8">
        <w:rPr>
          <w:rFonts w:ascii="Arial Narrow" w:hAnsi="Arial Narrow"/>
          <w:szCs w:val="24"/>
          <w:lang w:val="cs-CZ"/>
        </w:rPr>
        <w:t>8</w:t>
      </w:r>
      <w:r w:rsidR="009C166E" w:rsidRPr="00AC2B31">
        <w:rPr>
          <w:rFonts w:ascii="Arial Narrow" w:hAnsi="Arial Narrow"/>
          <w:szCs w:val="24"/>
          <w:lang w:val="cs-CZ"/>
        </w:rPr>
        <w:t>.</w:t>
      </w:r>
      <w:r w:rsidRPr="00035E70">
        <w:rPr>
          <w:rFonts w:ascii="Arial Narrow" w:hAnsi="Arial Narrow"/>
          <w:szCs w:val="24"/>
          <w:lang w:val="cs-CZ"/>
        </w:rPr>
        <w:t xml:space="preserve">1 se považuje za součást Implementace </w:t>
      </w:r>
      <w:r w:rsidR="00AE1B8A" w:rsidRPr="00035E70">
        <w:rPr>
          <w:rFonts w:ascii="Arial Narrow" w:hAnsi="Arial Narrow"/>
          <w:szCs w:val="24"/>
          <w:lang w:val="cs-CZ"/>
        </w:rPr>
        <w:t>Díla</w:t>
      </w:r>
      <w:r w:rsidR="007E04B7" w:rsidRPr="00035E70">
        <w:rPr>
          <w:rFonts w:ascii="Arial Narrow" w:hAnsi="Arial Narrow"/>
          <w:szCs w:val="24"/>
          <w:lang w:val="cs-CZ"/>
        </w:rPr>
        <w:t>.</w:t>
      </w:r>
    </w:p>
    <w:p w14:paraId="44209E73" w14:textId="76A874F3" w:rsidR="00CD7512" w:rsidRPr="00FF7767" w:rsidRDefault="00CD7512" w:rsidP="00FF7767">
      <w:pPr>
        <w:pStyle w:val="Legal3L1"/>
        <w:keepNext/>
        <w:numPr>
          <w:ilvl w:val="1"/>
          <w:numId w:val="49"/>
        </w:numPr>
        <w:tabs>
          <w:tab w:val="clear" w:pos="720"/>
        </w:tabs>
        <w:spacing w:before="240"/>
        <w:ind w:left="851" w:hanging="709"/>
        <w:jc w:val="both"/>
        <w:rPr>
          <w:rFonts w:ascii="Arial Narrow" w:hAnsi="Arial Narrow"/>
          <w:b/>
          <w:szCs w:val="24"/>
          <w:lang w:val="cs-CZ"/>
        </w:rPr>
      </w:pPr>
      <w:r w:rsidRPr="00A51B30">
        <w:rPr>
          <w:rFonts w:ascii="Arial Narrow" w:hAnsi="Arial Narrow"/>
          <w:b/>
          <w:szCs w:val="24"/>
          <w:lang w:val="cs-CZ"/>
        </w:rPr>
        <w:t xml:space="preserve">Akceptace </w:t>
      </w:r>
      <w:r w:rsidR="00AE1B8A" w:rsidRPr="00A51B30">
        <w:rPr>
          <w:rFonts w:ascii="Arial Narrow" w:hAnsi="Arial Narrow"/>
          <w:b/>
          <w:szCs w:val="24"/>
          <w:lang w:val="cs-CZ"/>
        </w:rPr>
        <w:t>Díla</w:t>
      </w:r>
    </w:p>
    <w:p w14:paraId="326B86C8" w14:textId="49D4D58B" w:rsidR="0094542F" w:rsidRPr="004F6051" w:rsidRDefault="00CD7512" w:rsidP="00AF74EE">
      <w:pPr>
        <w:pStyle w:val="Legal3L1"/>
        <w:numPr>
          <w:ilvl w:val="2"/>
          <w:numId w:val="49"/>
        </w:numPr>
        <w:spacing w:before="240"/>
        <w:ind w:left="851" w:hanging="567"/>
        <w:jc w:val="both"/>
        <w:rPr>
          <w:rFonts w:ascii="Arial Narrow" w:hAnsi="Arial Narrow"/>
          <w:szCs w:val="24"/>
        </w:rPr>
      </w:pPr>
      <w:r w:rsidRPr="004F6051">
        <w:rPr>
          <w:rFonts w:ascii="Arial Narrow" w:hAnsi="Arial Narrow"/>
          <w:szCs w:val="24"/>
          <w:lang w:val="cs-CZ"/>
        </w:rPr>
        <w:t xml:space="preserve">Dodavatel je povinen neprodleně písemně informovat CENIA o ukončení Implementace </w:t>
      </w:r>
      <w:r w:rsidR="00AE1B8A" w:rsidRPr="004F6051">
        <w:rPr>
          <w:rFonts w:ascii="Arial Narrow" w:hAnsi="Arial Narrow"/>
          <w:szCs w:val="24"/>
          <w:lang w:val="cs-CZ"/>
        </w:rPr>
        <w:t>Díla</w:t>
      </w:r>
      <w:r w:rsidRPr="004F6051">
        <w:rPr>
          <w:rFonts w:ascii="Arial Narrow" w:hAnsi="Arial Narrow"/>
          <w:szCs w:val="24"/>
          <w:lang w:val="cs-CZ"/>
        </w:rPr>
        <w:t xml:space="preserve">. Do </w:t>
      </w:r>
      <w:r w:rsidR="00411E03">
        <w:rPr>
          <w:rFonts w:ascii="Arial Narrow" w:hAnsi="Arial Narrow"/>
          <w:szCs w:val="24"/>
          <w:lang w:val="cs-CZ"/>
        </w:rPr>
        <w:t>deseti</w:t>
      </w:r>
      <w:r w:rsidRPr="004F6051">
        <w:rPr>
          <w:rFonts w:ascii="Arial Narrow" w:hAnsi="Arial Narrow"/>
          <w:szCs w:val="24"/>
          <w:lang w:val="cs-CZ"/>
        </w:rPr>
        <w:t xml:space="preserve"> Pracovních dnů ode dne, kdy CENIA obdrží od Dodavatele oznámení o ukončení Implementace </w:t>
      </w:r>
      <w:r w:rsidR="00AE1B8A" w:rsidRPr="004F6051">
        <w:rPr>
          <w:rFonts w:ascii="Arial Narrow" w:hAnsi="Arial Narrow"/>
          <w:szCs w:val="24"/>
          <w:lang w:val="cs-CZ"/>
        </w:rPr>
        <w:t>Díla</w:t>
      </w:r>
      <w:r w:rsidRPr="004F6051">
        <w:rPr>
          <w:rFonts w:ascii="Arial Narrow" w:hAnsi="Arial Narrow"/>
          <w:szCs w:val="24"/>
          <w:lang w:val="cs-CZ"/>
        </w:rPr>
        <w:t xml:space="preserve">, zahájí Dodavatel a CENIA společné </w:t>
      </w:r>
      <w:r w:rsidR="00137D77">
        <w:rPr>
          <w:rFonts w:ascii="Arial Narrow" w:hAnsi="Arial Narrow"/>
          <w:szCs w:val="24"/>
          <w:lang w:val="cs-CZ"/>
        </w:rPr>
        <w:t>A</w:t>
      </w:r>
      <w:r w:rsidRPr="004F6051">
        <w:rPr>
          <w:rFonts w:ascii="Arial Narrow" w:hAnsi="Arial Narrow"/>
          <w:szCs w:val="24"/>
          <w:lang w:val="cs-CZ"/>
        </w:rPr>
        <w:t xml:space="preserve">kceptační testy </w:t>
      </w:r>
      <w:r w:rsidR="00AE1B8A" w:rsidRPr="004F6051">
        <w:rPr>
          <w:rFonts w:ascii="Arial Narrow" w:hAnsi="Arial Narrow"/>
          <w:szCs w:val="24"/>
          <w:lang w:val="cs-CZ"/>
        </w:rPr>
        <w:t>Díla</w:t>
      </w:r>
      <w:r w:rsidRPr="004F6051">
        <w:rPr>
          <w:rFonts w:ascii="Arial Narrow" w:hAnsi="Arial Narrow"/>
          <w:szCs w:val="24"/>
          <w:lang w:val="cs-CZ"/>
        </w:rPr>
        <w:t xml:space="preserve">. V průběhu Akceptačních testů </w:t>
      </w:r>
      <w:r w:rsidR="00AE1B8A" w:rsidRPr="004F6051">
        <w:rPr>
          <w:rFonts w:ascii="Arial Narrow" w:hAnsi="Arial Narrow"/>
          <w:szCs w:val="24"/>
          <w:lang w:val="cs-CZ"/>
        </w:rPr>
        <w:t>Díla</w:t>
      </w:r>
      <w:r w:rsidRPr="004F6051">
        <w:rPr>
          <w:rFonts w:ascii="Arial Narrow" w:hAnsi="Arial Narrow"/>
          <w:szCs w:val="24"/>
          <w:lang w:val="cs-CZ"/>
        </w:rPr>
        <w:t xml:space="preserve"> bude ověřeno v přítomnosti pracovníka CENIA, zda </w:t>
      </w:r>
      <w:r w:rsidR="00AE1B8A" w:rsidRPr="004F6051">
        <w:rPr>
          <w:rFonts w:ascii="Arial Narrow" w:hAnsi="Arial Narrow"/>
          <w:szCs w:val="24"/>
          <w:lang w:val="cs-CZ"/>
        </w:rPr>
        <w:t>Dílo</w:t>
      </w:r>
      <w:r w:rsidRPr="004F6051">
        <w:rPr>
          <w:rFonts w:ascii="Arial Narrow" w:hAnsi="Arial Narrow"/>
          <w:szCs w:val="24"/>
          <w:lang w:val="cs-CZ"/>
        </w:rPr>
        <w:t xml:space="preserve"> dodané, instalované a implementované Dodavatelem dle této Smlouvy splňuje všechna </w:t>
      </w:r>
      <w:r w:rsidR="00137D77">
        <w:rPr>
          <w:rFonts w:ascii="Arial Narrow" w:hAnsi="Arial Narrow"/>
          <w:szCs w:val="24"/>
          <w:lang w:val="cs-CZ"/>
        </w:rPr>
        <w:t>A</w:t>
      </w:r>
      <w:r w:rsidR="00137D77" w:rsidRPr="004F6051">
        <w:rPr>
          <w:rFonts w:ascii="Arial Narrow" w:hAnsi="Arial Narrow"/>
          <w:szCs w:val="24"/>
          <w:lang w:val="cs-CZ"/>
        </w:rPr>
        <w:t xml:space="preserve">kceptační </w:t>
      </w:r>
      <w:r w:rsidRPr="004F6051">
        <w:rPr>
          <w:rFonts w:ascii="Arial Narrow" w:hAnsi="Arial Narrow"/>
          <w:szCs w:val="24"/>
          <w:lang w:val="cs-CZ"/>
        </w:rPr>
        <w:t>kritéria</w:t>
      </w:r>
      <w:r w:rsidR="00F94A96" w:rsidRPr="004F6051">
        <w:rPr>
          <w:rFonts w:ascii="Arial Narrow" w:hAnsi="Arial Narrow"/>
          <w:szCs w:val="24"/>
          <w:lang w:val="cs-CZ"/>
        </w:rPr>
        <w:t xml:space="preserve"> </w:t>
      </w:r>
      <w:r w:rsidR="00137D77">
        <w:rPr>
          <w:rFonts w:ascii="Arial Narrow" w:hAnsi="Arial Narrow"/>
          <w:szCs w:val="24"/>
          <w:lang w:val="cs-CZ"/>
        </w:rPr>
        <w:t xml:space="preserve">Díla </w:t>
      </w:r>
      <w:r w:rsidR="00F94A96" w:rsidRPr="004F6051">
        <w:rPr>
          <w:rFonts w:ascii="Arial Narrow" w:hAnsi="Arial Narrow"/>
          <w:szCs w:val="24"/>
          <w:lang w:val="cs-CZ"/>
        </w:rPr>
        <w:t>a požadavky</w:t>
      </w:r>
      <w:r w:rsidR="0094542F" w:rsidRPr="004F6051">
        <w:rPr>
          <w:rFonts w:ascii="Arial Narrow" w:hAnsi="Arial Narrow"/>
          <w:szCs w:val="24"/>
          <w:lang w:val="cs-CZ"/>
        </w:rPr>
        <w:t>:</w:t>
      </w:r>
    </w:p>
    <w:p w14:paraId="621E7ACD" w14:textId="48212ABF" w:rsidR="00CD7512" w:rsidRPr="00AF74EE" w:rsidRDefault="0094542F" w:rsidP="00AF74EE">
      <w:pPr>
        <w:numPr>
          <w:ilvl w:val="0"/>
          <w:numId w:val="85"/>
        </w:numPr>
        <w:tabs>
          <w:tab w:val="left" w:pos="0"/>
          <w:tab w:val="left" w:pos="1418"/>
        </w:tabs>
        <w:spacing w:after="120"/>
        <w:ind w:left="1418" w:hanging="567"/>
        <w:jc w:val="both"/>
        <w:rPr>
          <w:rFonts w:ascii="Arial Narrow" w:hAnsi="Arial Narrow"/>
          <w:szCs w:val="24"/>
        </w:rPr>
      </w:pPr>
      <w:r w:rsidRPr="00AF74EE">
        <w:rPr>
          <w:rFonts w:ascii="Arial Narrow" w:hAnsi="Arial Narrow"/>
          <w:szCs w:val="24"/>
        </w:rPr>
        <w:lastRenderedPageBreak/>
        <w:t>Uvedené</w:t>
      </w:r>
      <w:r w:rsidR="00CD7512" w:rsidRPr="005031E8">
        <w:rPr>
          <w:rFonts w:ascii="Arial Narrow" w:hAnsi="Arial Narrow"/>
          <w:szCs w:val="24"/>
        </w:rPr>
        <w:t xml:space="preserve"> v </w:t>
      </w:r>
      <w:r w:rsidR="00C1287D" w:rsidRPr="005031E8">
        <w:rPr>
          <w:rFonts w:ascii="Arial Narrow" w:hAnsi="Arial Narrow"/>
          <w:szCs w:val="24"/>
        </w:rPr>
        <w:t>Přílohách</w:t>
      </w:r>
      <w:r w:rsidR="00CD7512" w:rsidRPr="005031E8">
        <w:rPr>
          <w:rFonts w:ascii="Arial Narrow" w:hAnsi="Arial Narrow"/>
          <w:szCs w:val="24"/>
        </w:rPr>
        <w:t xml:space="preserve"> </w:t>
      </w:r>
      <w:r w:rsidR="00CF1723" w:rsidRPr="005031E8">
        <w:rPr>
          <w:rFonts w:ascii="Arial Narrow" w:hAnsi="Arial Narrow"/>
          <w:szCs w:val="24"/>
        </w:rPr>
        <w:t xml:space="preserve">A, </w:t>
      </w:r>
      <w:r w:rsidR="00BB0341" w:rsidRPr="005031E8">
        <w:rPr>
          <w:rFonts w:ascii="Arial Narrow" w:hAnsi="Arial Narrow"/>
          <w:szCs w:val="24"/>
        </w:rPr>
        <w:t>B</w:t>
      </w:r>
      <w:r w:rsidR="00F94A96" w:rsidRPr="005031E8">
        <w:rPr>
          <w:rFonts w:ascii="Arial Narrow" w:hAnsi="Arial Narrow"/>
          <w:szCs w:val="24"/>
        </w:rPr>
        <w:t xml:space="preserve">, C, D, </w:t>
      </w:r>
      <w:r w:rsidR="00E90BBB" w:rsidRPr="005031E8">
        <w:rPr>
          <w:rFonts w:ascii="Arial Narrow" w:hAnsi="Arial Narrow"/>
          <w:szCs w:val="24"/>
        </w:rPr>
        <w:t>K</w:t>
      </w:r>
      <w:r w:rsidR="00645EC3" w:rsidRPr="005031E8">
        <w:rPr>
          <w:rFonts w:ascii="Arial Narrow" w:hAnsi="Arial Narrow"/>
          <w:szCs w:val="24"/>
        </w:rPr>
        <w:t>,</w:t>
      </w:r>
      <w:r w:rsidR="00F94A96" w:rsidRPr="005031E8">
        <w:rPr>
          <w:rFonts w:ascii="Arial Narrow" w:hAnsi="Arial Narrow"/>
          <w:szCs w:val="24"/>
        </w:rPr>
        <w:t xml:space="preserve"> L a M</w:t>
      </w:r>
      <w:r w:rsidR="00BA5F12" w:rsidRPr="005031E8">
        <w:rPr>
          <w:rFonts w:ascii="Arial Narrow" w:hAnsi="Arial Narrow"/>
          <w:szCs w:val="24"/>
        </w:rPr>
        <w:t xml:space="preserve"> </w:t>
      </w:r>
      <w:r w:rsidR="00CD7512" w:rsidRPr="005031E8">
        <w:rPr>
          <w:rFonts w:ascii="Arial Narrow" w:hAnsi="Arial Narrow"/>
          <w:szCs w:val="24"/>
        </w:rPr>
        <w:t>této Smlouvy.</w:t>
      </w:r>
      <w:r w:rsidR="00C1287D" w:rsidRPr="005031E8">
        <w:rPr>
          <w:rFonts w:ascii="Arial Narrow" w:hAnsi="Arial Narrow"/>
          <w:szCs w:val="24"/>
        </w:rPr>
        <w:t xml:space="preserve"> Tím není dotčen </w:t>
      </w:r>
      <w:r w:rsidR="008D1177">
        <w:rPr>
          <w:rFonts w:ascii="Arial Narrow" w:hAnsi="Arial Narrow"/>
          <w:szCs w:val="24"/>
        </w:rPr>
        <w:t>pododstavec</w:t>
      </w:r>
      <w:r w:rsidR="008D1177" w:rsidRPr="005031E8">
        <w:rPr>
          <w:rFonts w:ascii="Arial Narrow" w:hAnsi="Arial Narrow"/>
          <w:szCs w:val="24"/>
        </w:rPr>
        <w:t xml:space="preserve"> </w:t>
      </w:r>
      <w:r w:rsidR="008D1177">
        <w:rPr>
          <w:rFonts w:ascii="Arial Narrow" w:hAnsi="Arial Narrow"/>
          <w:szCs w:val="24"/>
        </w:rPr>
        <w:t>2</w:t>
      </w:r>
      <w:r w:rsidR="00C1287D" w:rsidRPr="00AC2B31">
        <w:rPr>
          <w:rFonts w:ascii="Arial Narrow" w:hAnsi="Arial Narrow"/>
          <w:szCs w:val="24"/>
        </w:rPr>
        <w:t>.</w:t>
      </w:r>
      <w:r w:rsidR="00291FCC" w:rsidRPr="005031E8">
        <w:rPr>
          <w:rFonts w:ascii="Arial Narrow" w:hAnsi="Arial Narrow"/>
          <w:szCs w:val="24"/>
        </w:rPr>
        <w:t>9</w:t>
      </w:r>
      <w:r w:rsidR="00291FCC" w:rsidRPr="00AC2B31">
        <w:rPr>
          <w:rFonts w:ascii="Arial Narrow" w:hAnsi="Arial Narrow"/>
          <w:szCs w:val="24"/>
        </w:rPr>
        <w:t>.</w:t>
      </w:r>
      <w:r w:rsidR="00B035F5" w:rsidRPr="00035E70">
        <w:rPr>
          <w:rFonts w:ascii="Arial Narrow" w:hAnsi="Arial Narrow"/>
          <w:szCs w:val="24"/>
        </w:rPr>
        <w:t>6</w:t>
      </w:r>
      <w:r w:rsidR="00D07E66">
        <w:rPr>
          <w:rFonts w:ascii="Arial Narrow" w:hAnsi="Arial Narrow"/>
          <w:szCs w:val="24"/>
        </w:rPr>
        <w:t>.</w:t>
      </w:r>
      <w:r w:rsidR="00B035F5" w:rsidRPr="005031E8">
        <w:rPr>
          <w:rFonts w:ascii="Arial Narrow" w:hAnsi="Arial Narrow"/>
          <w:szCs w:val="24"/>
        </w:rPr>
        <w:t xml:space="preserve"> této</w:t>
      </w:r>
      <w:r w:rsidR="00276B19">
        <w:rPr>
          <w:rFonts w:ascii="Arial Narrow" w:hAnsi="Arial Narrow"/>
          <w:szCs w:val="24"/>
        </w:rPr>
        <w:t> </w:t>
      </w:r>
      <w:r w:rsidR="00B035F5" w:rsidRPr="005031E8">
        <w:rPr>
          <w:rFonts w:ascii="Arial Narrow" w:hAnsi="Arial Narrow"/>
          <w:szCs w:val="24"/>
        </w:rPr>
        <w:t>Smlouvy.</w:t>
      </w:r>
    </w:p>
    <w:p w14:paraId="4659E3A3" w14:textId="54BA9A43" w:rsidR="0094542F" w:rsidRPr="00AF74EE" w:rsidRDefault="0094542F" w:rsidP="00AF74EE">
      <w:pPr>
        <w:numPr>
          <w:ilvl w:val="0"/>
          <w:numId w:val="85"/>
        </w:numPr>
        <w:tabs>
          <w:tab w:val="left" w:pos="0"/>
          <w:tab w:val="left" w:pos="1418"/>
        </w:tabs>
        <w:spacing w:after="120"/>
        <w:ind w:left="1418" w:hanging="567"/>
        <w:jc w:val="both"/>
        <w:rPr>
          <w:rFonts w:ascii="Arial Narrow" w:hAnsi="Arial Narrow"/>
          <w:szCs w:val="24"/>
        </w:rPr>
      </w:pPr>
      <w:r w:rsidRPr="00AF74EE">
        <w:rPr>
          <w:rFonts w:ascii="Arial Narrow" w:hAnsi="Arial Narrow"/>
          <w:szCs w:val="24"/>
        </w:rPr>
        <w:t xml:space="preserve">Identifikované v průběhu analytických prací provedených zejména podle </w:t>
      </w:r>
      <w:r w:rsidR="001568C4" w:rsidRPr="00AF74EE">
        <w:rPr>
          <w:rFonts w:ascii="Arial Narrow" w:hAnsi="Arial Narrow"/>
          <w:szCs w:val="24"/>
        </w:rPr>
        <w:t>odstavce</w:t>
      </w:r>
      <w:r w:rsidRPr="00AF74EE">
        <w:rPr>
          <w:rFonts w:ascii="Arial Narrow" w:hAnsi="Arial Narrow"/>
          <w:szCs w:val="24"/>
        </w:rPr>
        <w:t xml:space="preserve"> </w:t>
      </w:r>
      <w:r w:rsidR="008D1177">
        <w:rPr>
          <w:rFonts w:ascii="Arial Narrow" w:hAnsi="Arial Narrow"/>
          <w:szCs w:val="24"/>
        </w:rPr>
        <w:t>2</w:t>
      </w:r>
      <w:r w:rsidRPr="00AF74EE">
        <w:rPr>
          <w:rFonts w:ascii="Arial Narrow" w:hAnsi="Arial Narrow"/>
          <w:szCs w:val="24"/>
        </w:rPr>
        <w:t>.1</w:t>
      </w:r>
      <w:r w:rsidR="00D07E66">
        <w:rPr>
          <w:rFonts w:ascii="Arial Narrow" w:hAnsi="Arial Narrow"/>
          <w:szCs w:val="24"/>
        </w:rPr>
        <w:t>.</w:t>
      </w:r>
      <w:r w:rsidRPr="00AF74EE">
        <w:rPr>
          <w:rFonts w:ascii="Arial Narrow" w:hAnsi="Arial Narrow"/>
          <w:szCs w:val="24"/>
        </w:rPr>
        <w:t xml:space="preserve"> Smlouvy.</w:t>
      </w:r>
    </w:p>
    <w:p w14:paraId="017EC3E7" w14:textId="3B71C3EB" w:rsidR="0094542F" w:rsidRPr="00AF74EE" w:rsidRDefault="0094542F" w:rsidP="00AF74EE">
      <w:pPr>
        <w:numPr>
          <w:ilvl w:val="0"/>
          <w:numId w:val="85"/>
        </w:numPr>
        <w:tabs>
          <w:tab w:val="left" w:pos="0"/>
          <w:tab w:val="left" w:pos="1418"/>
        </w:tabs>
        <w:spacing w:after="120"/>
        <w:ind w:left="1418" w:hanging="567"/>
        <w:jc w:val="both"/>
        <w:rPr>
          <w:rFonts w:ascii="Arial Narrow" w:hAnsi="Arial Narrow"/>
          <w:szCs w:val="24"/>
        </w:rPr>
      </w:pPr>
      <w:r w:rsidRPr="00AF74EE">
        <w:rPr>
          <w:rFonts w:ascii="Arial Narrow" w:hAnsi="Arial Narrow"/>
          <w:szCs w:val="24"/>
        </w:rPr>
        <w:t xml:space="preserve">Uvedené v Modelu požadavků, který je součástí Globální specifikace </w:t>
      </w:r>
      <w:r w:rsidR="008C4207">
        <w:rPr>
          <w:rFonts w:ascii="Arial Narrow" w:hAnsi="Arial Narrow"/>
          <w:szCs w:val="24"/>
        </w:rPr>
        <w:t>Díla</w:t>
      </w:r>
      <w:r w:rsidR="008C4207" w:rsidRPr="00AF74EE">
        <w:rPr>
          <w:rFonts w:ascii="Arial Narrow" w:hAnsi="Arial Narrow"/>
          <w:szCs w:val="24"/>
        </w:rPr>
        <w:t xml:space="preserve"> </w:t>
      </w:r>
      <w:r w:rsidRPr="00AF74EE">
        <w:rPr>
          <w:rFonts w:ascii="Arial Narrow" w:hAnsi="Arial Narrow"/>
          <w:szCs w:val="24"/>
        </w:rPr>
        <w:t xml:space="preserve">včetně jednotlivých případů užití </w:t>
      </w:r>
      <w:r w:rsidR="008C4207">
        <w:rPr>
          <w:rFonts w:ascii="Arial Narrow" w:hAnsi="Arial Narrow"/>
          <w:szCs w:val="24"/>
        </w:rPr>
        <w:t>Díla</w:t>
      </w:r>
      <w:r w:rsidRPr="00AF74EE">
        <w:rPr>
          <w:rFonts w:ascii="Arial Narrow" w:hAnsi="Arial Narrow"/>
          <w:szCs w:val="24"/>
        </w:rPr>
        <w:t>.</w:t>
      </w:r>
    </w:p>
    <w:p w14:paraId="772E26AB" w14:textId="1675E2BE" w:rsidR="00CD7512" w:rsidRPr="005031E8" w:rsidRDefault="0094542F" w:rsidP="00AF74EE">
      <w:pPr>
        <w:numPr>
          <w:ilvl w:val="0"/>
          <w:numId w:val="85"/>
        </w:numPr>
        <w:tabs>
          <w:tab w:val="left" w:pos="0"/>
          <w:tab w:val="left" w:pos="1418"/>
        </w:tabs>
        <w:spacing w:after="120"/>
        <w:ind w:left="1418" w:hanging="567"/>
        <w:jc w:val="both"/>
        <w:rPr>
          <w:rFonts w:ascii="Arial Narrow" w:hAnsi="Arial Narrow"/>
          <w:szCs w:val="24"/>
        </w:rPr>
      </w:pPr>
      <w:r w:rsidRPr="00AF74EE">
        <w:rPr>
          <w:rFonts w:ascii="Arial Narrow" w:hAnsi="Arial Narrow"/>
          <w:szCs w:val="24"/>
        </w:rPr>
        <w:t>Splnění všech požadavků, které byly identifikovány při testování Prototypů</w:t>
      </w:r>
      <w:r w:rsidR="00BC4BBE" w:rsidRPr="00AF74EE">
        <w:rPr>
          <w:rFonts w:ascii="Arial Narrow" w:hAnsi="Arial Narrow"/>
          <w:szCs w:val="24"/>
        </w:rPr>
        <w:t xml:space="preserve"> Díla</w:t>
      </w:r>
      <w:r w:rsidRPr="00AF74EE">
        <w:rPr>
          <w:rFonts w:ascii="Arial Narrow" w:hAnsi="Arial Narrow"/>
          <w:szCs w:val="24"/>
        </w:rPr>
        <w:t>.</w:t>
      </w:r>
    </w:p>
    <w:p w14:paraId="408E5F57" w14:textId="206AE097" w:rsidR="00F62C6B" w:rsidRPr="004F6051" w:rsidRDefault="00CD7512" w:rsidP="00AF74EE">
      <w:pPr>
        <w:pStyle w:val="Legal3L1"/>
        <w:numPr>
          <w:ilvl w:val="2"/>
          <w:numId w:val="49"/>
        </w:numPr>
        <w:spacing w:before="240"/>
        <w:ind w:left="851" w:hanging="567"/>
        <w:jc w:val="both"/>
        <w:rPr>
          <w:rFonts w:ascii="Arial Narrow" w:hAnsi="Arial Narrow"/>
          <w:szCs w:val="24"/>
        </w:rPr>
      </w:pPr>
      <w:r w:rsidRPr="004F6051">
        <w:rPr>
          <w:rFonts w:ascii="Arial Narrow" w:hAnsi="Arial Narrow"/>
          <w:szCs w:val="24"/>
          <w:lang w:val="cs-CZ"/>
        </w:rPr>
        <w:t xml:space="preserve">V případě, že bude v rámci Akceptačních testů </w:t>
      </w:r>
      <w:r w:rsidR="00AE1B8A" w:rsidRPr="004F6051">
        <w:rPr>
          <w:rFonts w:ascii="Arial Narrow" w:hAnsi="Arial Narrow"/>
          <w:szCs w:val="24"/>
          <w:lang w:val="cs-CZ"/>
        </w:rPr>
        <w:t>Díla</w:t>
      </w:r>
      <w:r w:rsidRPr="004F6051">
        <w:rPr>
          <w:rFonts w:ascii="Arial Narrow" w:hAnsi="Arial Narrow"/>
          <w:szCs w:val="24"/>
          <w:lang w:val="cs-CZ"/>
        </w:rPr>
        <w:t xml:space="preserve"> prokázáno, že </w:t>
      </w:r>
      <w:r w:rsidR="00AE1B8A" w:rsidRPr="004F6051">
        <w:rPr>
          <w:rFonts w:ascii="Arial Narrow" w:hAnsi="Arial Narrow"/>
          <w:szCs w:val="24"/>
          <w:lang w:val="cs-CZ"/>
        </w:rPr>
        <w:t>Dílo</w:t>
      </w:r>
      <w:r w:rsidRPr="004F6051">
        <w:rPr>
          <w:rFonts w:ascii="Arial Narrow" w:hAnsi="Arial Narrow"/>
          <w:szCs w:val="24"/>
          <w:lang w:val="cs-CZ"/>
        </w:rPr>
        <w:t xml:space="preserve"> splňuje veškerá Akceptační kritéria </w:t>
      </w:r>
      <w:r w:rsidR="00AE1B8A" w:rsidRPr="004F6051">
        <w:rPr>
          <w:rFonts w:ascii="Arial Narrow" w:hAnsi="Arial Narrow"/>
          <w:szCs w:val="24"/>
          <w:lang w:val="cs-CZ"/>
        </w:rPr>
        <w:t>Díla</w:t>
      </w:r>
      <w:r w:rsidRPr="004F6051">
        <w:rPr>
          <w:rFonts w:ascii="Arial Narrow" w:hAnsi="Arial Narrow"/>
          <w:szCs w:val="24"/>
          <w:lang w:val="cs-CZ"/>
        </w:rPr>
        <w:t xml:space="preserve"> a Dodavatel dodal CENIA veškerou příslušnou Dokumentaci týkající se </w:t>
      </w:r>
      <w:r w:rsidR="00AE1B8A" w:rsidRPr="004F6051">
        <w:rPr>
          <w:rFonts w:ascii="Arial Narrow" w:hAnsi="Arial Narrow"/>
          <w:szCs w:val="24"/>
          <w:lang w:val="cs-CZ"/>
        </w:rPr>
        <w:t>Díla</w:t>
      </w:r>
      <w:r w:rsidRPr="004F6051">
        <w:rPr>
          <w:rFonts w:ascii="Arial Narrow" w:hAnsi="Arial Narrow"/>
          <w:szCs w:val="24"/>
          <w:lang w:val="cs-CZ"/>
        </w:rPr>
        <w:t xml:space="preserve">, vydá </w:t>
      </w:r>
      <w:r w:rsidR="00411E03">
        <w:rPr>
          <w:rFonts w:ascii="Arial Narrow" w:hAnsi="Arial Narrow"/>
          <w:szCs w:val="24"/>
          <w:lang w:val="cs-CZ"/>
        </w:rPr>
        <w:t>CENIA Dodavateli nejpozději do pěti</w:t>
      </w:r>
      <w:r w:rsidRPr="004F6051">
        <w:rPr>
          <w:rFonts w:ascii="Arial Narrow" w:hAnsi="Arial Narrow"/>
          <w:szCs w:val="24"/>
          <w:lang w:val="cs-CZ"/>
        </w:rPr>
        <w:t xml:space="preserve"> Pracovních dnů </w:t>
      </w:r>
      <w:r w:rsidR="00CA0FDA" w:rsidRPr="004F6051">
        <w:rPr>
          <w:rFonts w:ascii="Arial Narrow" w:hAnsi="Arial Narrow"/>
          <w:szCs w:val="24"/>
          <w:lang w:val="cs-CZ"/>
        </w:rPr>
        <w:t>p</w:t>
      </w:r>
      <w:r w:rsidRPr="004F6051">
        <w:rPr>
          <w:rFonts w:ascii="Arial Narrow" w:hAnsi="Arial Narrow"/>
          <w:szCs w:val="24"/>
          <w:lang w:val="cs-CZ"/>
        </w:rPr>
        <w:t xml:space="preserve">ísemnou </w:t>
      </w:r>
      <w:r w:rsidR="00B7725A">
        <w:rPr>
          <w:rFonts w:ascii="Arial Narrow" w:hAnsi="Arial Narrow"/>
          <w:szCs w:val="24"/>
          <w:lang w:val="cs-CZ"/>
        </w:rPr>
        <w:t>A</w:t>
      </w:r>
      <w:r w:rsidRPr="004F6051">
        <w:rPr>
          <w:rFonts w:ascii="Arial Narrow" w:hAnsi="Arial Narrow"/>
          <w:szCs w:val="24"/>
          <w:lang w:val="cs-CZ"/>
        </w:rPr>
        <w:t xml:space="preserve">kceptaci </w:t>
      </w:r>
      <w:r w:rsidR="00AE1B8A" w:rsidRPr="004F6051">
        <w:rPr>
          <w:rFonts w:ascii="Arial Narrow" w:hAnsi="Arial Narrow"/>
          <w:szCs w:val="24"/>
          <w:lang w:val="cs-CZ"/>
        </w:rPr>
        <w:t>Díla</w:t>
      </w:r>
      <w:r w:rsidRPr="004F6051">
        <w:rPr>
          <w:rFonts w:ascii="Arial Narrow" w:hAnsi="Arial Narrow"/>
          <w:szCs w:val="24"/>
          <w:lang w:val="cs-CZ"/>
        </w:rPr>
        <w:t>.</w:t>
      </w:r>
      <w:r w:rsidR="001805A8" w:rsidRPr="004F6051">
        <w:rPr>
          <w:rFonts w:ascii="Arial Narrow" w:hAnsi="Arial Narrow"/>
          <w:szCs w:val="24"/>
          <w:lang w:val="cs-CZ"/>
        </w:rPr>
        <w:t xml:space="preserve"> CENIA není oprávněna vydání </w:t>
      </w:r>
      <w:r w:rsidR="006D5F6F" w:rsidRPr="004F6051">
        <w:rPr>
          <w:rFonts w:ascii="Arial Narrow" w:hAnsi="Arial Narrow"/>
          <w:szCs w:val="24"/>
          <w:lang w:val="cs-CZ"/>
        </w:rPr>
        <w:t xml:space="preserve">Akceptace </w:t>
      </w:r>
      <w:r w:rsidR="00AE1B8A" w:rsidRPr="004F6051">
        <w:rPr>
          <w:rFonts w:ascii="Arial Narrow" w:hAnsi="Arial Narrow"/>
          <w:szCs w:val="24"/>
          <w:lang w:val="cs-CZ"/>
        </w:rPr>
        <w:t>Díla</w:t>
      </w:r>
      <w:r w:rsidR="006D5F6F" w:rsidRPr="004F6051">
        <w:rPr>
          <w:rFonts w:ascii="Arial Narrow" w:hAnsi="Arial Narrow"/>
          <w:szCs w:val="24"/>
          <w:lang w:val="cs-CZ"/>
        </w:rPr>
        <w:t xml:space="preserve"> </w:t>
      </w:r>
      <w:r w:rsidRPr="004F6051">
        <w:rPr>
          <w:rFonts w:ascii="Arial Narrow" w:hAnsi="Arial Narrow"/>
          <w:szCs w:val="24"/>
          <w:lang w:val="cs-CZ"/>
        </w:rPr>
        <w:t xml:space="preserve">(akceptační protokol) </w:t>
      </w:r>
      <w:r w:rsidR="001805A8" w:rsidRPr="004F6051">
        <w:rPr>
          <w:rFonts w:ascii="Arial Narrow" w:hAnsi="Arial Narrow"/>
          <w:szCs w:val="24"/>
          <w:lang w:val="cs-CZ"/>
        </w:rPr>
        <w:t>bezdůvodně odpírat.</w:t>
      </w:r>
    </w:p>
    <w:p w14:paraId="30EC5D4E" w14:textId="610D8B41" w:rsidR="00CD7512" w:rsidRPr="004F6051" w:rsidRDefault="00CD7512" w:rsidP="00AF74EE">
      <w:pPr>
        <w:pStyle w:val="Legal3L1"/>
        <w:numPr>
          <w:ilvl w:val="2"/>
          <w:numId w:val="49"/>
        </w:numPr>
        <w:spacing w:before="240"/>
        <w:ind w:left="851" w:hanging="567"/>
        <w:jc w:val="both"/>
        <w:rPr>
          <w:rFonts w:ascii="Arial Narrow" w:hAnsi="Arial Narrow"/>
          <w:szCs w:val="24"/>
        </w:rPr>
      </w:pPr>
      <w:r w:rsidRPr="004F6051">
        <w:rPr>
          <w:rFonts w:ascii="Arial Narrow" w:hAnsi="Arial Narrow"/>
          <w:szCs w:val="24"/>
          <w:lang w:val="cs-CZ"/>
        </w:rPr>
        <w:t xml:space="preserve">V případě, že nebudou splněna Akceptační kritéria </w:t>
      </w:r>
      <w:r w:rsidR="00AE1B8A" w:rsidRPr="004F6051">
        <w:rPr>
          <w:rFonts w:ascii="Arial Narrow" w:hAnsi="Arial Narrow"/>
          <w:szCs w:val="24"/>
          <w:lang w:val="cs-CZ"/>
        </w:rPr>
        <w:t>Díla</w:t>
      </w:r>
      <w:r w:rsidRPr="004F6051">
        <w:rPr>
          <w:rFonts w:ascii="Arial Narrow" w:hAnsi="Arial Narrow"/>
          <w:szCs w:val="24"/>
          <w:lang w:val="cs-CZ"/>
        </w:rPr>
        <w:t xml:space="preserve">, nebude CENIA povinna vydat Akceptaci </w:t>
      </w:r>
      <w:r w:rsidR="00AE1B8A" w:rsidRPr="004F6051">
        <w:rPr>
          <w:rFonts w:ascii="Arial Narrow" w:hAnsi="Arial Narrow"/>
          <w:szCs w:val="24"/>
          <w:lang w:val="cs-CZ"/>
        </w:rPr>
        <w:t>Díla</w:t>
      </w:r>
      <w:r w:rsidRPr="004F6051">
        <w:rPr>
          <w:rFonts w:ascii="Arial Narrow" w:hAnsi="Arial Narrow"/>
          <w:szCs w:val="24"/>
          <w:lang w:val="cs-CZ"/>
        </w:rPr>
        <w:t xml:space="preserve">. Dodavatel je v takovém případě povinen nejpozději do deseti Pracovních dnů ode dne skončení Akceptačních testů </w:t>
      </w:r>
      <w:r w:rsidR="00AE1B8A" w:rsidRPr="004F6051">
        <w:rPr>
          <w:rFonts w:ascii="Arial Narrow" w:hAnsi="Arial Narrow"/>
          <w:szCs w:val="24"/>
          <w:lang w:val="cs-CZ"/>
        </w:rPr>
        <w:t>Díla</w:t>
      </w:r>
      <w:r w:rsidRPr="004F6051">
        <w:rPr>
          <w:rFonts w:ascii="Arial Narrow" w:hAnsi="Arial Narrow"/>
          <w:szCs w:val="24"/>
          <w:lang w:val="cs-CZ"/>
        </w:rPr>
        <w:t xml:space="preserve"> provést takové změny, úpravy a modifikace </w:t>
      </w:r>
      <w:r w:rsidR="00AE1B8A" w:rsidRPr="004F6051">
        <w:rPr>
          <w:rFonts w:ascii="Arial Narrow" w:hAnsi="Arial Narrow"/>
          <w:szCs w:val="24"/>
          <w:lang w:val="cs-CZ"/>
        </w:rPr>
        <w:t>Díla</w:t>
      </w:r>
      <w:r w:rsidRPr="004F6051">
        <w:rPr>
          <w:rFonts w:ascii="Arial Narrow" w:hAnsi="Arial Narrow"/>
          <w:szCs w:val="24"/>
          <w:lang w:val="cs-CZ"/>
        </w:rPr>
        <w:t xml:space="preserve">, aby </w:t>
      </w:r>
      <w:r w:rsidR="00AE1B8A" w:rsidRPr="004F6051">
        <w:rPr>
          <w:rFonts w:ascii="Arial Narrow" w:hAnsi="Arial Narrow"/>
          <w:szCs w:val="24"/>
          <w:lang w:val="cs-CZ"/>
        </w:rPr>
        <w:t>Dílo</w:t>
      </w:r>
      <w:r w:rsidRPr="004F6051">
        <w:rPr>
          <w:rFonts w:ascii="Arial Narrow" w:hAnsi="Arial Narrow"/>
          <w:szCs w:val="24"/>
          <w:lang w:val="cs-CZ"/>
        </w:rPr>
        <w:t xml:space="preserve"> splňovalo veškerá Akceptační kritéria </w:t>
      </w:r>
      <w:r w:rsidR="00AE1B8A" w:rsidRPr="004F6051">
        <w:rPr>
          <w:rFonts w:ascii="Arial Narrow" w:hAnsi="Arial Narrow"/>
          <w:szCs w:val="24"/>
          <w:lang w:val="cs-CZ"/>
        </w:rPr>
        <w:t>Díla</w:t>
      </w:r>
      <w:r w:rsidRPr="004F6051">
        <w:rPr>
          <w:rFonts w:ascii="Arial Narrow" w:hAnsi="Arial Narrow"/>
          <w:szCs w:val="24"/>
          <w:lang w:val="cs-CZ"/>
        </w:rPr>
        <w:t xml:space="preserve">. Neprodleně po provedení všech změn, úprav a modifikací </w:t>
      </w:r>
      <w:r w:rsidR="00AE1B8A" w:rsidRPr="004F6051">
        <w:rPr>
          <w:rFonts w:ascii="Arial Narrow" w:hAnsi="Arial Narrow"/>
          <w:szCs w:val="24"/>
          <w:lang w:val="cs-CZ"/>
        </w:rPr>
        <w:t>Díla</w:t>
      </w:r>
      <w:r w:rsidRPr="004F6051">
        <w:rPr>
          <w:rFonts w:ascii="Arial Narrow" w:hAnsi="Arial Narrow"/>
          <w:szCs w:val="24"/>
          <w:lang w:val="cs-CZ"/>
        </w:rPr>
        <w:t xml:space="preserve"> ze strany Dodavatele, nejpozději následující den po skončení desetidenní lhůty uvedené v první větě tohoto </w:t>
      </w:r>
      <w:r w:rsidR="001568C4" w:rsidRPr="00AF74EE">
        <w:rPr>
          <w:rFonts w:ascii="Arial Narrow" w:hAnsi="Arial Narrow"/>
          <w:szCs w:val="24"/>
          <w:lang w:val="cs-CZ"/>
        </w:rPr>
        <w:t>odstavce</w:t>
      </w:r>
      <w:r w:rsidRPr="004F6051">
        <w:rPr>
          <w:rFonts w:ascii="Arial Narrow" w:hAnsi="Arial Narrow"/>
          <w:szCs w:val="24"/>
          <w:lang w:val="cs-CZ"/>
        </w:rPr>
        <w:t xml:space="preserve">, provedou Dodavatel společně s CENIA opakované Akceptační testy </w:t>
      </w:r>
      <w:r w:rsidR="00AE1B8A" w:rsidRPr="004F6051">
        <w:rPr>
          <w:rFonts w:ascii="Arial Narrow" w:hAnsi="Arial Narrow"/>
          <w:szCs w:val="24"/>
          <w:lang w:val="cs-CZ"/>
        </w:rPr>
        <w:t>Díla</w:t>
      </w:r>
      <w:r w:rsidRPr="004F6051">
        <w:rPr>
          <w:rFonts w:ascii="Arial Narrow" w:hAnsi="Arial Narrow"/>
          <w:szCs w:val="24"/>
          <w:lang w:val="cs-CZ"/>
        </w:rPr>
        <w:t xml:space="preserve">, při kterých bude opět postupováno obdobně dle </w:t>
      </w:r>
      <w:r w:rsidR="008D1177">
        <w:rPr>
          <w:rFonts w:ascii="Arial Narrow" w:hAnsi="Arial Narrow"/>
          <w:szCs w:val="24"/>
          <w:lang w:val="cs-CZ"/>
        </w:rPr>
        <w:t>pod</w:t>
      </w:r>
      <w:r w:rsidR="001568C4" w:rsidRPr="00AF74EE">
        <w:rPr>
          <w:rFonts w:ascii="Arial Narrow" w:hAnsi="Arial Narrow"/>
          <w:szCs w:val="24"/>
          <w:lang w:val="cs-CZ"/>
        </w:rPr>
        <w:t>odstavců</w:t>
      </w:r>
      <w:r w:rsidR="007470E9" w:rsidRPr="004F6051">
        <w:rPr>
          <w:rFonts w:ascii="Arial Narrow" w:hAnsi="Arial Narrow"/>
          <w:szCs w:val="24"/>
          <w:lang w:val="cs-CZ"/>
        </w:rPr>
        <w:t xml:space="preserve"> </w:t>
      </w:r>
      <w:r w:rsidR="008D1177">
        <w:rPr>
          <w:rFonts w:ascii="Arial Narrow" w:hAnsi="Arial Narrow"/>
          <w:szCs w:val="24"/>
          <w:lang w:val="cs-CZ"/>
        </w:rPr>
        <w:t>2</w:t>
      </w:r>
      <w:r w:rsidR="00890BB8" w:rsidRPr="00AF74EE">
        <w:rPr>
          <w:rFonts w:ascii="Arial Narrow" w:hAnsi="Arial Narrow"/>
          <w:szCs w:val="24"/>
          <w:lang w:val="cs-CZ"/>
        </w:rPr>
        <w:t>.</w:t>
      </w:r>
      <w:r w:rsidR="00291FCC" w:rsidRPr="004F6051">
        <w:rPr>
          <w:rFonts w:ascii="Arial Narrow" w:hAnsi="Arial Narrow"/>
          <w:szCs w:val="24"/>
          <w:lang w:val="cs-CZ"/>
        </w:rPr>
        <w:t>9</w:t>
      </w:r>
      <w:r w:rsidR="00890BB8" w:rsidRPr="00AF74EE">
        <w:rPr>
          <w:rFonts w:ascii="Arial Narrow" w:hAnsi="Arial Narrow"/>
          <w:szCs w:val="24"/>
          <w:lang w:val="cs-CZ"/>
        </w:rPr>
        <w:t>.</w:t>
      </w:r>
      <w:r w:rsidRPr="00AF74EE">
        <w:rPr>
          <w:rFonts w:ascii="Arial Narrow" w:hAnsi="Arial Narrow"/>
          <w:szCs w:val="24"/>
          <w:lang w:val="cs-CZ"/>
        </w:rPr>
        <w:t>1</w:t>
      </w:r>
      <w:r w:rsidR="00D07E66">
        <w:rPr>
          <w:rFonts w:ascii="Arial Narrow" w:hAnsi="Arial Narrow"/>
          <w:szCs w:val="24"/>
          <w:lang w:val="cs-CZ"/>
        </w:rPr>
        <w:t>.</w:t>
      </w:r>
      <w:r w:rsidRPr="004F6051">
        <w:rPr>
          <w:rFonts w:ascii="Arial Narrow" w:hAnsi="Arial Narrow"/>
          <w:szCs w:val="24"/>
          <w:lang w:val="cs-CZ"/>
        </w:rPr>
        <w:t xml:space="preserve"> a </w:t>
      </w:r>
      <w:r w:rsidR="008D1177">
        <w:rPr>
          <w:rFonts w:ascii="Arial Narrow" w:hAnsi="Arial Narrow"/>
          <w:szCs w:val="24"/>
          <w:lang w:val="cs-CZ"/>
        </w:rPr>
        <w:t>2</w:t>
      </w:r>
      <w:r w:rsidR="00890BB8" w:rsidRPr="00AF74EE">
        <w:rPr>
          <w:rFonts w:ascii="Arial Narrow" w:hAnsi="Arial Narrow"/>
          <w:szCs w:val="24"/>
          <w:lang w:val="cs-CZ"/>
        </w:rPr>
        <w:t>.</w:t>
      </w:r>
      <w:r w:rsidR="00291FCC" w:rsidRPr="004F6051">
        <w:rPr>
          <w:rFonts w:ascii="Arial Narrow" w:hAnsi="Arial Narrow"/>
          <w:szCs w:val="24"/>
          <w:lang w:val="cs-CZ"/>
        </w:rPr>
        <w:t>9</w:t>
      </w:r>
      <w:r w:rsidR="00890BB8" w:rsidRPr="00AF74EE">
        <w:rPr>
          <w:rFonts w:ascii="Arial Narrow" w:hAnsi="Arial Narrow"/>
          <w:szCs w:val="24"/>
          <w:lang w:val="cs-CZ"/>
        </w:rPr>
        <w:t>.</w:t>
      </w:r>
      <w:r w:rsidRPr="00AF74EE">
        <w:rPr>
          <w:rFonts w:ascii="Arial Narrow" w:hAnsi="Arial Narrow"/>
          <w:szCs w:val="24"/>
          <w:lang w:val="cs-CZ"/>
        </w:rPr>
        <w:t>2</w:t>
      </w:r>
      <w:r w:rsidR="00D07E66">
        <w:rPr>
          <w:rFonts w:ascii="Arial Narrow" w:hAnsi="Arial Narrow"/>
          <w:szCs w:val="24"/>
          <w:lang w:val="cs-CZ"/>
        </w:rPr>
        <w:t>.</w:t>
      </w:r>
      <w:r w:rsidRPr="00AF74EE">
        <w:rPr>
          <w:rFonts w:ascii="Arial Narrow" w:hAnsi="Arial Narrow"/>
          <w:szCs w:val="24"/>
          <w:lang w:val="cs-CZ"/>
        </w:rPr>
        <w:t xml:space="preserve"> této Smlouvy.</w:t>
      </w:r>
    </w:p>
    <w:p w14:paraId="76C444DC" w14:textId="5C67D724" w:rsidR="00CD7512" w:rsidRPr="004F6051" w:rsidRDefault="00CD7512" w:rsidP="00AF74EE">
      <w:pPr>
        <w:pStyle w:val="Legal3L1"/>
        <w:numPr>
          <w:ilvl w:val="2"/>
          <w:numId w:val="49"/>
        </w:numPr>
        <w:spacing w:before="240"/>
        <w:ind w:left="851" w:hanging="567"/>
        <w:jc w:val="both"/>
        <w:rPr>
          <w:rFonts w:ascii="Arial Narrow" w:hAnsi="Arial Narrow"/>
          <w:szCs w:val="24"/>
        </w:rPr>
      </w:pPr>
      <w:r w:rsidRPr="004F6051">
        <w:rPr>
          <w:rFonts w:ascii="Arial Narrow" w:hAnsi="Arial Narrow"/>
          <w:szCs w:val="24"/>
          <w:lang w:val="cs-CZ"/>
        </w:rPr>
        <w:t xml:space="preserve">V případě, že nebudou splněna Akceptační kritéria </w:t>
      </w:r>
      <w:r w:rsidR="00AE1B8A" w:rsidRPr="004F6051">
        <w:rPr>
          <w:rFonts w:ascii="Arial Narrow" w:hAnsi="Arial Narrow"/>
          <w:szCs w:val="24"/>
          <w:lang w:val="cs-CZ"/>
        </w:rPr>
        <w:t>Díla</w:t>
      </w:r>
      <w:r w:rsidRPr="004F6051">
        <w:rPr>
          <w:rFonts w:ascii="Arial Narrow" w:hAnsi="Arial Narrow"/>
          <w:szCs w:val="24"/>
          <w:lang w:val="cs-CZ"/>
        </w:rPr>
        <w:t xml:space="preserve"> ani v opakovaných Akceptačních testech </w:t>
      </w:r>
      <w:r w:rsidR="00AE1B8A" w:rsidRPr="004F6051">
        <w:rPr>
          <w:rFonts w:ascii="Arial Narrow" w:hAnsi="Arial Narrow"/>
          <w:szCs w:val="24"/>
          <w:lang w:val="cs-CZ"/>
        </w:rPr>
        <w:t>Díla</w:t>
      </w:r>
      <w:r w:rsidRPr="004F6051">
        <w:rPr>
          <w:rFonts w:ascii="Arial Narrow" w:hAnsi="Arial Narrow"/>
          <w:szCs w:val="24"/>
          <w:lang w:val="cs-CZ"/>
        </w:rPr>
        <w:t xml:space="preserve">, CENIA nebude povinna vydat Akceptaci </w:t>
      </w:r>
      <w:r w:rsidR="00AE1B8A" w:rsidRPr="004F6051">
        <w:rPr>
          <w:rFonts w:ascii="Arial Narrow" w:hAnsi="Arial Narrow"/>
          <w:szCs w:val="24"/>
          <w:lang w:val="cs-CZ"/>
        </w:rPr>
        <w:t>Díla</w:t>
      </w:r>
      <w:r w:rsidRPr="004F6051">
        <w:rPr>
          <w:rFonts w:ascii="Arial Narrow" w:hAnsi="Arial Narrow"/>
          <w:szCs w:val="24"/>
          <w:lang w:val="cs-CZ"/>
        </w:rPr>
        <w:t xml:space="preserve"> a Dodavatel bude v takovém případě povinen nejpozději do deseti Pracovních dnů ode dne skončení opakovaných Akceptačních testů </w:t>
      </w:r>
      <w:r w:rsidR="00AE1B8A" w:rsidRPr="004F6051">
        <w:rPr>
          <w:rFonts w:ascii="Arial Narrow" w:hAnsi="Arial Narrow"/>
          <w:szCs w:val="24"/>
          <w:lang w:val="cs-CZ"/>
        </w:rPr>
        <w:t>Díla</w:t>
      </w:r>
      <w:r w:rsidRPr="004F6051">
        <w:rPr>
          <w:rFonts w:ascii="Arial Narrow" w:hAnsi="Arial Narrow"/>
          <w:szCs w:val="24"/>
          <w:lang w:val="cs-CZ"/>
        </w:rPr>
        <w:t xml:space="preserve"> provést takové změny, úpravy a modifikace </w:t>
      </w:r>
      <w:r w:rsidR="00AE1B8A" w:rsidRPr="004F6051">
        <w:rPr>
          <w:rFonts w:ascii="Arial Narrow" w:hAnsi="Arial Narrow"/>
          <w:szCs w:val="24"/>
          <w:lang w:val="cs-CZ"/>
        </w:rPr>
        <w:t>Díla</w:t>
      </w:r>
      <w:r w:rsidRPr="004F6051">
        <w:rPr>
          <w:rFonts w:ascii="Arial Narrow" w:hAnsi="Arial Narrow"/>
          <w:szCs w:val="24"/>
          <w:lang w:val="cs-CZ"/>
        </w:rPr>
        <w:t xml:space="preserve">, aby </w:t>
      </w:r>
      <w:r w:rsidR="00AE1B8A" w:rsidRPr="004F6051">
        <w:rPr>
          <w:rFonts w:ascii="Arial Narrow" w:hAnsi="Arial Narrow"/>
          <w:szCs w:val="24"/>
          <w:lang w:val="cs-CZ"/>
        </w:rPr>
        <w:t>Dílo</w:t>
      </w:r>
      <w:r w:rsidRPr="004F6051">
        <w:rPr>
          <w:rFonts w:ascii="Arial Narrow" w:hAnsi="Arial Narrow"/>
          <w:szCs w:val="24"/>
          <w:lang w:val="cs-CZ"/>
        </w:rPr>
        <w:t xml:space="preserve"> splňovalo veškerá Akceptační kritéria </w:t>
      </w:r>
      <w:r w:rsidR="00AE1B8A" w:rsidRPr="004F6051">
        <w:rPr>
          <w:rFonts w:ascii="Arial Narrow" w:hAnsi="Arial Narrow"/>
          <w:szCs w:val="24"/>
          <w:lang w:val="cs-CZ"/>
        </w:rPr>
        <w:t>Díla</w:t>
      </w:r>
      <w:r w:rsidRPr="004F6051">
        <w:rPr>
          <w:rFonts w:ascii="Arial Narrow" w:hAnsi="Arial Narrow"/>
          <w:szCs w:val="24"/>
          <w:lang w:val="cs-CZ"/>
        </w:rPr>
        <w:t>. Neprodleně po</w:t>
      </w:r>
      <w:r w:rsidR="009951E3">
        <w:rPr>
          <w:rFonts w:ascii="Arial Narrow" w:hAnsi="Arial Narrow"/>
          <w:szCs w:val="24"/>
          <w:lang w:val="cs-CZ"/>
        </w:rPr>
        <w:t> </w:t>
      </w:r>
      <w:r w:rsidRPr="004F6051">
        <w:rPr>
          <w:rFonts w:ascii="Arial Narrow" w:hAnsi="Arial Narrow"/>
          <w:szCs w:val="24"/>
          <w:lang w:val="cs-CZ"/>
        </w:rPr>
        <w:t xml:space="preserve">provedení všech změn, úprav a modifikací </w:t>
      </w:r>
      <w:r w:rsidR="00AE1B8A" w:rsidRPr="004F6051">
        <w:rPr>
          <w:rFonts w:ascii="Arial Narrow" w:hAnsi="Arial Narrow"/>
          <w:szCs w:val="24"/>
          <w:lang w:val="cs-CZ"/>
        </w:rPr>
        <w:t>Díla</w:t>
      </w:r>
      <w:r w:rsidRPr="004F6051">
        <w:rPr>
          <w:rFonts w:ascii="Arial Narrow" w:hAnsi="Arial Narrow"/>
          <w:szCs w:val="24"/>
          <w:lang w:val="cs-CZ"/>
        </w:rPr>
        <w:t xml:space="preserve"> ze strany Dodavatele, nejpozději následující den po</w:t>
      </w:r>
      <w:r w:rsidR="009951E3">
        <w:rPr>
          <w:rFonts w:ascii="Arial Narrow" w:hAnsi="Arial Narrow"/>
          <w:szCs w:val="24"/>
          <w:lang w:val="cs-CZ"/>
        </w:rPr>
        <w:t> </w:t>
      </w:r>
      <w:r w:rsidRPr="004F6051">
        <w:rPr>
          <w:rFonts w:ascii="Arial Narrow" w:hAnsi="Arial Narrow"/>
          <w:szCs w:val="24"/>
          <w:lang w:val="cs-CZ"/>
        </w:rPr>
        <w:t xml:space="preserve">skončení desetidenní lhůty uvedené v první větě tohoto </w:t>
      </w:r>
      <w:r w:rsidR="00561F7E" w:rsidRPr="00AF74EE">
        <w:rPr>
          <w:rFonts w:ascii="Arial Narrow" w:hAnsi="Arial Narrow"/>
          <w:szCs w:val="24"/>
          <w:lang w:val="cs-CZ"/>
        </w:rPr>
        <w:t>odstavce</w:t>
      </w:r>
      <w:r w:rsidRPr="004F6051">
        <w:rPr>
          <w:rFonts w:ascii="Arial Narrow" w:hAnsi="Arial Narrow"/>
          <w:szCs w:val="24"/>
          <w:lang w:val="cs-CZ"/>
        </w:rPr>
        <w:t>, provedou Dodavatel společně s</w:t>
      </w:r>
      <w:r w:rsidR="009951E3">
        <w:rPr>
          <w:rFonts w:ascii="Arial Narrow" w:hAnsi="Arial Narrow"/>
          <w:szCs w:val="24"/>
          <w:lang w:val="cs-CZ"/>
        </w:rPr>
        <w:t> </w:t>
      </w:r>
      <w:r w:rsidRPr="004F6051">
        <w:rPr>
          <w:rFonts w:ascii="Arial Narrow" w:hAnsi="Arial Narrow"/>
          <w:szCs w:val="24"/>
          <w:lang w:val="cs-CZ"/>
        </w:rPr>
        <w:t xml:space="preserve">CENIA opakované Akceptační testy </w:t>
      </w:r>
      <w:r w:rsidR="00AE1B8A" w:rsidRPr="004F6051">
        <w:rPr>
          <w:rFonts w:ascii="Arial Narrow" w:hAnsi="Arial Narrow"/>
          <w:szCs w:val="24"/>
          <w:lang w:val="cs-CZ"/>
        </w:rPr>
        <w:t>Díla</w:t>
      </w:r>
      <w:r w:rsidRPr="004F6051">
        <w:rPr>
          <w:rFonts w:ascii="Arial Narrow" w:hAnsi="Arial Narrow"/>
          <w:szCs w:val="24"/>
          <w:lang w:val="cs-CZ"/>
        </w:rPr>
        <w:t xml:space="preserve"> při kterých bude opět postupováno obdobně dle</w:t>
      </w:r>
      <w:r w:rsidR="009951E3">
        <w:rPr>
          <w:rFonts w:ascii="Arial Narrow" w:hAnsi="Arial Narrow"/>
          <w:szCs w:val="24"/>
          <w:lang w:val="cs-CZ"/>
        </w:rPr>
        <w:t> </w:t>
      </w:r>
      <w:r w:rsidR="008D1177">
        <w:rPr>
          <w:rFonts w:ascii="Arial Narrow" w:hAnsi="Arial Narrow"/>
          <w:szCs w:val="24"/>
          <w:lang w:val="cs-CZ"/>
        </w:rPr>
        <w:t>pod</w:t>
      </w:r>
      <w:r w:rsidR="001568C4" w:rsidRPr="00AF74EE">
        <w:rPr>
          <w:rFonts w:ascii="Arial Narrow" w:hAnsi="Arial Narrow"/>
          <w:szCs w:val="24"/>
          <w:lang w:val="cs-CZ"/>
        </w:rPr>
        <w:t>odstavců</w:t>
      </w:r>
      <w:r w:rsidR="007470E9" w:rsidRPr="004F6051">
        <w:rPr>
          <w:rFonts w:ascii="Arial Narrow" w:hAnsi="Arial Narrow"/>
          <w:szCs w:val="24"/>
          <w:lang w:val="cs-CZ"/>
        </w:rPr>
        <w:t xml:space="preserve"> </w:t>
      </w:r>
      <w:r w:rsidR="008D1177">
        <w:rPr>
          <w:rFonts w:ascii="Arial Narrow" w:hAnsi="Arial Narrow"/>
          <w:szCs w:val="24"/>
          <w:lang w:val="cs-CZ"/>
        </w:rPr>
        <w:t>2</w:t>
      </w:r>
      <w:r w:rsidR="00291FCC" w:rsidRPr="00AF74EE">
        <w:rPr>
          <w:rFonts w:ascii="Arial Narrow" w:hAnsi="Arial Narrow"/>
          <w:szCs w:val="24"/>
          <w:lang w:val="cs-CZ"/>
        </w:rPr>
        <w:t>.9</w:t>
      </w:r>
      <w:r w:rsidR="00890BB8" w:rsidRPr="00AF74EE">
        <w:rPr>
          <w:rFonts w:ascii="Arial Narrow" w:hAnsi="Arial Narrow"/>
          <w:szCs w:val="24"/>
          <w:lang w:val="cs-CZ"/>
        </w:rPr>
        <w:t>.</w:t>
      </w:r>
      <w:r w:rsidRPr="00AF74EE">
        <w:rPr>
          <w:rFonts w:ascii="Arial Narrow" w:hAnsi="Arial Narrow"/>
          <w:szCs w:val="24"/>
          <w:lang w:val="cs-CZ"/>
        </w:rPr>
        <w:t>1</w:t>
      </w:r>
      <w:r w:rsidR="00D07E66">
        <w:rPr>
          <w:rFonts w:ascii="Arial Narrow" w:hAnsi="Arial Narrow"/>
          <w:szCs w:val="24"/>
          <w:lang w:val="cs-CZ"/>
        </w:rPr>
        <w:t>.</w:t>
      </w:r>
      <w:r w:rsidRPr="004F6051">
        <w:rPr>
          <w:rFonts w:ascii="Arial Narrow" w:hAnsi="Arial Narrow"/>
          <w:szCs w:val="24"/>
          <w:lang w:val="cs-CZ"/>
        </w:rPr>
        <w:t xml:space="preserve"> a </w:t>
      </w:r>
      <w:r w:rsidR="008D1177">
        <w:rPr>
          <w:rFonts w:ascii="Arial Narrow" w:hAnsi="Arial Narrow"/>
          <w:szCs w:val="24"/>
          <w:lang w:val="cs-CZ"/>
        </w:rPr>
        <w:t>2</w:t>
      </w:r>
      <w:r w:rsidR="00291FCC" w:rsidRPr="00AF74EE">
        <w:rPr>
          <w:rFonts w:ascii="Arial Narrow" w:hAnsi="Arial Narrow"/>
          <w:szCs w:val="24"/>
          <w:lang w:val="cs-CZ"/>
        </w:rPr>
        <w:t>.9</w:t>
      </w:r>
      <w:r w:rsidR="00890BB8" w:rsidRPr="00AF74EE">
        <w:rPr>
          <w:rFonts w:ascii="Arial Narrow" w:hAnsi="Arial Narrow"/>
          <w:szCs w:val="24"/>
          <w:lang w:val="cs-CZ"/>
        </w:rPr>
        <w:t>.</w:t>
      </w:r>
      <w:r w:rsidRPr="00AF74EE">
        <w:rPr>
          <w:rFonts w:ascii="Arial Narrow" w:hAnsi="Arial Narrow"/>
          <w:szCs w:val="24"/>
          <w:lang w:val="cs-CZ"/>
        </w:rPr>
        <w:t>2</w:t>
      </w:r>
      <w:r w:rsidR="00D07E66">
        <w:rPr>
          <w:rFonts w:ascii="Arial Narrow" w:hAnsi="Arial Narrow"/>
          <w:szCs w:val="24"/>
          <w:lang w:val="cs-CZ"/>
        </w:rPr>
        <w:t>.</w:t>
      </w:r>
      <w:r w:rsidRPr="00AF74EE">
        <w:rPr>
          <w:rFonts w:ascii="Arial Narrow" w:hAnsi="Arial Narrow"/>
          <w:szCs w:val="24"/>
          <w:lang w:val="cs-CZ"/>
        </w:rPr>
        <w:t xml:space="preserve"> této Smlouvy. Tímto způsobem bude postupováno až do doby, než</w:t>
      </w:r>
      <w:r w:rsidR="009951E3">
        <w:rPr>
          <w:rFonts w:ascii="Arial Narrow" w:hAnsi="Arial Narrow"/>
          <w:szCs w:val="24"/>
          <w:lang w:val="cs-CZ"/>
        </w:rPr>
        <w:t> </w:t>
      </w:r>
      <w:r w:rsidRPr="00AF74EE">
        <w:rPr>
          <w:rFonts w:ascii="Arial Narrow" w:hAnsi="Arial Narrow"/>
          <w:szCs w:val="24"/>
          <w:lang w:val="cs-CZ"/>
        </w:rPr>
        <w:t xml:space="preserve">budou Akceptační </w:t>
      </w:r>
      <w:r w:rsidR="00857DDC" w:rsidRPr="004F6051">
        <w:rPr>
          <w:rFonts w:ascii="Arial Narrow" w:hAnsi="Arial Narrow"/>
          <w:szCs w:val="24"/>
          <w:lang w:val="cs-CZ"/>
        </w:rPr>
        <w:t>kritéria</w:t>
      </w:r>
      <w:r w:rsidRPr="004F6051">
        <w:rPr>
          <w:rFonts w:ascii="Arial Narrow" w:hAnsi="Arial Narrow"/>
          <w:szCs w:val="24"/>
          <w:lang w:val="cs-CZ"/>
        </w:rPr>
        <w:t xml:space="preserve"> </w:t>
      </w:r>
      <w:r w:rsidR="00AE1B8A" w:rsidRPr="004F6051">
        <w:rPr>
          <w:rFonts w:ascii="Arial Narrow" w:hAnsi="Arial Narrow"/>
          <w:szCs w:val="24"/>
          <w:lang w:val="cs-CZ"/>
        </w:rPr>
        <w:t>Díla</w:t>
      </w:r>
      <w:r w:rsidRPr="004F6051">
        <w:rPr>
          <w:rFonts w:ascii="Arial Narrow" w:hAnsi="Arial Narrow"/>
          <w:szCs w:val="24"/>
          <w:lang w:val="cs-CZ"/>
        </w:rPr>
        <w:t xml:space="preserve"> splněna.</w:t>
      </w:r>
    </w:p>
    <w:p w14:paraId="6292AFB8" w14:textId="4ADC2947" w:rsidR="00CD7512" w:rsidRPr="00B71ED1" w:rsidRDefault="00CD7512" w:rsidP="00AF74EE">
      <w:pPr>
        <w:pStyle w:val="Legal3L1"/>
        <w:numPr>
          <w:ilvl w:val="2"/>
          <w:numId w:val="49"/>
        </w:numPr>
        <w:spacing w:before="240"/>
        <w:ind w:left="851" w:hanging="567"/>
        <w:jc w:val="both"/>
        <w:rPr>
          <w:rFonts w:ascii="Arial Narrow" w:hAnsi="Arial Narrow"/>
          <w:szCs w:val="24"/>
        </w:rPr>
      </w:pPr>
      <w:r w:rsidRPr="00AF74EE">
        <w:rPr>
          <w:rFonts w:ascii="Arial Narrow" w:hAnsi="Arial Narrow"/>
          <w:szCs w:val="24"/>
          <w:lang w:val="cs-CZ"/>
        </w:rPr>
        <w:t xml:space="preserve">Dle </w:t>
      </w:r>
      <w:r w:rsidR="008D1177">
        <w:rPr>
          <w:rFonts w:ascii="Arial Narrow" w:hAnsi="Arial Narrow"/>
          <w:szCs w:val="24"/>
          <w:lang w:val="cs-CZ"/>
        </w:rPr>
        <w:t>pod</w:t>
      </w:r>
      <w:r w:rsidR="001568C4" w:rsidRPr="00AF74EE">
        <w:rPr>
          <w:rFonts w:ascii="Arial Narrow" w:hAnsi="Arial Narrow"/>
          <w:szCs w:val="24"/>
          <w:lang w:val="cs-CZ"/>
        </w:rPr>
        <w:t>odstavců</w:t>
      </w:r>
      <w:r w:rsidRPr="00AF74EE">
        <w:rPr>
          <w:rFonts w:ascii="Arial Narrow" w:hAnsi="Arial Narrow"/>
          <w:szCs w:val="24"/>
          <w:lang w:val="cs-CZ"/>
        </w:rPr>
        <w:t xml:space="preserve"> </w:t>
      </w:r>
      <w:r w:rsidR="008D1177">
        <w:rPr>
          <w:rFonts w:ascii="Arial Narrow" w:hAnsi="Arial Narrow"/>
          <w:szCs w:val="24"/>
          <w:lang w:val="cs-CZ"/>
        </w:rPr>
        <w:t>2.</w:t>
      </w:r>
      <w:r w:rsidR="00291FCC" w:rsidRPr="004F6051">
        <w:rPr>
          <w:rFonts w:ascii="Arial Narrow" w:hAnsi="Arial Narrow"/>
          <w:szCs w:val="24"/>
          <w:lang w:val="cs-CZ"/>
        </w:rPr>
        <w:t>9</w:t>
      </w:r>
      <w:r w:rsidR="00890BB8" w:rsidRPr="00AF74EE">
        <w:rPr>
          <w:rFonts w:ascii="Arial Narrow" w:hAnsi="Arial Narrow"/>
          <w:szCs w:val="24"/>
          <w:lang w:val="cs-CZ"/>
        </w:rPr>
        <w:t>.</w:t>
      </w:r>
      <w:r w:rsidRPr="00AF74EE">
        <w:rPr>
          <w:rFonts w:ascii="Arial Narrow" w:hAnsi="Arial Narrow"/>
          <w:szCs w:val="24"/>
          <w:lang w:val="cs-CZ"/>
        </w:rPr>
        <w:t>1</w:t>
      </w:r>
      <w:r w:rsidR="00D07E66">
        <w:rPr>
          <w:rFonts w:ascii="Arial Narrow" w:hAnsi="Arial Narrow"/>
          <w:szCs w:val="24"/>
          <w:lang w:val="cs-CZ"/>
        </w:rPr>
        <w:t>.</w:t>
      </w:r>
      <w:r w:rsidRPr="00AF74EE">
        <w:rPr>
          <w:rFonts w:ascii="Arial Narrow" w:hAnsi="Arial Narrow"/>
          <w:szCs w:val="24"/>
          <w:lang w:val="cs-CZ"/>
        </w:rPr>
        <w:t xml:space="preserve"> – </w:t>
      </w:r>
      <w:r w:rsidR="008D1177">
        <w:rPr>
          <w:rFonts w:ascii="Arial Narrow" w:hAnsi="Arial Narrow"/>
          <w:szCs w:val="24"/>
          <w:lang w:val="cs-CZ"/>
        </w:rPr>
        <w:t>2</w:t>
      </w:r>
      <w:r w:rsidR="00890BB8" w:rsidRPr="00AF74EE">
        <w:rPr>
          <w:rFonts w:ascii="Arial Narrow" w:hAnsi="Arial Narrow"/>
          <w:szCs w:val="24"/>
          <w:lang w:val="cs-CZ"/>
        </w:rPr>
        <w:t>.</w:t>
      </w:r>
      <w:r w:rsidR="00291FCC" w:rsidRPr="004F6051">
        <w:rPr>
          <w:rFonts w:ascii="Arial Narrow" w:hAnsi="Arial Narrow"/>
          <w:szCs w:val="24"/>
          <w:lang w:val="cs-CZ"/>
        </w:rPr>
        <w:t>9</w:t>
      </w:r>
      <w:r w:rsidR="00890BB8" w:rsidRPr="00AF74EE">
        <w:rPr>
          <w:rFonts w:ascii="Arial Narrow" w:hAnsi="Arial Narrow"/>
          <w:szCs w:val="24"/>
          <w:lang w:val="cs-CZ"/>
        </w:rPr>
        <w:t>.</w:t>
      </w:r>
      <w:r w:rsidRPr="00AF74EE">
        <w:rPr>
          <w:rFonts w:ascii="Arial Narrow" w:hAnsi="Arial Narrow"/>
          <w:szCs w:val="24"/>
          <w:lang w:val="cs-CZ"/>
        </w:rPr>
        <w:t>4</w:t>
      </w:r>
      <w:r w:rsidR="00D07E66">
        <w:rPr>
          <w:rFonts w:ascii="Arial Narrow" w:hAnsi="Arial Narrow"/>
          <w:szCs w:val="24"/>
          <w:lang w:val="cs-CZ"/>
        </w:rPr>
        <w:t>.</w:t>
      </w:r>
      <w:r w:rsidRPr="00AF74EE">
        <w:rPr>
          <w:rFonts w:ascii="Arial Narrow" w:hAnsi="Arial Narrow"/>
          <w:szCs w:val="24"/>
          <w:lang w:val="cs-CZ"/>
        </w:rPr>
        <w:t xml:space="preserve"> bude postupováno obdobně též v případě dodání jednotlivých dílčích plnění a </w:t>
      </w:r>
      <w:r w:rsidR="00482527">
        <w:rPr>
          <w:rFonts w:ascii="Arial Narrow" w:hAnsi="Arial Narrow"/>
          <w:szCs w:val="24"/>
          <w:lang w:val="cs-CZ"/>
        </w:rPr>
        <w:t>Verz</w:t>
      </w:r>
      <w:r w:rsidRPr="00AF74EE">
        <w:rPr>
          <w:rFonts w:ascii="Arial Narrow" w:hAnsi="Arial Narrow"/>
          <w:szCs w:val="24"/>
          <w:lang w:val="cs-CZ"/>
        </w:rPr>
        <w:t xml:space="preserve">í v souladu s harmonogramem dle Přílohy </w:t>
      </w:r>
      <w:r w:rsidR="00AA57A9" w:rsidRPr="00AF74EE">
        <w:rPr>
          <w:rFonts w:ascii="Arial Narrow" w:hAnsi="Arial Narrow"/>
          <w:szCs w:val="24"/>
          <w:lang w:val="cs-CZ"/>
        </w:rPr>
        <w:t>H</w:t>
      </w:r>
      <w:r w:rsidR="00BC4D5F" w:rsidRPr="00AF74EE">
        <w:rPr>
          <w:rFonts w:ascii="Arial Narrow" w:hAnsi="Arial Narrow"/>
          <w:szCs w:val="24"/>
          <w:lang w:val="cs-CZ"/>
        </w:rPr>
        <w:t xml:space="preserve"> a Prováděcím projektem</w:t>
      </w:r>
      <w:r w:rsidRPr="00AF74EE">
        <w:rPr>
          <w:rFonts w:ascii="Arial Narrow" w:hAnsi="Arial Narrow"/>
          <w:szCs w:val="24"/>
          <w:lang w:val="cs-CZ"/>
        </w:rPr>
        <w:t>. Výslovně se</w:t>
      </w:r>
      <w:r w:rsidR="009951E3">
        <w:rPr>
          <w:rFonts w:ascii="Arial Narrow" w:hAnsi="Arial Narrow"/>
          <w:szCs w:val="24"/>
          <w:lang w:val="cs-CZ"/>
        </w:rPr>
        <w:t> </w:t>
      </w:r>
      <w:r w:rsidRPr="00AF74EE">
        <w:rPr>
          <w:rFonts w:ascii="Arial Narrow" w:hAnsi="Arial Narrow"/>
          <w:szCs w:val="24"/>
          <w:lang w:val="cs-CZ"/>
        </w:rPr>
        <w:t xml:space="preserve">sjednává, že akceptace dílčího plnění či </w:t>
      </w:r>
      <w:r w:rsidR="00482527">
        <w:rPr>
          <w:rFonts w:ascii="Arial Narrow" w:hAnsi="Arial Narrow"/>
          <w:szCs w:val="24"/>
          <w:lang w:val="cs-CZ"/>
        </w:rPr>
        <w:t>Verz</w:t>
      </w:r>
      <w:r w:rsidRPr="00AF74EE">
        <w:rPr>
          <w:rFonts w:ascii="Arial Narrow" w:hAnsi="Arial Narrow"/>
          <w:szCs w:val="24"/>
          <w:lang w:val="cs-CZ"/>
        </w:rPr>
        <w:t xml:space="preserve">e nezbavuje CENIA práva vyžadovat Akceptační testy </w:t>
      </w:r>
      <w:r w:rsidR="00AE1B8A" w:rsidRPr="00AF74EE">
        <w:rPr>
          <w:rFonts w:ascii="Arial Narrow" w:hAnsi="Arial Narrow"/>
          <w:szCs w:val="24"/>
          <w:lang w:val="cs-CZ"/>
        </w:rPr>
        <w:t>Díla</w:t>
      </w:r>
      <w:r w:rsidRPr="00AF74EE">
        <w:rPr>
          <w:rFonts w:ascii="Arial Narrow" w:hAnsi="Arial Narrow"/>
          <w:szCs w:val="24"/>
          <w:lang w:val="cs-CZ"/>
        </w:rPr>
        <w:t xml:space="preserve"> k dodanému a implementovanému </w:t>
      </w:r>
      <w:r w:rsidR="00AE1B8A" w:rsidRPr="00AF74EE">
        <w:rPr>
          <w:rFonts w:ascii="Arial Narrow" w:hAnsi="Arial Narrow"/>
          <w:szCs w:val="24"/>
          <w:lang w:val="cs-CZ"/>
        </w:rPr>
        <w:t>Dílu</w:t>
      </w:r>
      <w:r w:rsidRPr="00AF74EE">
        <w:rPr>
          <w:rFonts w:ascii="Arial Narrow" w:hAnsi="Arial Narrow"/>
          <w:szCs w:val="24"/>
          <w:lang w:val="cs-CZ"/>
        </w:rPr>
        <w:t xml:space="preserve"> jako celku.</w:t>
      </w:r>
      <w:r w:rsidR="008B64DD" w:rsidRPr="00AF74EE">
        <w:rPr>
          <w:rFonts w:ascii="Arial Narrow" w:hAnsi="Arial Narrow"/>
          <w:szCs w:val="24"/>
          <w:lang w:val="cs-CZ"/>
        </w:rPr>
        <w:t xml:space="preserve"> Akceptace dílčího plnění v žádném případě nenahrazuje Akceptaci Díla.</w:t>
      </w:r>
    </w:p>
    <w:p w14:paraId="3CC9EC28" w14:textId="79822A40" w:rsidR="008D1177" w:rsidRDefault="00CD7512" w:rsidP="00AF74EE">
      <w:pPr>
        <w:pStyle w:val="Legal3L1"/>
        <w:numPr>
          <w:ilvl w:val="2"/>
          <w:numId w:val="49"/>
        </w:numPr>
        <w:spacing w:before="240"/>
        <w:ind w:left="851" w:hanging="567"/>
        <w:jc w:val="both"/>
        <w:rPr>
          <w:rFonts w:ascii="Arial Narrow" w:hAnsi="Arial Narrow"/>
          <w:szCs w:val="24"/>
          <w:lang w:val="cs-CZ"/>
        </w:rPr>
      </w:pPr>
      <w:r w:rsidRPr="00AF74EE">
        <w:rPr>
          <w:rFonts w:ascii="Arial Narrow" w:hAnsi="Arial Narrow"/>
          <w:szCs w:val="24"/>
          <w:lang w:val="cs-CZ"/>
        </w:rPr>
        <w:t xml:space="preserve">Dodavatel je povinen zajistit, aby </w:t>
      </w:r>
      <w:r w:rsidR="00AE1B8A" w:rsidRPr="00AF74EE">
        <w:rPr>
          <w:rFonts w:ascii="Arial Narrow" w:hAnsi="Arial Narrow"/>
          <w:szCs w:val="24"/>
          <w:lang w:val="cs-CZ"/>
        </w:rPr>
        <w:t>Dílo</w:t>
      </w:r>
      <w:r w:rsidRPr="00AF74EE">
        <w:rPr>
          <w:rFonts w:ascii="Arial Narrow" w:hAnsi="Arial Narrow"/>
          <w:szCs w:val="24"/>
          <w:lang w:val="cs-CZ"/>
        </w:rPr>
        <w:t xml:space="preserve"> jako celek splňovalo Akceptační kritéria </w:t>
      </w:r>
      <w:r w:rsidR="00AE1B8A" w:rsidRPr="00AF74EE">
        <w:rPr>
          <w:rFonts w:ascii="Arial Narrow" w:hAnsi="Arial Narrow"/>
          <w:szCs w:val="24"/>
          <w:lang w:val="cs-CZ"/>
        </w:rPr>
        <w:t>Díla</w:t>
      </w:r>
      <w:r w:rsidRPr="00AF74EE">
        <w:rPr>
          <w:rFonts w:ascii="Arial Narrow" w:hAnsi="Arial Narrow"/>
          <w:szCs w:val="24"/>
          <w:lang w:val="cs-CZ"/>
        </w:rPr>
        <w:t xml:space="preserve"> nejpozději </w:t>
      </w:r>
      <w:r w:rsidR="008A6097" w:rsidRPr="00AF74EE">
        <w:rPr>
          <w:rFonts w:ascii="Arial Narrow" w:hAnsi="Arial Narrow"/>
          <w:szCs w:val="24"/>
          <w:lang w:val="cs-CZ"/>
        </w:rPr>
        <w:t xml:space="preserve">podle </w:t>
      </w:r>
      <w:r w:rsidR="00BC4BBE" w:rsidRPr="00AF74EE">
        <w:rPr>
          <w:rFonts w:ascii="Arial Narrow" w:hAnsi="Arial Narrow"/>
          <w:szCs w:val="24"/>
          <w:lang w:val="cs-CZ"/>
        </w:rPr>
        <w:t xml:space="preserve">bodů </w:t>
      </w:r>
      <w:r w:rsidR="008A6097" w:rsidRPr="00AF74EE">
        <w:rPr>
          <w:rFonts w:ascii="Arial Narrow" w:hAnsi="Arial Narrow"/>
          <w:szCs w:val="24"/>
          <w:lang w:val="cs-CZ"/>
        </w:rPr>
        <w:t>(</w:t>
      </w:r>
      <w:r w:rsidR="008D1177">
        <w:rPr>
          <w:rFonts w:ascii="Arial Narrow" w:hAnsi="Arial Narrow"/>
          <w:szCs w:val="24"/>
          <w:lang w:val="cs-CZ"/>
        </w:rPr>
        <w:t>a</w:t>
      </w:r>
      <w:r w:rsidR="008A6097" w:rsidRPr="00AF74EE">
        <w:rPr>
          <w:rFonts w:ascii="Arial Narrow" w:hAnsi="Arial Narrow"/>
          <w:szCs w:val="24"/>
          <w:lang w:val="cs-CZ"/>
        </w:rPr>
        <w:t xml:space="preserve">) </w:t>
      </w:r>
      <w:r w:rsidR="00283218" w:rsidRPr="00AF74EE">
        <w:rPr>
          <w:rFonts w:ascii="Arial Narrow" w:hAnsi="Arial Narrow"/>
          <w:szCs w:val="24"/>
          <w:lang w:val="cs-CZ"/>
        </w:rPr>
        <w:t>a (</w:t>
      </w:r>
      <w:r w:rsidR="008D1177">
        <w:rPr>
          <w:rFonts w:ascii="Arial Narrow" w:hAnsi="Arial Narrow"/>
          <w:szCs w:val="24"/>
          <w:lang w:val="cs-CZ"/>
        </w:rPr>
        <w:t>b</w:t>
      </w:r>
      <w:r w:rsidR="00283218" w:rsidRPr="00AF74EE">
        <w:rPr>
          <w:rFonts w:ascii="Arial Narrow" w:hAnsi="Arial Narrow"/>
          <w:szCs w:val="24"/>
          <w:lang w:val="cs-CZ"/>
        </w:rPr>
        <w:t>)</w:t>
      </w:r>
      <w:r w:rsidR="007470E9" w:rsidRPr="00AF74EE">
        <w:rPr>
          <w:rFonts w:ascii="Arial Narrow" w:hAnsi="Arial Narrow"/>
          <w:szCs w:val="24"/>
          <w:lang w:val="cs-CZ"/>
        </w:rPr>
        <w:t xml:space="preserve"> </w:t>
      </w:r>
      <w:r w:rsidR="008D1177">
        <w:rPr>
          <w:rFonts w:ascii="Arial Narrow" w:hAnsi="Arial Narrow"/>
          <w:szCs w:val="24"/>
          <w:lang w:val="cs-CZ"/>
        </w:rPr>
        <w:t>pod</w:t>
      </w:r>
      <w:r w:rsidR="001568C4" w:rsidRPr="00AF74EE">
        <w:rPr>
          <w:rFonts w:ascii="Arial Narrow" w:hAnsi="Arial Narrow"/>
          <w:szCs w:val="24"/>
          <w:lang w:val="cs-CZ"/>
        </w:rPr>
        <w:t>odstavce</w:t>
      </w:r>
      <w:r w:rsidR="00283218" w:rsidRPr="00AF74EE">
        <w:rPr>
          <w:rFonts w:ascii="Arial Narrow" w:hAnsi="Arial Narrow"/>
          <w:szCs w:val="24"/>
          <w:lang w:val="cs-CZ"/>
        </w:rPr>
        <w:t xml:space="preserve"> </w:t>
      </w:r>
      <w:r w:rsidR="008D1177">
        <w:rPr>
          <w:rFonts w:ascii="Arial Narrow" w:hAnsi="Arial Narrow"/>
          <w:szCs w:val="24"/>
          <w:lang w:val="cs-CZ"/>
        </w:rPr>
        <w:t>2</w:t>
      </w:r>
      <w:r w:rsidR="00097E51" w:rsidRPr="00AF74EE">
        <w:rPr>
          <w:rFonts w:ascii="Arial Narrow" w:hAnsi="Arial Narrow"/>
          <w:szCs w:val="24"/>
          <w:lang w:val="cs-CZ"/>
        </w:rPr>
        <w:t>.</w:t>
      </w:r>
      <w:r w:rsidR="00857DDC" w:rsidRPr="00AF74EE">
        <w:rPr>
          <w:rFonts w:ascii="Arial Narrow" w:hAnsi="Arial Narrow"/>
          <w:szCs w:val="24"/>
          <w:lang w:val="cs-CZ"/>
        </w:rPr>
        <w:t>7</w:t>
      </w:r>
      <w:r w:rsidR="00097E51" w:rsidRPr="00AF74EE">
        <w:rPr>
          <w:rFonts w:ascii="Arial Narrow" w:hAnsi="Arial Narrow"/>
          <w:szCs w:val="24"/>
          <w:lang w:val="cs-CZ"/>
        </w:rPr>
        <w:t>.2</w:t>
      </w:r>
      <w:r w:rsidR="00D07E66">
        <w:rPr>
          <w:rFonts w:ascii="Arial Narrow" w:hAnsi="Arial Narrow"/>
          <w:szCs w:val="24"/>
          <w:lang w:val="cs-CZ"/>
        </w:rPr>
        <w:t>.</w:t>
      </w:r>
      <w:r w:rsidR="00097E51" w:rsidRPr="00AF74EE">
        <w:rPr>
          <w:rFonts w:ascii="Arial Narrow" w:hAnsi="Arial Narrow"/>
          <w:szCs w:val="24"/>
          <w:lang w:val="cs-CZ"/>
        </w:rPr>
        <w:t xml:space="preserve"> této Smlouvy, přičemž je ale povinen bezplatně aktivity projektu prodloužit v souladu s ustanovením </w:t>
      </w:r>
      <w:r w:rsidR="007470E9" w:rsidRPr="00AF74EE">
        <w:rPr>
          <w:rFonts w:ascii="Arial Narrow" w:hAnsi="Arial Narrow"/>
          <w:szCs w:val="24"/>
          <w:lang w:val="cs-CZ"/>
        </w:rPr>
        <w:t xml:space="preserve">odstavců </w:t>
      </w:r>
      <w:r w:rsidR="00097E51" w:rsidRPr="00AF74EE">
        <w:rPr>
          <w:rFonts w:ascii="Arial Narrow" w:hAnsi="Arial Narrow"/>
          <w:szCs w:val="24"/>
          <w:lang w:val="cs-CZ"/>
        </w:rPr>
        <w:t>(</w:t>
      </w:r>
      <w:r w:rsidR="008D1177">
        <w:rPr>
          <w:rFonts w:ascii="Arial Narrow" w:hAnsi="Arial Narrow"/>
          <w:szCs w:val="24"/>
          <w:lang w:val="cs-CZ"/>
        </w:rPr>
        <w:t>d</w:t>
      </w:r>
      <w:r w:rsidR="00097E51" w:rsidRPr="00AF74EE">
        <w:rPr>
          <w:rFonts w:ascii="Arial Narrow" w:hAnsi="Arial Narrow"/>
          <w:szCs w:val="24"/>
          <w:lang w:val="cs-CZ"/>
        </w:rPr>
        <w:t>)</w:t>
      </w:r>
      <w:r w:rsidR="00CF4B24" w:rsidRPr="00AF74EE">
        <w:rPr>
          <w:rFonts w:ascii="Arial Narrow" w:hAnsi="Arial Narrow"/>
          <w:szCs w:val="24"/>
          <w:lang w:val="cs-CZ"/>
        </w:rPr>
        <w:t xml:space="preserve"> a</w:t>
      </w:r>
      <w:r w:rsidR="00097E51" w:rsidRPr="00AF74EE">
        <w:rPr>
          <w:rFonts w:ascii="Arial Narrow" w:hAnsi="Arial Narrow"/>
          <w:szCs w:val="24"/>
          <w:lang w:val="cs-CZ"/>
        </w:rPr>
        <w:t xml:space="preserve"> (</w:t>
      </w:r>
      <w:r w:rsidR="008D1177">
        <w:rPr>
          <w:rFonts w:ascii="Arial Narrow" w:hAnsi="Arial Narrow"/>
          <w:szCs w:val="24"/>
          <w:lang w:val="cs-CZ"/>
        </w:rPr>
        <w:t>e</w:t>
      </w:r>
      <w:r w:rsidR="00097E51" w:rsidRPr="00AF74EE">
        <w:rPr>
          <w:rFonts w:ascii="Arial Narrow" w:hAnsi="Arial Narrow"/>
          <w:szCs w:val="24"/>
          <w:lang w:val="cs-CZ"/>
        </w:rPr>
        <w:t xml:space="preserve">) </w:t>
      </w:r>
      <w:r w:rsidR="008D1177">
        <w:rPr>
          <w:rFonts w:ascii="Arial Narrow" w:hAnsi="Arial Narrow"/>
          <w:szCs w:val="24"/>
          <w:lang w:val="cs-CZ"/>
        </w:rPr>
        <w:t>pod</w:t>
      </w:r>
      <w:r w:rsidR="001568C4" w:rsidRPr="00AF74EE">
        <w:rPr>
          <w:rFonts w:ascii="Arial Narrow" w:hAnsi="Arial Narrow"/>
          <w:szCs w:val="24"/>
          <w:lang w:val="cs-CZ"/>
        </w:rPr>
        <w:t>odstavce</w:t>
      </w:r>
      <w:r w:rsidR="007470E9" w:rsidRPr="00AF74EE">
        <w:rPr>
          <w:rFonts w:ascii="Arial Narrow" w:hAnsi="Arial Narrow"/>
          <w:szCs w:val="24"/>
          <w:lang w:val="cs-CZ"/>
        </w:rPr>
        <w:t xml:space="preserve"> </w:t>
      </w:r>
      <w:r w:rsidR="008D1177">
        <w:rPr>
          <w:rFonts w:ascii="Arial Narrow" w:hAnsi="Arial Narrow"/>
          <w:szCs w:val="24"/>
          <w:lang w:val="cs-CZ"/>
        </w:rPr>
        <w:t>2</w:t>
      </w:r>
      <w:r w:rsidR="00097E51" w:rsidRPr="00AF74EE">
        <w:rPr>
          <w:rFonts w:ascii="Arial Narrow" w:hAnsi="Arial Narrow"/>
          <w:szCs w:val="24"/>
          <w:lang w:val="cs-CZ"/>
        </w:rPr>
        <w:t>.</w:t>
      </w:r>
      <w:r w:rsidR="00857DDC" w:rsidRPr="00AF74EE">
        <w:rPr>
          <w:rFonts w:ascii="Arial Narrow" w:hAnsi="Arial Narrow"/>
          <w:szCs w:val="24"/>
          <w:lang w:val="cs-CZ"/>
        </w:rPr>
        <w:t>7</w:t>
      </w:r>
      <w:r w:rsidR="00097E51" w:rsidRPr="00AF74EE">
        <w:rPr>
          <w:rFonts w:ascii="Arial Narrow" w:hAnsi="Arial Narrow"/>
          <w:szCs w:val="24"/>
          <w:lang w:val="cs-CZ"/>
        </w:rPr>
        <w:t>.2</w:t>
      </w:r>
      <w:r w:rsidR="00D07E66">
        <w:rPr>
          <w:rFonts w:ascii="Arial Narrow" w:hAnsi="Arial Narrow"/>
          <w:szCs w:val="24"/>
          <w:lang w:val="cs-CZ"/>
        </w:rPr>
        <w:t>.</w:t>
      </w:r>
      <w:r w:rsidR="00097E51" w:rsidRPr="00AF74EE">
        <w:rPr>
          <w:rFonts w:ascii="Arial Narrow" w:hAnsi="Arial Narrow"/>
          <w:szCs w:val="24"/>
          <w:lang w:val="cs-CZ"/>
        </w:rPr>
        <w:t xml:space="preserve"> této</w:t>
      </w:r>
      <w:r w:rsidR="008A6097" w:rsidRPr="00AF74EE">
        <w:rPr>
          <w:rFonts w:ascii="Arial Narrow" w:hAnsi="Arial Narrow"/>
          <w:szCs w:val="24"/>
          <w:lang w:val="cs-CZ"/>
        </w:rPr>
        <w:t xml:space="preserve"> Smlouvy</w:t>
      </w:r>
      <w:r w:rsidR="005036C9" w:rsidRPr="00AF74EE">
        <w:rPr>
          <w:rFonts w:ascii="Arial Narrow" w:hAnsi="Arial Narrow"/>
          <w:szCs w:val="24"/>
          <w:lang w:val="cs-CZ"/>
        </w:rPr>
        <w:t xml:space="preserve">. </w:t>
      </w:r>
      <w:r w:rsidR="00283218" w:rsidRPr="00AF74EE">
        <w:rPr>
          <w:rFonts w:ascii="Arial Narrow" w:hAnsi="Arial Narrow"/>
          <w:szCs w:val="24"/>
          <w:lang w:val="cs-CZ"/>
        </w:rPr>
        <w:t>CENIA</w:t>
      </w:r>
      <w:r w:rsidR="00B035F5" w:rsidRPr="00AF74EE">
        <w:rPr>
          <w:rFonts w:ascii="Arial Narrow" w:hAnsi="Arial Narrow"/>
          <w:szCs w:val="24"/>
          <w:lang w:val="cs-CZ"/>
        </w:rPr>
        <w:t xml:space="preserve"> může Dílo akceptovat i v případě, pokud Dílo obsahuje maximálně 1 Vadu kategorie B a 12 Vad kategorie C, přičemž pro kategorizaci Vad se použije </w:t>
      </w:r>
      <w:r w:rsidR="008D1177">
        <w:rPr>
          <w:rFonts w:ascii="Arial Narrow" w:hAnsi="Arial Narrow"/>
          <w:szCs w:val="24"/>
          <w:lang w:val="cs-CZ"/>
        </w:rPr>
        <w:t>pod</w:t>
      </w:r>
      <w:r w:rsidR="001568C4" w:rsidRPr="00AF74EE">
        <w:rPr>
          <w:rFonts w:ascii="Arial Narrow" w:hAnsi="Arial Narrow"/>
          <w:szCs w:val="24"/>
          <w:lang w:val="cs-CZ"/>
        </w:rPr>
        <w:t>odstavec</w:t>
      </w:r>
      <w:r w:rsidR="00B035F5" w:rsidRPr="00AF74EE">
        <w:rPr>
          <w:rFonts w:ascii="Arial Narrow" w:hAnsi="Arial Narrow"/>
          <w:szCs w:val="24"/>
          <w:lang w:val="cs-CZ"/>
        </w:rPr>
        <w:t xml:space="preserve"> </w:t>
      </w:r>
      <w:r w:rsidR="008D1177">
        <w:rPr>
          <w:rFonts w:ascii="Arial Narrow" w:hAnsi="Arial Narrow"/>
          <w:szCs w:val="24"/>
          <w:lang w:val="cs-CZ"/>
        </w:rPr>
        <w:t>3</w:t>
      </w:r>
      <w:r w:rsidR="00B035F5" w:rsidRPr="00AF74EE">
        <w:rPr>
          <w:rFonts w:ascii="Arial Narrow" w:hAnsi="Arial Narrow"/>
          <w:szCs w:val="24"/>
          <w:lang w:val="cs-CZ"/>
        </w:rPr>
        <w:t>.4.1</w:t>
      </w:r>
      <w:r w:rsidR="00D07E66">
        <w:rPr>
          <w:rFonts w:ascii="Arial Narrow" w:hAnsi="Arial Narrow"/>
          <w:szCs w:val="24"/>
          <w:lang w:val="cs-CZ"/>
        </w:rPr>
        <w:t>.</w:t>
      </w:r>
      <w:r w:rsidR="00B035F5" w:rsidRPr="00AF74EE">
        <w:rPr>
          <w:rFonts w:ascii="Arial Narrow" w:hAnsi="Arial Narrow"/>
          <w:szCs w:val="24"/>
          <w:lang w:val="cs-CZ"/>
        </w:rPr>
        <w:t xml:space="preserve"> této Smlouvy. Případné Vady dle předchozí věty je Dodavatel povinen odstranit nejpozději d</w:t>
      </w:r>
      <w:r w:rsidR="003634D5">
        <w:rPr>
          <w:rFonts w:ascii="Arial Narrow" w:hAnsi="Arial Narrow"/>
          <w:szCs w:val="24"/>
          <w:lang w:val="cs-CZ"/>
        </w:rPr>
        <w:t>o tří</w:t>
      </w:r>
      <w:r w:rsidR="00B035F5" w:rsidRPr="00AF74EE">
        <w:rPr>
          <w:rFonts w:ascii="Arial Narrow" w:hAnsi="Arial Narrow"/>
          <w:szCs w:val="24"/>
          <w:lang w:val="cs-CZ"/>
        </w:rPr>
        <w:t xml:space="preserve"> </w:t>
      </w:r>
      <w:r w:rsidR="007470E9" w:rsidRPr="00AF74EE">
        <w:rPr>
          <w:rFonts w:ascii="Arial Narrow" w:hAnsi="Arial Narrow"/>
          <w:szCs w:val="24"/>
          <w:lang w:val="cs-CZ"/>
        </w:rPr>
        <w:t>P</w:t>
      </w:r>
      <w:r w:rsidR="00B035F5" w:rsidRPr="00AF74EE">
        <w:rPr>
          <w:rFonts w:ascii="Arial Narrow" w:hAnsi="Arial Narrow"/>
          <w:szCs w:val="24"/>
          <w:lang w:val="cs-CZ"/>
        </w:rPr>
        <w:t xml:space="preserve">racovních dnů od Akceptace Díla dle tohoto </w:t>
      </w:r>
      <w:r w:rsidR="00561F7E" w:rsidRPr="00AF74EE">
        <w:rPr>
          <w:rFonts w:ascii="Arial Narrow" w:hAnsi="Arial Narrow"/>
          <w:szCs w:val="24"/>
          <w:lang w:val="cs-CZ"/>
        </w:rPr>
        <w:t>odstavce</w:t>
      </w:r>
      <w:r w:rsidR="00B035F5" w:rsidRPr="00AF74EE">
        <w:rPr>
          <w:rFonts w:ascii="Arial Narrow" w:hAnsi="Arial Narrow"/>
          <w:szCs w:val="24"/>
          <w:lang w:val="cs-CZ"/>
        </w:rPr>
        <w:t xml:space="preserve">. V opačném případě CENIA může nárokovat smluvní pokutu dle </w:t>
      </w:r>
      <w:r w:rsidR="001568C4" w:rsidRPr="00AF74EE">
        <w:rPr>
          <w:rFonts w:ascii="Arial Narrow" w:hAnsi="Arial Narrow"/>
          <w:szCs w:val="24"/>
          <w:lang w:val="cs-CZ"/>
        </w:rPr>
        <w:t>odstavce</w:t>
      </w:r>
      <w:r w:rsidR="00B035F5" w:rsidRPr="00AF74EE">
        <w:rPr>
          <w:rFonts w:ascii="Arial Narrow" w:hAnsi="Arial Narrow"/>
          <w:szCs w:val="24"/>
          <w:lang w:val="cs-CZ"/>
        </w:rPr>
        <w:t xml:space="preserve"> </w:t>
      </w:r>
      <w:proofErr w:type="gramStart"/>
      <w:r w:rsidR="008D1177">
        <w:rPr>
          <w:rFonts w:ascii="Arial Narrow" w:hAnsi="Arial Narrow"/>
          <w:szCs w:val="24"/>
          <w:lang w:val="cs-CZ"/>
        </w:rPr>
        <w:t>2</w:t>
      </w:r>
      <w:r w:rsidR="00B035F5" w:rsidRPr="00AF74EE">
        <w:rPr>
          <w:rFonts w:ascii="Arial Narrow" w:hAnsi="Arial Narrow"/>
          <w:szCs w:val="24"/>
          <w:lang w:val="cs-CZ"/>
        </w:rPr>
        <w:t>.</w:t>
      </w:r>
      <w:r w:rsidR="00857DDC" w:rsidRPr="00AF74EE">
        <w:rPr>
          <w:rFonts w:ascii="Arial Narrow" w:hAnsi="Arial Narrow"/>
          <w:szCs w:val="24"/>
          <w:lang w:val="cs-CZ"/>
        </w:rPr>
        <w:t>10</w:t>
      </w:r>
      <w:r w:rsidR="00D07E66">
        <w:rPr>
          <w:rFonts w:ascii="Arial Narrow" w:hAnsi="Arial Narrow"/>
          <w:szCs w:val="24"/>
          <w:lang w:val="cs-CZ"/>
        </w:rPr>
        <w:t>.</w:t>
      </w:r>
      <w:r w:rsidR="00B035F5" w:rsidRPr="00AF74EE">
        <w:rPr>
          <w:rFonts w:ascii="Arial Narrow" w:hAnsi="Arial Narrow"/>
          <w:szCs w:val="24"/>
          <w:lang w:val="cs-CZ"/>
        </w:rPr>
        <w:t xml:space="preserve"> této</w:t>
      </w:r>
      <w:proofErr w:type="gramEnd"/>
      <w:r w:rsidR="00B035F5" w:rsidRPr="00AF74EE">
        <w:rPr>
          <w:rFonts w:ascii="Arial Narrow" w:hAnsi="Arial Narrow"/>
          <w:szCs w:val="24"/>
          <w:lang w:val="cs-CZ"/>
        </w:rPr>
        <w:t xml:space="preserve"> Smlouvy.</w:t>
      </w:r>
    </w:p>
    <w:p w14:paraId="3D280C9F" w14:textId="584867EB" w:rsidR="00493BA1" w:rsidRPr="00B71ED1" w:rsidRDefault="00A4574D" w:rsidP="00AF74EE">
      <w:pPr>
        <w:pStyle w:val="Legal3L1"/>
        <w:tabs>
          <w:tab w:val="clear" w:pos="360"/>
        </w:tabs>
        <w:spacing w:before="240"/>
        <w:ind w:left="851"/>
        <w:jc w:val="both"/>
        <w:rPr>
          <w:rFonts w:ascii="Arial Narrow" w:hAnsi="Arial Narrow"/>
          <w:szCs w:val="24"/>
          <w:lang w:val="cs-CZ"/>
        </w:rPr>
      </w:pPr>
      <w:r w:rsidRPr="00AC2B31">
        <w:rPr>
          <w:rFonts w:ascii="Arial Narrow" w:hAnsi="Arial Narrow"/>
          <w:szCs w:val="24"/>
          <w:lang w:val="cs-CZ"/>
        </w:rPr>
        <w:lastRenderedPageBreak/>
        <w:t>Nedodržení termínu dle tohoto odstavce z důvodů na straně Dodavatele před</w:t>
      </w:r>
      <w:r w:rsidRPr="00035E70">
        <w:rPr>
          <w:rFonts w:ascii="Arial Narrow" w:hAnsi="Arial Narrow"/>
          <w:szCs w:val="24"/>
          <w:lang w:val="cs-CZ"/>
        </w:rPr>
        <w:t xml:space="preserve">stavuje podstatné porušení Smlouvy. Nesplnění závazku Dodavatele ani v dodatečně poskytnuté lhůtě zakládá právo CENIA odstoupit od této </w:t>
      </w:r>
      <w:r w:rsidR="008C0118" w:rsidRPr="00F02040">
        <w:rPr>
          <w:rFonts w:ascii="Arial Narrow" w:hAnsi="Arial Narrow"/>
          <w:szCs w:val="24"/>
          <w:lang w:val="cs-CZ"/>
        </w:rPr>
        <w:t>S</w:t>
      </w:r>
      <w:r w:rsidRPr="00BE729F">
        <w:rPr>
          <w:rFonts w:ascii="Arial Narrow" w:hAnsi="Arial Narrow"/>
          <w:szCs w:val="24"/>
          <w:lang w:val="cs-CZ"/>
        </w:rPr>
        <w:t>mlouvy</w:t>
      </w:r>
      <w:r w:rsidR="00636AB1" w:rsidRPr="00BE729F">
        <w:rPr>
          <w:rFonts w:ascii="Arial Narrow" w:hAnsi="Arial Narrow"/>
          <w:szCs w:val="24"/>
          <w:lang w:val="cs-CZ"/>
        </w:rPr>
        <w:t xml:space="preserve"> v souladu s ustanovením § 2002 zákona č. 89/2012 Sb., občanský zákoník</w:t>
      </w:r>
      <w:r w:rsidRPr="00BE729F">
        <w:rPr>
          <w:rFonts w:ascii="Arial Narrow" w:hAnsi="Arial Narrow"/>
          <w:szCs w:val="24"/>
          <w:lang w:val="cs-CZ"/>
        </w:rPr>
        <w:t>. Smluvní strany se dohodly, že v případě odstoupení pro podstatné porušení této Smlouvy dle</w:t>
      </w:r>
      <w:r w:rsidR="009951E3">
        <w:rPr>
          <w:rFonts w:ascii="Arial Narrow" w:hAnsi="Arial Narrow"/>
          <w:szCs w:val="24"/>
          <w:lang w:val="cs-CZ"/>
        </w:rPr>
        <w:t> </w:t>
      </w:r>
      <w:r w:rsidRPr="00BE729F">
        <w:rPr>
          <w:rFonts w:ascii="Arial Narrow" w:hAnsi="Arial Narrow"/>
          <w:szCs w:val="24"/>
          <w:lang w:val="cs-CZ"/>
        </w:rPr>
        <w:t>předchozí věty se vzájemně řádně a včas poskytnutá a akceptovaná dílčí plnění v případě odstoupení od Smlouvy druhé smluvní straně nevrací.</w:t>
      </w:r>
    </w:p>
    <w:p w14:paraId="44790BD9" w14:textId="6CC7831A" w:rsidR="00F94A96" w:rsidRPr="005031E8" w:rsidRDefault="003A6D40" w:rsidP="00AF74E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Akceptace Prováděcího projektu</w:t>
      </w:r>
    </w:p>
    <w:p w14:paraId="0D1A3183" w14:textId="70299333" w:rsidR="003A6D40" w:rsidRPr="005031E8" w:rsidRDefault="00505A07" w:rsidP="00FF7767">
      <w:pPr>
        <w:pStyle w:val="NumContinue"/>
        <w:spacing w:after="0"/>
        <w:ind w:left="851"/>
        <w:rPr>
          <w:rFonts w:ascii="Arial Narrow" w:hAnsi="Arial Narrow"/>
          <w:szCs w:val="24"/>
          <w:lang w:val="cs-CZ"/>
        </w:rPr>
      </w:pPr>
      <w:r w:rsidRPr="005031E8">
        <w:rPr>
          <w:rFonts w:ascii="Arial Narrow" w:hAnsi="Arial Narrow"/>
          <w:szCs w:val="24"/>
          <w:lang w:val="cs-CZ"/>
        </w:rPr>
        <w:t xml:space="preserve">Akceptace Prováděcího projektu </w:t>
      </w:r>
      <w:r w:rsidR="003A6D40" w:rsidRPr="005031E8">
        <w:rPr>
          <w:rFonts w:ascii="Arial Narrow" w:hAnsi="Arial Narrow"/>
          <w:szCs w:val="24"/>
          <w:lang w:val="cs-CZ"/>
        </w:rPr>
        <w:t>je ověřením splnění požadavků</w:t>
      </w:r>
      <w:r w:rsidRPr="005031E8">
        <w:rPr>
          <w:rFonts w:ascii="Arial Narrow" w:hAnsi="Arial Narrow"/>
          <w:szCs w:val="24"/>
          <w:lang w:val="cs-CZ"/>
        </w:rPr>
        <w:t xml:space="preserve"> na Prováděcí projekt</w:t>
      </w:r>
      <w:r w:rsidR="003A6D40" w:rsidRPr="005031E8">
        <w:rPr>
          <w:rFonts w:ascii="Arial Narrow" w:hAnsi="Arial Narrow"/>
          <w:szCs w:val="24"/>
          <w:lang w:val="cs-CZ"/>
        </w:rPr>
        <w:t xml:space="preserve"> podle Přílohy </w:t>
      </w:r>
      <w:r w:rsidR="0004702D" w:rsidRPr="005031E8">
        <w:rPr>
          <w:rFonts w:ascii="Arial Narrow" w:hAnsi="Arial Narrow"/>
          <w:szCs w:val="24"/>
          <w:lang w:val="cs-CZ"/>
        </w:rPr>
        <w:t>D</w:t>
      </w:r>
      <w:r w:rsidR="003A6D40" w:rsidRPr="005031E8">
        <w:rPr>
          <w:rFonts w:ascii="Arial Narrow" w:hAnsi="Arial Narrow"/>
          <w:szCs w:val="24"/>
          <w:lang w:val="cs-CZ"/>
        </w:rPr>
        <w:t xml:space="preserve"> této Smlouvy a podle příslušné definice uvedené v této Smlouv</w:t>
      </w:r>
      <w:r w:rsidR="00035517">
        <w:rPr>
          <w:rFonts w:ascii="Arial Narrow" w:hAnsi="Arial Narrow"/>
          <w:szCs w:val="24"/>
          <w:lang w:val="cs-CZ"/>
        </w:rPr>
        <w:t>ě</w:t>
      </w:r>
      <w:r w:rsidR="003A6D40" w:rsidRPr="005031E8">
        <w:rPr>
          <w:rFonts w:ascii="Arial Narrow" w:hAnsi="Arial Narrow"/>
          <w:szCs w:val="24"/>
          <w:lang w:val="cs-CZ"/>
        </w:rPr>
        <w:t>.</w:t>
      </w:r>
    </w:p>
    <w:p w14:paraId="40EA21C4" w14:textId="785C6118" w:rsidR="0004702D" w:rsidRPr="005031E8" w:rsidRDefault="0004702D" w:rsidP="00FF7767">
      <w:pPr>
        <w:pStyle w:val="NumContinue"/>
        <w:ind w:left="851" w:hanging="12"/>
        <w:rPr>
          <w:rFonts w:ascii="Arial Narrow" w:hAnsi="Arial Narrow"/>
          <w:szCs w:val="24"/>
          <w:lang w:val="cs-CZ"/>
        </w:rPr>
      </w:pPr>
      <w:r w:rsidRPr="005031E8">
        <w:rPr>
          <w:rFonts w:ascii="Arial Narrow" w:hAnsi="Arial Narrow"/>
          <w:szCs w:val="24"/>
          <w:lang w:val="cs-CZ"/>
        </w:rPr>
        <w:t>Dodavatel je povinen neprodleně písemně informovat CENIA o ukončení prací na Prováděcím projektu a</w:t>
      </w:r>
      <w:r w:rsidR="009951E3">
        <w:rPr>
          <w:rFonts w:ascii="Arial Narrow" w:hAnsi="Arial Narrow"/>
          <w:szCs w:val="24"/>
          <w:lang w:val="cs-CZ"/>
        </w:rPr>
        <w:t> </w:t>
      </w:r>
      <w:r w:rsidR="00BC4BBE" w:rsidRPr="005031E8">
        <w:rPr>
          <w:rFonts w:ascii="Arial Narrow" w:hAnsi="Arial Narrow"/>
          <w:szCs w:val="24"/>
          <w:lang w:val="cs-CZ"/>
        </w:rPr>
        <w:t xml:space="preserve">předložit </w:t>
      </w:r>
      <w:r w:rsidRPr="005031E8">
        <w:rPr>
          <w:rFonts w:ascii="Arial Narrow" w:hAnsi="Arial Narrow"/>
          <w:szCs w:val="24"/>
          <w:lang w:val="cs-CZ"/>
        </w:rPr>
        <w:t>dokument</w:t>
      </w:r>
      <w:r w:rsidR="00BC4BBE" w:rsidRPr="005031E8">
        <w:rPr>
          <w:rFonts w:ascii="Arial Narrow" w:hAnsi="Arial Narrow"/>
          <w:szCs w:val="24"/>
          <w:lang w:val="cs-CZ"/>
        </w:rPr>
        <w:t xml:space="preserve"> </w:t>
      </w:r>
      <w:r w:rsidRPr="005031E8">
        <w:rPr>
          <w:rFonts w:ascii="Arial Narrow" w:hAnsi="Arial Narrow"/>
          <w:szCs w:val="24"/>
          <w:lang w:val="cs-CZ"/>
        </w:rPr>
        <w:t xml:space="preserve">CENIA k připomínkám. Do </w:t>
      </w:r>
      <w:r w:rsidR="003634D5">
        <w:rPr>
          <w:rFonts w:ascii="Arial Narrow" w:hAnsi="Arial Narrow"/>
          <w:szCs w:val="24"/>
          <w:lang w:val="cs-CZ"/>
        </w:rPr>
        <w:t>pěti</w:t>
      </w:r>
      <w:r w:rsidRPr="005031E8">
        <w:rPr>
          <w:rFonts w:ascii="Arial Narrow" w:hAnsi="Arial Narrow"/>
          <w:szCs w:val="24"/>
          <w:lang w:val="cs-CZ"/>
        </w:rPr>
        <w:t xml:space="preserve"> Pracovních dnů ode dne, kdy CENIA obdrží oznámení Dodavatele o ukončení prací na Prováděcím projektu a předložení dokumentu </w:t>
      </w:r>
      <w:r w:rsidR="00FC6797" w:rsidRPr="005031E8">
        <w:rPr>
          <w:rFonts w:ascii="Arial Narrow" w:hAnsi="Arial Narrow"/>
          <w:szCs w:val="24"/>
          <w:lang w:val="cs-CZ"/>
        </w:rPr>
        <w:t>CENIA</w:t>
      </w:r>
      <w:r w:rsidRPr="005031E8">
        <w:rPr>
          <w:rFonts w:ascii="Arial Narrow" w:hAnsi="Arial Narrow"/>
          <w:szCs w:val="24"/>
          <w:lang w:val="cs-CZ"/>
        </w:rPr>
        <w:t xml:space="preserve"> k připomínkám, zahájí CENIA zpracování připomínek. Při předklá</w:t>
      </w:r>
      <w:r w:rsidR="00F454AA">
        <w:rPr>
          <w:rFonts w:ascii="Arial Narrow" w:hAnsi="Arial Narrow"/>
          <w:szCs w:val="24"/>
          <w:lang w:val="cs-CZ"/>
        </w:rPr>
        <w:t>dání a vypořádání připomínek se </w:t>
      </w:r>
      <w:r w:rsidRPr="005031E8">
        <w:rPr>
          <w:rFonts w:ascii="Arial Narrow" w:hAnsi="Arial Narrow"/>
          <w:szCs w:val="24"/>
          <w:lang w:val="cs-CZ"/>
        </w:rPr>
        <w:t>postupuje analogicky s </w:t>
      </w:r>
      <w:r w:rsidR="001568C4" w:rsidRPr="005031E8">
        <w:rPr>
          <w:rFonts w:ascii="Arial Narrow" w:hAnsi="Arial Narrow" w:cs="Arial"/>
          <w:szCs w:val="24"/>
          <w:lang w:val="cs-CZ"/>
        </w:rPr>
        <w:t>odstavcem</w:t>
      </w:r>
      <w:r w:rsidRPr="005031E8">
        <w:rPr>
          <w:rFonts w:ascii="Arial Narrow" w:hAnsi="Arial Narrow"/>
          <w:szCs w:val="24"/>
          <w:lang w:val="cs-CZ"/>
        </w:rPr>
        <w:t xml:space="preserve"> </w:t>
      </w:r>
      <w:r w:rsidR="00BE729F">
        <w:rPr>
          <w:rFonts w:ascii="Arial Narrow" w:hAnsi="Arial Narrow"/>
          <w:szCs w:val="24"/>
          <w:lang w:val="cs-CZ"/>
        </w:rPr>
        <w:t>2</w:t>
      </w:r>
      <w:r w:rsidRPr="005031E8">
        <w:rPr>
          <w:rFonts w:ascii="Arial Narrow" w:hAnsi="Arial Narrow"/>
          <w:szCs w:val="24"/>
          <w:lang w:val="cs-CZ"/>
        </w:rPr>
        <w:t>.6.</w:t>
      </w:r>
      <w:r w:rsidR="00BC4BBE" w:rsidRPr="005031E8">
        <w:rPr>
          <w:rFonts w:ascii="Arial Narrow" w:hAnsi="Arial Narrow"/>
          <w:szCs w:val="24"/>
          <w:lang w:val="cs-CZ"/>
        </w:rPr>
        <w:t xml:space="preserve"> </w:t>
      </w:r>
      <w:r w:rsidRPr="005031E8">
        <w:rPr>
          <w:rFonts w:ascii="Arial Narrow" w:hAnsi="Arial Narrow"/>
          <w:szCs w:val="24"/>
          <w:lang w:val="cs-CZ"/>
        </w:rPr>
        <w:t xml:space="preserve">Při </w:t>
      </w:r>
      <w:r w:rsidR="00B7725A">
        <w:rPr>
          <w:rFonts w:ascii="Arial Narrow" w:hAnsi="Arial Narrow"/>
          <w:szCs w:val="24"/>
          <w:lang w:val="cs-CZ"/>
        </w:rPr>
        <w:t>A</w:t>
      </w:r>
      <w:r w:rsidRPr="005031E8">
        <w:rPr>
          <w:rFonts w:ascii="Arial Narrow" w:hAnsi="Arial Narrow"/>
          <w:szCs w:val="24"/>
          <w:lang w:val="cs-CZ"/>
        </w:rPr>
        <w:t>kceptaci Prováděcího projektu se použij</w:t>
      </w:r>
      <w:r w:rsidR="00505A07" w:rsidRPr="005031E8">
        <w:rPr>
          <w:rFonts w:ascii="Arial Narrow" w:hAnsi="Arial Narrow"/>
          <w:szCs w:val="24"/>
          <w:lang w:val="cs-CZ"/>
        </w:rPr>
        <w:t>e</w:t>
      </w:r>
      <w:r w:rsidRPr="005031E8">
        <w:rPr>
          <w:rFonts w:ascii="Arial Narrow" w:hAnsi="Arial Narrow"/>
          <w:szCs w:val="24"/>
          <w:lang w:val="cs-CZ"/>
        </w:rPr>
        <w:t xml:space="preserve"> </w:t>
      </w:r>
      <w:r w:rsidR="00035517">
        <w:rPr>
          <w:rFonts w:ascii="Arial Narrow" w:hAnsi="Arial Narrow"/>
          <w:szCs w:val="24"/>
          <w:lang w:val="cs-CZ"/>
        </w:rPr>
        <w:t>odstavec</w:t>
      </w:r>
      <w:r w:rsidR="00035517" w:rsidRPr="005031E8">
        <w:rPr>
          <w:rFonts w:ascii="Arial Narrow" w:hAnsi="Arial Narrow"/>
          <w:szCs w:val="24"/>
          <w:lang w:val="cs-CZ"/>
        </w:rPr>
        <w:t xml:space="preserve"> </w:t>
      </w:r>
      <w:proofErr w:type="gramStart"/>
      <w:r w:rsidR="00BE729F">
        <w:rPr>
          <w:rFonts w:ascii="Arial Narrow" w:hAnsi="Arial Narrow"/>
          <w:szCs w:val="24"/>
          <w:lang w:val="cs-CZ"/>
        </w:rPr>
        <w:t>2</w:t>
      </w:r>
      <w:r w:rsidRPr="005031E8">
        <w:rPr>
          <w:rFonts w:ascii="Arial Narrow" w:hAnsi="Arial Narrow"/>
          <w:szCs w:val="24"/>
          <w:lang w:val="cs-CZ"/>
        </w:rPr>
        <w:t>.9</w:t>
      </w:r>
      <w:r w:rsidR="00D07E66">
        <w:rPr>
          <w:rFonts w:ascii="Arial Narrow" w:hAnsi="Arial Narrow"/>
          <w:szCs w:val="24"/>
          <w:lang w:val="cs-CZ"/>
        </w:rPr>
        <w:t>.</w:t>
      </w:r>
      <w:r w:rsidR="00505A07" w:rsidRPr="005031E8">
        <w:rPr>
          <w:rFonts w:ascii="Arial Narrow" w:hAnsi="Arial Narrow"/>
          <w:lang w:val="cs-CZ"/>
        </w:rPr>
        <w:t xml:space="preserve"> </w:t>
      </w:r>
      <w:r w:rsidRPr="005031E8">
        <w:rPr>
          <w:rFonts w:ascii="Arial Narrow" w:hAnsi="Arial Narrow"/>
          <w:szCs w:val="24"/>
          <w:lang w:val="cs-CZ"/>
        </w:rPr>
        <w:t>přiměřeně</w:t>
      </w:r>
      <w:proofErr w:type="gramEnd"/>
      <w:r w:rsidRPr="005031E8">
        <w:rPr>
          <w:rFonts w:ascii="Arial Narrow" w:hAnsi="Arial Narrow"/>
          <w:szCs w:val="24"/>
          <w:lang w:val="cs-CZ"/>
        </w:rPr>
        <w:t>.</w:t>
      </w:r>
    </w:p>
    <w:p w14:paraId="711E385D" w14:textId="51C6DC71" w:rsidR="0004702D" w:rsidRPr="005031E8" w:rsidRDefault="0004702D" w:rsidP="00AF74E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Akceptace Etapy</w:t>
      </w:r>
    </w:p>
    <w:p w14:paraId="2F6531A9" w14:textId="002ABA32" w:rsidR="0004702D" w:rsidRPr="005031E8" w:rsidRDefault="00505A07" w:rsidP="00FF7767">
      <w:pPr>
        <w:pStyle w:val="NumContinue"/>
        <w:spacing w:after="0"/>
        <w:ind w:left="851"/>
        <w:rPr>
          <w:rFonts w:ascii="Arial Narrow" w:hAnsi="Arial Narrow"/>
          <w:szCs w:val="24"/>
          <w:lang w:val="cs-CZ"/>
        </w:rPr>
      </w:pPr>
      <w:r w:rsidRPr="005031E8">
        <w:rPr>
          <w:rFonts w:ascii="Arial Narrow" w:hAnsi="Arial Narrow"/>
          <w:szCs w:val="24"/>
          <w:lang w:val="cs-CZ"/>
        </w:rPr>
        <w:t>Pro akceptaci Etapy se použije</w:t>
      </w:r>
      <w:r w:rsidR="0004702D" w:rsidRPr="005031E8">
        <w:rPr>
          <w:rFonts w:ascii="Arial Narrow" w:hAnsi="Arial Narrow"/>
          <w:szCs w:val="24"/>
          <w:lang w:val="cs-CZ"/>
        </w:rPr>
        <w:t xml:space="preserve"> </w:t>
      </w:r>
      <w:r w:rsidR="001568C4" w:rsidRPr="00FF7767">
        <w:rPr>
          <w:rFonts w:ascii="Arial Narrow" w:hAnsi="Arial Narrow"/>
          <w:szCs w:val="24"/>
          <w:lang w:val="cs-CZ"/>
        </w:rPr>
        <w:t>odstavec</w:t>
      </w:r>
      <w:r w:rsidR="0004702D" w:rsidRPr="005031E8">
        <w:rPr>
          <w:rFonts w:ascii="Arial Narrow" w:hAnsi="Arial Narrow"/>
          <w:szCs w:val="24"/>
          <w:lang w:val="cs-CZ"/>
        </w:rPr>
        <w:t xml:space="preserve"> </w:t>
      </w:r>
      <w:proofErr w:type="gramStart"/>
      <w:r w:rsidR="00BE729F">
        <w:rPr>
          <w:rFonts w:ascii="Arial Narrow" w:hAnsi="Arial Narrow"/>
          <w:szCs w:val="24"/>
          <w:lang w:val="cs-CZ"/>
        </w:rPr>
        <w:t>2</w:t>
      </w:r>
      <w:r w:rsidR="0004702D" w:rsidRPr="005031E8">
        <w:rPr>
          <w:rFonts w:ascii="Arial Narrow" w:hAnsi="Arial Narrow"/>
          <w:szCs w:val="24"/>
          <w:lang w:val="cs-CZ"/>
        </w:rPr>
        <w:t>.9</w:t>
      </w:r>
      <w:r w:rsidR="00D07E66">
        <w:rPr>
          <w:rFonts w:ascii="Arial Narrow" w:hAnsi="Arial Narrow"/>
          <w:szCs w:val="24"/>
          <w:lang w:val="cs-CZ"/>
        </w:rPr>
        <w:t>.</w:t>
      </w:r>
      <w:r w:rsidR="0004702D" w:rsidRPr="005031E8">
        <w:rPr>
          <w:rFonts w:ascii="Arial Narrow" w:hAnsi="Arial Narrow"/>
          <w:szCs w:val="24"/>
          <w:lang w:val="cs-CZ"/>
        </w:rPr>
        <w:t xml:space="preserve"> přiměřeně</w:t>
      </w:r>
      <w:proofErr w:type="gramEnd"/>
      <w:r w:rsidR="0004702D" w:rsidRPr="005031E8">
        <w:rPr>
          <w:rFonts w:ascii="Arial Narrow" w:hAnsi="Arial Narrow"/>
          <w:szCs w:val="24"/>
          <w:lang w:val="cs-CZ"/>
        </w:rPr>
        <w:t>.</w:t>
      </w:r>
      <w:r w:rsidR="00B038FA" w:rsidRPr="005031E8">
        <w:rPr>
          <w:rFonts w:ascii="Arial Narrow" w:hAnsi="Arial Narrow"/>
          <w:szCs w:val="24"/>
          <w:lang w:val="cs-CZ"/>
        </w:rPr>
        <w:t xml:space="preserve"> Další Etapa nebude zahájena do doby dokončení akceptace předcházející Etapy.</w:t>
      </w:r>
    </w:p>
    <w:p w14:paraId="582EED32" w14:textId="0DD17761" w:rsidR="009813AF" w:rsidRPr="005031E8" w:rsidRDefault="009813AF" w:rsidP="00AF74E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Akceptace Funkčního minima Díla</w:t>
      </w:r>
    </w:p>
    <w:p w14:paraId="1B4E77F9" w14:textId="60C0FF5D" w:rsidR="009813AF" w:rsidRPr="005031E8" w:rsidRDefault="009813AF" w:rsidP="00FF7767">
      <w:pPr>
        <w:pStyle w:val="NumContinue"/>
        <w:spacing w:after="0"/>
        <w:ind w:left="851"/>
        <w:rPr>
          <w:rFonts w:ascii="Arial Narrow" w:hAnsi="Arial Narrow"/>
          <w:szCs w:val="24"/>
          <w:lang w:val="cs-CZ"/>
        </w:rPr>
      </w:pPr>
      <w:r w:rsidRPr="005031E8">
        <w:rPr>
          <w:rFonts w:ascii="Arial Narrow" w:hAnsi="Arial Narrow"/>
          <w:szCs w:val="24"/>
          <w:lang w:val="cs-CZ"/>
        </w:rPr>
        <w:t>Pro akceptaci Funkčního minima se použij</w:t>
      </w:r>
      <w:r w:rsidR="00505A07" w:rsidRPr="005031E8">
        <w:rPr>
          <w:rFonts w:ascii="Arial Narrow" w:hAnsi="Arial Narrow"/>
          <w:szCs w:val="24"/>
          <w:lang w:val="cs-CZ"/>
        </w:rPr>
        <w:t>e</w:t>
      </w:r>
      <w:r w:rsidRPr="005031E8">
        <w:rPr>
          <w:rFonts w:ascii="Arial Narrow" w:hAnsi="Arial Narrow"/>
          <w:szCs w:val="24"/>
          <w:lang w:val="cs-CZ"/>
        </w:rPr>
        <w:t xml:space="preserve"> </w:t>
      </w:r>
      <w:r w:rsidR="001568C4" w:rsidRPr="00FF7767">
        <w:rPr>
          <w:rFonts w:ascii="Arial Narrow" w:hAnsi="Arial Narrow"/>
          <w:szCs w:val="24"/>
          <w:lang w:val="cs-CZ"/>
        </w:rPr>
        <w:t>odstavec</w:t>
      </w:r>
      <w:r w:rsidRPr="005031E8">
        <w:rPr>
          <w:rFonts w:ascii="Arial Narrow" w:hAnsi="Arial Narrow"/>
          <w:szCs w:val="24"/>
          <w:lang w:val="cs-CZ"/>
        </w:rPr>
        <w:t xml:space="preserve"> </w:t>
      </w:r>
      <w:proofErr w:type="gramStart"/>
      <w:r w:rsidR="00BE729F">
        <w:rPr>
          <w:rFonts w:ascii="Arial Narrow" w:hAnsi="Arial Narrow"/>
          <w:szCs w:val="24"/>
          <w:lang w:val="cs-CZ"/>
        </w:rPr>
        <w:t>2</w:t>
      </w:r>
      <w:r w:rsidRPr="005031E8">
        <w:rPr>
          <w:rFonts w:ascii="Arial Narrow" w:hAnsi="Arial Narrow"/>
          <w:szCs w:val="24"/>
          <w:lang w:val="cs-CZ"/>
        </w:rPr>
        <w:t>.9</w:t>
      </w:r>
      <w:r w:rsidR="00D07E66">
        <w:rPr>
          <w:rFonts w:ascii="Arial Narrow" w:hAnsi="Arial Narrow"/>
          <w:szCs w:val="24"/>
          <w:lang w:val="cs-CZ"/>
        </w:rPr>
        <w:t>.</w:t>
      </w:r>
      <w:r w:rsidRPr="005031E8">
        <w:rPr>
          <w:rFonts w:ascii="Arial Narrow" w:hAnsi="Arial Narrow"/>
          <w:szCs w:val="24"/>
          <w:lang w:val="cs-CZ"/>
        </w:rPr>
        <w:t xml:space="preserve"> přiměřeně</w:t>
      </w:r>
      <w:proofErr w:type="gramEnd"/>
      <w:r w:rsidRPr="005031E8">
        <w:rPr>
          <w:rFonts w:ascii="Arial Narrow" w:hAnsi="Arial Narrow"/>
          <w:szCs w:val="24"/>
          <w:lang w:val="cs-CZ"/>
        </w:rPr>
        <w:t>. Výslovně se sjednává, že</w:t>
      </w:r>
      <w:r w:rsidR="009951E3">
        <w:rPr>
          <w:rFonts w:ascii="Arial Narrow" w:hAnsi="Arial Narrow"/>
          <w:szCs w:val="24"/>
          <w:lang w:val="cs-CZ"/>
        </w:rPr>
        <w:t> </w:t>
      </w:r>
      <w:r w:rsidRPr="005031E8">
        <w:rPr>
          <w:rFonts w:ascii="Arial Narrow" w:hAnsi="Arial Narrow"/>
          <w:szCs w:val="24"/>
          <w:lang w:val="cs-CZ"/>
        </w:rPr>
        <w:t>Akceptace Funkčního minima</w:t>
      </w:r>
      <w:r w:rsidR="00BB2533" w:rsidRPr="005031E8">
        <w:rPr>
          <w:rFonts w:ascii="Arial Narrow" w:hAnsi="Arial Narrow"/>
          <w:szCs w:val="24"/>
          <w:lang w:val="cs-CZ"/>
        </w:rPr>
        <w:t xml:space="preserve"> Díla nenahrazuje pro dotčené plnění Akceptaci Díla.</w:t>
      </w:r>
    </w:p>
    <w:p w14:paraId="2C5D5902" w14:textId="77F26C20" w:rsidR="0094542F" w:rsidRPr="005031E8" w:rsidRDefault="0094542F" w:rsidP="00AF74EE">
      <w:pPr>
        <w:pStyle w:val="Legal3L1"/>
        <w:numPr>
          <w:ilvl w:val="2"/>
          <w:numId w:val="49"/>
        </w:numPr>
        <w:tabs>
          <w:tab w:val="left" w:pos="993"/>
        </w:tabs>
        <w:spacing w:before="240"/>
        <w:ind w:left="851" w:hanging="567"/>
        <w:jc w:val="both"/>
        <w:rPr>
          <w:rFonts w:ascii="Arial Narrow" w:hAnsi="Arial Narrow"/>
          <w:szCs w:val="24"/>
          <w:lang w:val="cs-CZ"/>
        </w:rPr>
      </w:pPr>
      <w:r w:rsidRPr="005031E8">
        <w:rPr>
          <w:rFonts w:ascii="Arial Narrow" w:hAnsi="Arial Narrow"/>
          <w:szCs w:val="24"/>
          <w:lang w:val="cs-CZ"/>
        </w:rPr>
        <w:t>Akceptace Prototypu</w:t>
      </w:r>
      <w:r w:rsidR="00B7725A">
        <w:rPr>
          <w:rFonts w:ascii="Arial Narrow" w:hAnsi="Arial Narrow"/>
          <w:szCs w:val="24"/>
          <w:lang w:val="cs-CZ"/>
        </w:rPr>
        <w:t xml:space="preserve"> Díla</w:t>
      </w:r>
    </w:p>
    <w:p w14:paraId="142C7B7E" w14:textId="3A010B1C" w:rsidR="00665E81" w:rsidRPr="005031E8" w:rsidRDefault="00665E81" w:rsidP="00FF7767">
      <w:pPr>
        <w:pStyle w:val="NumContinue"/>
        <w:spacing w:after="0"/>
        <w:ind w:left="851"/>
        <w:rPr>
          <w:rFonts w:ascii="Arial Narrow" w:hAnsi="Arial Narrow"/>
          <w:szCs w:val="24"/>
          <w:lang w:val="cs-CZ"/>
        </w:rPr>
      </w:pPr>
      <w:r w:rsidRPr="005031E8">
        <w:rPr>
          <w:rFonts w:ascii="Arial Narrow" w:hAnsi="Arial Narrow"/>
          <w:szCs w:val="24"/>
          <w:lang w:val="cs-CZ"/>
        </w:rPr>
        <w:t xml:space="preserve">Pro </w:t>
      </w:r>
      <w:r w:rsidR="00B7725A">
        <w:rPr>
          <w:rFonts w:ascii="Arial Narrow" w:hAnsi="Arial Narrow"/>
          <w:szCs w:val="24"/>
          <w:lang w:val="cs-CZ"/>
        </w:rPr>
        <w:t>A</w:t>
      </w:r>
      <w:r w:rsidRPr="005031E8">
        <w:rPr>
          <w:rFonts w:ascii="Arial Narrow" w:hAnsi="Arial Narrow"/>
          <w:szCs w:val="24"/>
          <w:lang w:val="cs-CZ"/>
        </w:rPr>
        <w:t xml:space="preserve">kceptaci Prototypu </w:t>
      </w:r>
      <w:r w:rsidR="00B7725A">
        <w:rPr>
          <w:rFonts w:ascii="Arial Narrow" w:hAnsi="Arial Narrow"/>
          <w:szCs w:val="24"/>
          <w:lang w:val="cs-CZ"/>
        </w:rPr>
        <w:t xml:space="preserve">Díla </w:t>
      </w:r>
      <w:r w:rsidRPr="005031E8">
        <w:rPr>
          <w:rFonts w:ascii="Arial Narrow" w:hAnsi="Arial Narrow"/>
          <w:szCs w:val="24"/>
          <w:lang w:val="cs-CZ"/>
        </w:rPr>
        <w:t xml:space="preserve">se použije </w:t>
      </w:r>
      <w:r w:rsidR="001568C4" w:rsidRPr="00FF7767">
        <w:rPr>
          <w:rFonts w:ascii="Arial Narrow" w:hAnsi="Arial Narrow"/>
          <w:szCs w:val="24"/>
          <w:lang w:val="cs-CZ"/>
        </w:rPr>
        <w:t>odstavec</w:t>
      </w:r>
      <w:r w:rsidRPr="005031E8">
        <w:rPr>
          <w:rFonts w:ascii="Arial Narrow" w:hAnsi="Arial Narrow"/>
          <w:szCs w:val="24"/>
          <w:lang w:val="cs-CZ"/>
        </w:rPr>
        <w:t xml:space="preserve"> </w:t>
      </w:r>
      <w:proofErr w:type="gramStart"/>
      <w:r w:rsidR="00BE729F">
        <w:rPr>
          <w:rFonts w:ascii="Arial Narrow" w:hAnsi="Arial Narrow"/>
          <w:szCs w:val="24"/>
          <w:lang w:val="cs-CZ"/>
        </w:rPr>
        <w:t>2</w:t>
      </w:r>
      <w:r w:rsidRPr="005031E8">
        <w:rPr>
          <w:rFonts w:ascii="Arial Narrow" w:hAnsi="Arial Narrow"/>
          <w:szCs w:val="24"/>
          <w:lang w:val="cs-CZ"/>
        </w:rPr>
        <w:t>.9</w:t>
      </w:r>
      <w:r w:rsidR="00D07E66">
        <w:rPr>
          <w:rFonts w:ascii="Arial Narrow" w:hAnsi="Arial Narrow"/>
          <w:szCs w:val="24"/>
          <w:lang w:val="cs-CZ"/>
        </w:rPr>
        <w:t>.</w:t>
      </w:r>
      <w:r w:rsidRPr="005031E8">
        <w:rPr>
          <w:rFonts w:ascii="Arial Narrow" w:hAnsi="Arial Narrow"/>
          <w:szCs w:val="24"/>
          <w:lang w:val="cs-CZ"/>
        </w:rPr>
        <w:t xml:space="preserve"> přiměřeně</w:t>
      </w:r>
      <w:proofErr w:type="gramEnd"/>
      <w:r w:rsidRPr="005031E8">
        <w:rPr>
          <w:rFonts w:ascii="Arial Narrow" w:hAnsi="Arial Narrow"/>
          <w:szCs w:val="24"/>
          <w:lang w:val="cs-CZ"/>
        </w:rPr>
        <w:t xml:space="preserve">. </w:t>
      </w:r>
      <w:r w:rsidR="0094542F" w:rsidRPr="005031E8">
        <w:rPr>
          <w:rFonts w:ascii="Arial Narrow" w:hAnsi="Arial Narrow"/>
          <w:szCs w:val="24"/>
          <w:lang w:val="cs-CZ"/>
        </w:rPr>
        <w:t xml:space="preserve"> </w:t>
      </w:r>
      <w:r w:rsidRPr="005031E8">
        <w:rPr>
          <w:rFonts w:ascii="Arial Narrow" w:hAnsi="Arial Narrow"/>
          <w:szCs w:val="24"/>
          <w:lang w:val="cs-CZ"/>
        </w:rPr>
        <w:t xml:space="preserve">Výslovně se sjednává, že Akceptace </w:t>
      </w:r>
      <w:r w:rsidR="00B7725A" w:rsidRPr="005031E8">
        <w:rPr>
          <w:rFonts w:ascii="Arial Narrow" w:hAnsi="Arial Narrow"/>
          <w:szCs w:val="24"/>
          <w:lang w:val="cs-CZ"/>
        </w:rPr>
        <w:t>Prototypu</w:t>
      </w:r>
      <w:r w:rsidR="00B7725A">
        <w:rPr>
          <w:rFonts w:ascii="Arial Narrow" w:hAnsi="Arial Narrow"/>
          <w:szCs w:val="24"/>
          <w:lang w:val="cs-CZ"/>
        </w:rPr>
        <w:t xml:space="preserve"> Díla </w:t>
      </w:r>
      <w:r w:rsidRPr="005031E8">
        <w:rPr>
          <w:rFonts w:ascii="Arial Narrow" w:hAnsi="Arial Narrow"/>
          <w:szCs w:val="24"/>
          <w:lang w:val="cs-CZ"/>
        </w:rPr>
        <w:t>nenahrazuje pro dotčené plnění Akceptaci Díla.</w:t>
      </w:r>
    </w:p>
    <w:p w14:paraId="098A5B7B" w14:textId="5513F2BC" w:rsidR="00665E81" w:rsidRPr="005031E8" w:rsidRDefault="00665E81" w:rsidP="00AF74EE">
      <w:pPr>
        <w:pStyle w:val="Legal3L1"/>
        <w:numPr>
          <w:ilvl w:val="2"/>
          <w:numId w:val="49"/>
        </w:numPr>
        <w:tabs>
          <w:tab w:val="left" w:pos="993"/>
        </w:tabs>
        <w:spacing w:before="240"/>
        <w:ind w:left="851" w:hanging="567"/>
        <w:jc w:val="both"/>
        <w:rPr>
          <w:rFonts w:ascii="Arial Narrow" w:hAnsi="Arial Narrow"/>
          <w:szCs w:val="24"/>
          <w:lang w:val="cs-CZ"/>
        </w:rPr>
      </w:pPr>
      <w:r w:rsidRPr="005031E8">
        <w:rPr>
          <w:rFonts w:ascii="Arial Narrow" w:hAnsi="Arial Narrow"/>
          <w:szCs w:val="24"/>
          <w:lang w:val="cs-CZ"/>
        </w:rPr>
        <w:t xml:space="preserve">Akceptace Globální specifikace </w:t>
      </w:r>
      <w:r w:rsidR="008C4207">
        <w:rPr>
          <w:rFonts w:ascii="Arial Narrow" w:hAnsi="Arial Narrow"/>
          <w:szCs w:val="24"/>
          <w:lang w:val="cs-CZ"/>
        </w:rPr>
        <w:t>Díla</w:t>
      </w:r>
      <w:r w:rsidR="00A90C7A" w:rsidRPr="005031E8">
        <w:rPr>
          <w:rFonts w:ascii="Arial Narrow" w:hAnsi="Arial Narrow"/>
          <w:szCs w:val="24"/>
          <w:lang w:val="cs-CZ"/>
        </w:rPr>
        <w:tab/>
      </w:r>
    </w:p>
    <w:p w14:paraId="1BE434D5" w14:textId="1AD79304" w:rsidR="00CE0D21" w:rsidRPr="005031E8" w:rsidRDefault="00A90C7A" w:rsidP="00FF7767">
      <w:pPr>
        <w:pStyle w:val="NumContinue"/>
        <w:spacing w:after="0"/>
        <w:ind w:left="851"/>
        <w:rPr>
          <w:rFonts w:ascii="Arial Narrow" w:hAnsi="Arial Narrow"/>
          <w:szCs w:val="24"/>
          <w:lang w:val="cs-CZ"/>
        </w:rPr>
      </w:pPr>
      <w:r w:rsidRPr="005031E8">
        <w:rPr>
          <w:rFonts w:ascii="Arial Narrow" w:hAnsi="Arial Narrow"/>
          <w:szCs w:val="24"/>
          <w:lang w:val="cs-CZ"/>
        </w:rPr>
        <w:t>Dodavatel je povinen neprodleně písemně informovat CENIA o ukončení prací na Globální specifikaci systému a předložení doku</w:t>
      </w:r>
      <w:r w:rsidR="00411E03">
        <w:rPr>
          <w:rFonts w:ascii="Arial Narrow" w:hAnsi="Arial Narrow"/>
          <w:szCs w:val="24"/>
          <w:lang w:val="cs-CZ"/>
        </w:rPr>
        <w:t>mentu CENIA k připomínkám. Do deseti</w:t>
      </w:r>
      <w:r w:rsidRPr="005031E8">
        <w:rPr>
          <w:rFonts w:ascii="Arial Narrow" w:hAnsi="Arial Narrow"/>
          <w:szCs w:val="24"/>
          <w:lang w:val="cs-CZ"/>
        </w:rPr>
        <w:t xml:space="preserve"> Pracovních dnů ode dne, kdy CENIA obdrží oznámení Dodavatele o ukončení prací na Globální specifikaci systému a předložení dokumentu CENIA k připomínkám, zahájí CENIA zpracování připomínek. Při předkládání a vypořádání připomínek se postupuje analogicky</w:t>
      </w:r>
      <w:r w:rsidR="00CE0D21" w:rsidRPr="005031E8">
        <w:rPr>
          <w:rFonts w:ascii="Arial Narrow" w:hAnsi="Arial Narrow"/>
          <w:szCs w:val="24"/>
          <w:lang w:val="cs-CZ"/>
        </w:rPr>
        <w:t xml:space="preserve"> s </w:t>
      </w:r>
      <w:r w:rsidR="001568C4" w:rsidRPr="00FF7767">
        <w:rPr>
          <w:rFonts w:ascii="Arial Narrow" w:hAnsi="Arial Narrow"/>
          <w:szCs w:val="24"/>
          <w:lang w:val="cs-CZ"/>
        </w:rPr>
        <w:t>odstavcem</w:t>
      </w:r>
      <w:r w:rsidR="00CE0D21" w:rsidRPr="005031E8">
        <w:rPr>
          <w:rFonts w:ascii="Arial Narrow" w:hAnsi="Arial Narrow"/>
          <w:szCs w:val="24"/>
          <w:lang w:val="cs-CZ"/>
        </w:rPr>
        <w:t xml:space="preserve"> </w:t>
      </w:r>
      <w:r w:rsidR="00BE729F">
        <w:rPr>
          <w:rFonts w:ascii="Arial Narrow" w:hAnsi="Arial Narrow"/>
          <w:szCs w:val="24"/>
          <w:lang w:val="cs-CZ"/>
        </w:rPr>
        <w:t>2</w:t>
      </w:r>
      <w:r w:rsidR="00CE0D21" w:rsidRPr="005031E8">
        <w:rPr>
          <w:rFonts w:ascii="Arial Narrow" w:hAnsi="Arial Narrow"/>
          <w:szCs w:val="24"/>
          <w:lang w:val="cs-CZ"/>
        </w:rPr>
        <w:t xml:space="preserve">.6. Pro </w:t>
      </w:r>
      <w:r w:rsidR="00B7725A">
        <w:rPr>
          <w:rFonts w:ascii="Arial Narrow" w:hAnsi="Arial Narrow"/>
          <w:szCs w:val="24"/>
          <w:lang w:val="cs-CZ"/>
        </w:rPr>
        <w:t>A</w:t>
      </w:r>
      <w:r w:rsidR="00CE0D21" w:rsidRPr="005031E8">
        <w:rPr>
          <w:rFonts w:ascii="Arial Narrow" w:hAnsi="Arial Narrow"/>
          <w:szCs w:val="24"/>
          <w:lang w:val="cs-CZ"/>
        </w:rPr>
        <w:t xml:space="preserve">kceptaci Globální specifikace </w:t>
      </w:r>
      <w:r w:rsidR="003B004F">
        <w:rPr>
          <w:rFonts w:ascii="Arial Narrow" w:hAnsi="Arial Narrow"/>
          <w:szCs w:val="24"/>
          <w:lang w:val="cs-CZ"/>
        </w:rPr>
        <w:t>Díla</w:t>
      </w:r>
      <w:r w:rsidR="003B004F" w:rsidRPr="005031E8">
        <w:rPr>
          <w:rFonts w:ascii="Arial Narrow" w:hAnsi="Arial Narrow"/>
          <w:szCs w:val="24"/>
          <w:lang w:val="cs-CZ"/>
        </w:rPr>
        <w:t xml:space="preserve"> </w:t>
      </w:r>
      <w:r w:rsidR="00F454AA">
        <w:rPr>
          <w:rFonts w:ascii="Arial Narrow" w:hAnsi="Arial Narrow"/>
          <w:szCs w:val="24"/>
          <w:lang w:val="cs-CZ"/>
        </w:rPr>
        <w:t>se </w:t>
      </w:r>
      <w:r w:rsidR="00CE0D21" w:rsidRPr="005031E8">
        <w:rPr>
          <w:rFonts w:ascii="Arial Narrow" w:hAnsi="Arial Narrow"/>
          <w:szCs w:val="24"/>
          <w:lang w:val="cs-CZ"/>
        </w:rPr>
        <w:t xml:space="preserve">použije </w:t>
      </w:r>
      <w:r w:rsidR="001568C4" w:rsidRPr="00FF7767">
        <w:rPr>
          <w:rFonts w:ascii="Arial Narrow" w:hAnsi="Arial Narrow"/>
          <w:szCs w:val="24"/>
          <w:lang w:val="cs-CZ"/>
        </w:rPr>
        <w:t>odstavec</w:t>
      </w:r>
      <w:r w:rsidR="00CE0D21" w:rsidRPr="005031E8">
        <w:rPr>
          <w:rFonts w:ascii="Arial Narrow" w:hAnsi="Arial Narrow"/>
          <w:szCs w:val="24"/>
          <w:lang w:val="cs-CZ"/>
        </w:rPr>
        <w:t xml:space="preserve"> </w:t>
      </w:r>
      <w:proofErr w:type="gramStart"/>
      <w:r w:rsidR="00BE729F">
        <w:rPr>
          <w:rFonts w:ascii="Arial Narrow" w:hAnsi="Arial Narrow"/>
          <w:szCs w:val="24"/>
          <w:lang w:val="cs-CZ"/>
        </w:rPr>
        <w:t>2</w:t>
      </w:r>
      <w:r w:rsidR="00CE0D21" w:rsidRPr="005031E8">
        <w:rPr>
          <w:rFonts w:ascii="Arial Narrow" w:hAnsi="Arial Narrow"/>
          <w:szCs w:val="24"/>
          <w:lang w:val="cs-CZ"/>
        </w:rPr>
        <w:t>.9</w:t>
      </w:r>
      <w:r w:rsidR="00D07E66">
        <w:rPr>
          <w:rFonts w:ascii="Arial Narrow" w:hAnsi="Arial Narrow"/>
          <w:szCs w:val="24"/>
          <w:lang w:val="cs-CZ"/>
        </w:rPr>
        <w:t>.</w:t>
      </w:r>
      <w:r w:rsidR="00CE0D21" w:rsidRPr="005031E8">
        <w:rPr>
          <w:rFonts w:ascii="Arial Narrow" w:hAnsi="Arial Narrow"/>
          <w:szCs w:val="24"/>
          <w:lang w:val="cs-CZ"/>
        </w:rPr>
        <w:t xml:space="preserve"> přiměřeně</w:t>
      </w:r>
      <w:proofErr w:type="gramEnd"/>
      <w:r w:rsidR="00CE0D21" w:rsidRPr="005031E8">
        <w:rPr>
          <w:rFonts w:ascii="Arial Narrow" w:hAnsi="Arial Narrow"/>
          <w:szCs w:val="24"/>
          <w:lang w:val="cs-CZ"/>
        </w:rPr>
        <w:t xml:space="preserve">.  Výslovně se sjednává, že Akceptace Globální specifikace </w:t>
      </w:r>
      <w:r w:rsidR="003B004F">
        <w:rPr>
          <w:rFonts w:ascii="Arial Narrow" w:hAnsi="Arial Narrow"/>
          <w:szCs w:val="24"/>
          <w:lang w:val="cs-CZ"/>
        </w:rPr>
        <w:t>Díla</w:t>
      </w:r>
      <w:r w:rsidR="003B004F" w:rsidRPr="005031E8">
        <w:rPr>
          <w:rFonts w:ascii="Arial Narrow" w:hAnsi="Arial Narrow"/>
          <w:szCs w:val="24"/>
          <w:lang w:val="cs-CZ"/>
        </w:rPr>
        <w:t xml:space="preserve"> </w:t>
      </w:r>
      <w:r w:rsidR="00CE0D21" w:rsidRPr="005031E8">
        <w:rPr>
          <w:rFonts w:ascii="Arial Narrow" w:hAnsi="Arial Narrow"/>
          <w:szCs w:val="24"/>
          <w:lang w:val="cs-CZ"/>
        </w:rPr>
        <w:t>nenahrazuje pro dotčené plnění Akceptaci Díla.</w:t>
      </w:r>
    </w:p>
    <w:p w14:paraId="1CCB9D3B" w14:textId="65F851E1" w:rsidR="00CD7512" w:rsidRPr="00FF7767" w:rsidRDefault="00CD7512" w:rsidP="00FF7767">
      <w:pPr>
        <w:pStyle w:val="Legal3L1"/>
        <w:keepNext/>
        <w:numPr>
          <w:ilvl w:val="1"/>
          <w:numId w:val="49"/>
        </w:numPr>
        <w:tabs>
          <w:tab w:val="clear" w:pos="720"/>
        </w:tabs>
        <w:spacing w:before="240"/>
        <w:ind w:left="851" w:hanging="709"/>
        <w:jc w:val="both"/>
        <w:rPr>
          <w:rFonts w:ascii="Arial Narrow" w:hAnsi="Arial Narrow"/>
          <w:b/>
          <w:szCs w:val="24"/>
          <w:lang w:val="cs-CZ"/>
        </w:rPr>
      </w:pPr>
      <w:r w:rsidRPr="00BE729F">
        <w:rPr>
          <w:rFonts w:ascii="Arial Narrow" w:hAnsi="Arial Narrow"/>
          <w:b/>
          <w:szCs w:val="24"/>
          <w:lang w:val="cs-CZ"/>
        </w:rPr>
        <w:t>Smluvní pokuta</w:t>
      </w:r>
    </w:p>
    <w:p w14:paraId="4A5BAFB5" w14:textId="583B53D4" w:rsidR="00485D88" w:rsidRPr="005031E8" w:rsidRDefault="00485D88" w:rsidP="00FF7767">
      <w:pPr>
        <w:pStyle w:val="NumContinue"/>
        <w:spacing w:after="0"/>
        <w:ind w:left="851"/>
        <w:rPr>
          <w:rFonts w:ascii="Arial Narrow" w:hAnsi="Arial Narrow"/>
          <w:szCs w:val="24"/>
        </w:rPr>
      </w:pPr>
      <w:r w:rsidRPr="00FF7767">
        <w:rPr>
          <w:rFonts w:ascii="Arial Narrow" w:hAnsi="Arial Narrow"/>
          <w:szCs w:val="24"/>
          <w:lang w:val="cs-CZ"/>
        </w:rPr>
        <w:t xml:space="preserve">V případě, že Dodavatel poruší svoji povinnost zajistit, aby </w:t>
      </w:r>
      <w:r w:rsidR="00AE1B8A" w:rsidRPr="00FF7767">
        <w:rPr>
          <w:rFonts w:ascii="Arial Narrow" w:hAnsi="Arial Narrow"/>
          <w:szCs w:val="24"/>
          <w:lang w:val="cs-CZ"/>
        </w:rPr>
        <w:t>Dílo</w:t>
      </w:r>
      <w:r w:rsidRPr="00FF7767">
        <w:rPr>
          <w:rFonts w:ascii="Arial Narrow" w:hAnsi="Arial Narrow"/>
          <w:szCs w:val="24"/>
          <w:lang w:val="cs-CZ"/>
        </w:rPr>
        <w:t xml:space="preserve"> dle této Smlouvy splňovalo Akceptační </w:t>
      </w:r>
      <w:r w:rsidRPr="00FF7767">
        <w:rPr>
          <w:rFonts w:ascii="Arial Narrow" w:hAnsi="Arial Narrow"/>
          <w:szCs w:val="24"/>
          <w:lang w:val="cs-CZ"/>
        </w:rPr>
        <w:lastRenderedPageBreak/>
        <w:t xml:space="preserve">kritéria </w:t>
      </w:r>
      <w:r w:rsidR="00AE1B8A" w:rsidRPr="00FF7767">
        <w:rPr>
          <w:rFonts w:ascii="Arial Narrow" w:hAnsi="Arial Narrow"/>
          <w:szCs w:val="24"/>
          <w:lang w:val="cs-CZ"/>
        </w:rPr>
        <w:t>Díla</w:t>
      </w:r>
      <w:r w:rsidRPr="00FF7767">
        <w:rPr>
          <w:rFonts w:ascii="Arial Narrow" w:hAnsi="Arial Narrow"/>
          <w:szCs w:val="24"/>
          <w:lang w:val="cs-CZ"/>
        </w:rPr>
        <w:t xml:space="preserve"> ve lhůtě sjednané v </w:t>
      </w:r>
      <w:r w:rsidR="00BE729F" w:rsidRPr="00FF7767">
        <w:rPr>
          <w:rFonts w:ascii="Arial Narrow" w:hAnsi="Arial Narrow"/>
          <w:szCs w:val="24"/>
          <w:lang w:val="cs-CZ"/>
        </w:rPr>
        <w:t>pod</w:t>
      </w:r>
      <w:r w:rsidR="001568C4" w:rsidRPr="00FF7767">
        <w:rPr>
          <w:rFonts w:ascii="Arial Narrow" w:hAnsi="Arial Narrow"/>
          <w:szCs w:val="24"/>
          <w:lang w:val="cs-CZ"/>
        </w:rPr>
        <w:t>odstavcích</w:t>
      </w:r>
      <w:r w:rsidRPr="00FF7767">
        <w:rPr>
          <w:rFonts w:ascii="Arial Narrow" w:hAnsi="Arial Narrow"/>
          <w:szCs w:val="24"/>
          <w:lang w:val="cs-CZ"/>
        </w:rPr>
        <w:t xml:space="preserve"> </w:t>
      </w:r>
      <w:r w:rsidR="00BE729F" w:rsidRPr="00FF7767">
        <w:rPr>
          <w:rFonts w:ascii="Arial Narrow" w:hAnsi="Arial Narrow"/>
          <w:szCs w:val="24"/>
          <w:lang w:val="cs-CZ"/>
        </w:rPr>
        <w:t>2</w:t>
      </w:r>
      <w:r w:rsidR="00CC08C0" w:rsidRPr="00FF7767">
        <w:rPr>
          <w:rFonts w:ascii="Arial Narrow" w:hAnsi="Arial Narrow"/>
          <w:szCs w:val="24"/>
          <w:lang w:val="cs-CZ"/>
        </w:rPr>
        <w:t>.</w:t>
      </w:r>
      <w:r w:rsidR="00BD0059" w:rsidRPr="00FF7767">
        <w:rPr>
          <w:rFonts w:ascii="Arial Narrow" w:hAnsi="Arial Narrow"/>
          <w:szCs w:val="24"/>
          <w:lang w:val="cs-CZ"/>
        </w:rPr>
        <w:t>9</w:t>
      </w:r>
      <w:r w:rsidR="00CC08C0" w:rsidRPr="00FF7767">
        <w:rPr>
          <w:rFonts w:ascii="Arial Narrow" w:hAnsi="Arial Narrow"/>
          <w:szCs w:val="24"/>
          <w:lang w:val="cs-CZ"/>
        </w:rPr>
        <w:t>.6</w:t>
      </w:r>
      <w:r w:rsidR="00D07E66" w:rsidRPr="00FF7767">
        <w:rPr>
          <w:rFonts w:ascii="Arial Narrow" w:hAnsi="Arial Narrow"/>
          <w:szCs w:val="24"/>
          <w:lang w:val="cs-CZ"/>
        </w:rPr>
        <w:t>.</w:t>
      </w:r>
      <w:r w:rsidR="00505A07" w:rsidRPr="00FF7767">
        <w:rPr>
          <w:rFonts w:ascii="Arial Narrow" w:hAnsi="Arial Narrow"/>
          <w:szCs w:val="24"/>
          <w:lang w:val="cs-CZ"/>
        </w:rPr>
        <w:t xml:space="preserve"> a </w:t>
      </w:r>
      <w:r w:rsidR="00BE729F" w:rsidRPr="00FF7767">
        <w:rPr>
          <w:rFonts w:ascii="Arial Narrow" w:hAnsi="Arial Narrow"/>
          <w:szCs w:val="24"/>
          <w:lang w:val="cs-CZ"/>
        </w:rPr>
        <w:t>2</w:t>
      </w:r>
      <w:r w:rsidR="00505A07" w:rsidRPr="00FF7767">
        <w:rPr>
          <w:rFonts w:ascii="Arial Narrow" w:hAnsi="Arial Narrow"/>
          <w:szCs w:val="24"/>
          <w:lang w:val="cs-CZ"/>
        </w:rPr>
        <w:t>.7.2</w:t>
      </w:r>
      <w:r w:rsidR="00D07E66" w:rsidRPr="00FF7767">
        <w:rPr>
          <w:rFonts w:ascii="Arial Narrow" w:hAnsi="Arial Narrow"/>
          <w:szCs w:val="24"/>
          <w:lang w:val="cs-CZ"/>
        </w:rPr>
        <w:t>.</w:t>
      </w:r>
      <w:r w:rsidRPr="00FF7767">
        <w:rPr>
          <w:rFonts w:ascii="Arial Narrow" w:hAnsi="Arial Narrow"/>
          <w:szCs w:val="24"/>
          <w:lang w:val="cs-CZ"/>
        </w:rPr>
        <w:t>, je  CENIA</w:t>
      </w:r>
      <w:r w:rsidR="00ED0245" w:rsidRPr="00FF7767">
        <w:rPr>
          <w:rFonts w:ascii="Arial Narrow" w:hAnsi="Arial Narrow"/>
          <w:szCs w:val="24"/>
          <w:lang w:val="cs-CZ"/>
        </w:rPr>
        <w:t xml:space="preserve"> oprávněna požadovat po</w:t>
      </w:r>
      <w:r w:rsidR="009951E3" w:rsidRPr="00FF7767">
        <w:rPr>
          <w:rFonts w:ascii="Arial Narrow" w:hAnsi="Arial Narrow"/>
          <w:szCs w:val="24"/>
          <w:lang w:val="cs-CZ"/>
        </w:rPr>
        <w:t> </w:t>
      </w:r>
      <w:r w:rsidR="00ED0245" w:rsidRPr="00FF7767">
        <w:rPr>
          <w:rFonts w:ascii="Arial Narrow" w:hAnsi="Arial Narrow"/>
          <w:szCs w:val="24"/>
          <w:lang w:val="cs-CZ"/>
        </w:rPr>
        <w:t>Dodavateli</w:t>
      </w:r>
      <w:r w:rsidRPr="00FF7767">
        <w:rPr>
          <w:rFonts w:ascii="Arial Narrow" w:hAnsi="Arial Narrow"/>
          <w:szCs w:val="24"/>
          <w:lang w:val="cs-CZ"/>
        </w:rPr>
        <w:t xml:space="preserve"> jednorázovou smluvní pokutu </w:t>
      </w:r>
      <w:r w:rsidR="00736710">
        <w:rPr>
          <w:rFonts w:ascii="Arial Narrow" w:hAnsi="Arial Narrow"/>
          <w:szCs w:val="24"/>
          <w:lang w:val="cs-CZ"/>
        </w:rPr>
        <w:t>ve výši</w:t>
      </w:r>
      <w:r w:rsidRPr="00FF7767">
        <w:rPr>
          <w:rFonts w:ascii="Arial Narrow" w:hAnsi="Arial Narrow"/>
          <w:szCs w:val="24"/>
          <w:lang w:val="cs-CZ"/>
        </w:rPr>
        <w:t xml:space="preserve"> </w:t>
      </w:r>
      <w:r w:rsidR="008B64DD" w:rsidRPr="00FF7767">
        <w:rPr>
          <w:rFonts w:ascii="Arial Narrow" w:hAnsi="Arial Narrow"/>
          <w:szCs w:val="24"/>
          <w:lang w:val="cs-CZ"/>
        </w:rPr>
        <w:t>10</w:t>
      </w:r>
      <w:r w:rsidR="00303A3B" w:rsidRPr="00FF7767">
        <w:rPr>
          <w:rFonts w:ascii="Arial Narrow" w:hAnsi="Arial Narrow"/>
          <w:szCs w:val="24"/>
          <w:lang w:val="cs-CZ"/>
        </w:rPr>
        <w:t xml:space="preserve"> </w:t>
      </w:r>
      <w:r w:rsidRPr="00FF7767">
        <w:rPr>
          <w:rFonts w:ascii="Arial Narrow" w:hAnsi="Arial Narrow"/>
          <w:szCs w:val="24"/>
          <w:lang w:val="cs-CZ"/>
        </w:rPr>
        <w:t xml:space="preserve">% </w:t>
      </w:r>
      <w:r w:rsidR="00DC2143" w:rsidRPr="00FF7767">
        <w:rPr>
          <w:rFonts w:ascii="Arial Narrow" w:hAnsi="Arial Narrow"/>
          <w:szCs w:val="24"/>
          <w:lang w:val="cs-CZ"/>
        </w:rPr>
        <w:t>Ceny</w:t>
      </w:r>
      <w:r w:rsidRPr="00FF7767">
        <w:rPr>
          <w:rFonts w:ascii="Arial Narrow" w:hAnsi="Arial Narrow"/>
          <w:szCs w:val="24"/>
          <w:lang w:val="cs-CZ"/>
        </w:rPr>
        <w:t xml:space="preserve"> za </w:t>
      </w:r>
      <w:r w:rsidR="00AE1B8A" w:rsidRPr="00FF7767">
        <w:rPr>
          <w:rFonts w:ascii="Arial Narrow" w:hAnsi="Arial Narrow"/>
          <w:szCs w:val="24"/>
          <w:lang w:val="cs-CZ"/>
        </w:rPr>
        <w:t>Dílo</w:t>
      </w:r>
      <w:r w:rsidRPr="00FF7767">
        <w:rPr>
          <w:rFonts w:ascii="Arial Narrow" w:hAnsi="Arial Narrow"/>
          <w:szCs w:val="24"/>
          <w:lang w:val="cs-CZ"/>
        </w:rPr>
        <w:t>.</w:t>
      </w:r>
      <w:r w:rsidR="008B64DD" w:rsidRPr="00FF7767">
        <w:rPr>
          <w:rFonts w:ascii="Arial Narrow" w:hAnsi="Arial Narrow"/>
          <w:szCs w:val="24"/>
          <w:lang w:val="cs-CZ"/>
        </w:rPr>
        <w:t xml:space="preserve"> Za každých dalších deset</w:t>
      </w:r>
      <w:r w:rsidR="00CF4B24" w:rsidRPr="00FF7767">
        <w:rPr>
          <w:rFonts w:ascii="Arial Narrow" w:hAnsi="Arial Narrow"/>
          <w:szCs w:val="24"/>
          <w:lang w:val="cs-CZ"/>
        </w:rPr>
        <w:t xml:space="preserve"> </w:t>
      </w:r>
      <w:r w:rsidR="008B64DD" w:rsidRPr="00FF7767">
        <w:rPr>
          <w:rFonts w:ascii="Arial Narrow" w:hAnsi="Arial Narrow"/>
          <w:szCs w:val="24"/>
          <w:lang w:val="cs-CZ"/>
        </w:rPr>
        <w:t>dnů prodlení Dodavatele je CENIA oprávn</w:t>
      </w:r>
      <w:r w:rsidR="00736710">
        <w:rPr>
          <w:rFonts w:ascii="Arial Narrow" w:hAnsi="Arial Narrow"/>
          <w:szCs w:val="24"/>
          <w:lang w:val="cs-CZ"/>
        </w:rPr>
        <w:t xml:space="preserve">ěna požadovat smluvní pokutu ve výši </w:t>
      </w:r>
      <w:r w:rsidR="00ED0245" w:rsidRPr="00FF7767">
        <w:rPr>
          <w:rFonts w:ascii="Arial Narrow" w:hAnsi="Arial Narrow"/>
          <w:szCs w:val="24"/>
          <w:lang w:val="cs-CZ"/>
        </w:rPr>
        <w:t>10</w:t>
      </w:r>
      <w:r w:rsidR="00736710">
        <w:rPr>
          <w:rFonts w:ascii="Arial Narrow" w:hAnsi="Arial Narrow"/>
          <w:szCs w:val="24"/>
          <w:lang w:val="cs-CZ"/>
        </w:rPr>
        <w:t xml:space="preserve"> </w:t>
      </w:r>
      <w:r w:rsidR="00ED0245" w:rsidRPr="00FF7767">
        <w:rPr>
          <w:rFonts w:ascii="Arial Narrow" w:hAnsi="Arial Narrow"/>
          <w:szCs w:val="24"/>
          <w:lang w:val="cs-CZ"/>
        </w:rPr>
        <w:t>% ceny za Dílo.</w:t>
      </w:r>
      <w:r w:rsidRPr="00FF7767">
        <w:rPr>
          <w:rFonts w:ascii="Arial Narrow" w:hAnsi="Arial Narrow"/>
          <w:szCs w:val="24"/>
          <w:lang w:val="cs-CZ"/>
        </w:rPr>
        <w:t xml:space="preserve"> Právo CENIA domáhat se na Dodavateli náhrady škody způsobené </w:t>
      </w:r>
      <w:r w:rsidR="00DD4C69" w:rsidRPr="00FF7767">
        <w:rPr>
          <w:rFonts w:ascii="Arial Narrow" w:hAnsi="Arial Narrow"/>
          <w:szCs w:val="24"/>
          <w:lang w:val="cs-CZ"/>
        </w:rPr>
        <w:t>porušením povinností</w:t>
      </w:r>
      <w:r w:rsidRPr="00FF7767">
        <w:rPr>
          <w:rFonts w:ascii="Arial Narrow" w:hAnsi="Arial Narrow"/>
          <w:szCs w:val="24"/>
          <w:lang w:val="cs-CZ"/>
        </w:rPr>
        <w:t xml:space="preserve"> zajištěn</w:t>
      </w:r>
      <w:r w:rsidR="00DD4C69" w:rsidRPr="00FF7767">
        <w:rPr>
          <w:rFonts w:ascii="Arial Narrow" w:hAnsi="Arial Narrow"/>
          <w:szCs w:val="24"/>
          <w:lang w:val="cs-CZ"/>
        </w:rPr>
        <w:t>ých</w:t>
      </w:r>
      <w:r w:rsidRPr="00FF7767">
        <w:rPr>
          <w:rFonts w:ascii="Arial Narrow" w:hAnsi="Arial Narrow"/>
          <w:szCs w:val="24"/>
          <w:lang w:val="cs-CZ"/>
        </w:rPr>
        <w:t xml:space="preserve"> smluvní</w:t>
      </w:r>
      <w:r w:rsidR="00DD4C69" w:rsidRPr="00FF7767">
        <w:rPr>
          <w:rFonts w:ascii="Arial Narrow" w:hAnsi="Arial Narrow"/>
          <w:szCs w:val="24"/>
          <w:lang w:val="cs-CZ"/>
        </w:rPr>
        <w:t>mi pokutami uvedenými v předchozích</w:t>
      </w:r>
      <w:r w:rsidRPr="00FF7767">
        <w:rPr>
          <w:rFonts w:ascii="Arial Narrow" w:hAnsi="Arial Narrow"/>
          <w:szCs w:val="24"/>
          <w:lang w:val="cs-CZ"/>
        </w:rPr>
        <w:t xml:space="preserve"> vět</w:t>
      </w:r>
      <w:r w:rsidR="00DD4C69" w:rsidRPr="00FF7767">
        <w:rPr>
          <w:rFonts w:ascii="Arial Narrow" w:hAnsi="Arial Narrow"/>
          <w:szCs w:val="24"/>
          <w:lang w:val="cs-CZ"/>
        </w:rPr>
        <w:t>ách</w:t>
      </w:r>
      <w:r w:rsidRPr="00FF7767">
        <w:rPr>
          <w:rFonts w:ascii="Arial Narrow" w:hAnsi="Arial Narrow"/>
          <w:szCs w:val="24"/>
          <w:lang w:val="cs-CZ"/>
        </w:rPr>
        <w:t xml:space="preserve"> ve výši přesahující uplatněnou smluvní pokutu tím není dotčeno.</w:t>
      </w:r>
    </w:p>
    <w:p w14:paraId="3A709356" w14:textId="3F4E46CC" w:rsidR="00CD7512" w:rsidRPr="00FF7767" w:rsidRDefault="00CC08C0" w:rsidP="00FF7767">
      <w:pPr>
        <w:pStyle w:val="Legal3L1"/>
        <w:keepNext/>
        <w:numPr>
          <w:ilvl w:val="1"/>
          <w:numId w:val="49"/>
        </w:numPr>
        <w:tabs>
          <w:tab w:val="clear" w:pos="720"/>
        </w:tabs>
        <w:spacing w:before="240"/>
        <w:ind w:left="851" w:hanging="709"/>
        <w:jc w:val="both"/>
        <w:rPr>
          <w:rFonts w:ascii="Arial Narrow" w:hAnsi="Arial Narrow"/>
          <w:b/>
          <w:szCs w:val="24"/>
          <w:lang w:val="cs-CZ"/>
        </w:rPr>
      </w:pPr>
      <w:r w:rsidRPr="00BE729F">
        <w:rPr>
          <w:rFonts w:ascii="Arial Narrow" w:hAnsi="Arial Narrow"/>
          <w:b/>
          <w:szCs w:val="24"/>
          <w:lang w:val="cs-CZ"/>
        </w:rPr>
        <w:t>Záruky</w:t>
      </w:r>
    </w:p>
    <w:p w14:paraId="0BD12941" w14:textId="38FEC678" w:rsidR="002B5CED" w:rsidRPr="0047722B" w:rsidRDefault="00CD7512" w:rsidP="00AF74EE">
      <w:pPr>
        <w:pStyle w:val="Legal3L1"/>
        <w:numPr>
          <w:ilvl w:val="2"/>
          <w:numId w:val="49"/>
        </w:numPr>
        <w:tabs>
          <w:tab w:val="clear" w:pos="720"/>
        </w:tabs>
        <w:spacing w:before="240"/>
        <w:ind w:left="993" w:hanging="709"/>
        <w:jc w:val="both"/>
        <w:rPr>
          <w:rFonts w:ascii="Arial Narrow" w:hAnsi="Arial Narrow"/>
          <w:lang w:val="cs-CZ"/>
        </w:rPr>
      </w:pPr>
      <w:r w:rsidRPr="00035E70">
        <w:rPr>
          <w:rFonts w:ascii="Arial Narrow" w:hAnsi="Arial Narrow"/>
          <w:szCs w:val="24"/>
          <w:lang w:val="cs-CZ"/>
        </w:rPr>
        <w:t xml:space="preserve">CENIA a Dodavatel sjednávají, že záruky sjednané v tomto </w:t>
      </w:r>
      <w:r w:rsidR="001568C4" w:rsidRPr="00035E70">
        <w:rPr>
          <w:rFonts w:ascii="Arial Narrow" w:hAnsi="Arial Narrow"/>
          <w:szCs w:val="24"/>
          <w:lang w:val="cs-CZ"/>
        </w:rPr>
        <w:t>odstavci</w:t>
      </w:r>
      <w:r w:rsidR="004A1E58" w:rsidRPr="00035E70">
        <w:rPr>
          <w:rFonts w:ascii="Arial Narrow" w:hAnsi="Arial Narrow"/>
          <w:szCs w:val="24"/>
          <w:lang w:val="cs-CZ"/>
        </w:rPr>
        <w:t xml:space="preserve"> </w:t>
      </w:r>
      <w:proofErr w:type="gramStart"/>
      <w:r w:rsidR="00985BF1">
        <w:rPr>
          <w:rFonts w:ascii="Arial Narrow" w:hAnsi="Arial Narrow"/>
          <w:szCs w:val="24"/>
          <w:lang w:val="cs-CZ"/>
        </w:rPr>
        <w:t>2</w:t>
      </w:r>
      <w:r w:rsidR="00BD0059" w:rsidRPr="00AC2B31">
        <w:rPr>
          <w:rFonts w:ascii="Arial Narrow" w:hAnsi="Arial Narrow"/>
          <w:szCs w:val="24"/>
          <w:lang w:val="cs-CZ"/>
        </w:rPr>
        <w:t>.11</w:t>
      </w:r>
      <w:r w:rsidR="00D07E66">
        <w:rPr>
          <w:rFonts w:ascii="Arial Narrow" w:hAnsi="Arial Narrow"/>
          <w:szCs w:val="24"/>
          <w:lang w:val="cs-CZ"/>
        </w:rPr>
        <w:t>.</w:t>
      </w:r>
      <w:r w:rsidR="00BD0059" w:rsidRPr="00AC2B31">
        <w:rPr>
          <w:rFonts w:ascii="Arial Narrow" w:hAnsi="Arial Narrow"/>
          <w:szCs w:val="24"/>
          <w:lang w:val="cs-CZ"/>
        </w:rPr>
        <w:t xml:space="preserve"> </w:t>
      </w:r>
      <w:r w:rsidRPr="00035E70">
        <w:rPr>
          <w:rFonts w:ascii="Arial Narrow" w:hAnsi="Arial Narrow"/>
          <w:szCs w:val="24"/>
          <w:lang w:val="cs-CZ"/>
        </w:rPr>
        <w:t>se</w:t>
      </w:r>
      <w:proofErr w:type="gramEnd"/>
      <w:r w:rsidRPr="00035E70">
        <w:rPr>
          <w:rFonts w:ascii="Arial Narrow" w:hAnsi="Arial Narrow"/>
          <w:szCs w:val="24"/>
          <w:lang w:val="cs-CZ"/>
        </w:rPr>
        <w:t xml:space="preserve"> vztahují jak na </w:t>
      </w:r>
      <w:r w:rsidR="00AE1B8A" w:rsidRPr="00035E70">
        <w:rPr>
          <w:rFonts w:ascii="Arial Narrow" w:hAnsi="Arial Narrow"/>
          <w:szCs w:val="24"/>
          <w:lang w:val="cs-CZ"/>
        </w:rPr>
        <w:t>Dílo</w:t>
      </w:r>
      <w:r w:rsidRPr="00035E70">
        <w:rPr>
          <w:rFonts w:ascii="Arial Narrow" w:hAnsi="Arial Narrow"/>
          <w:szCs w:val="24"/>
          <w:lang w:val="cs-CZ"/>
        </w:rPr>
        <w:t xml:space="preserve"> jako celek, tak</w:t>
      </w:r>
      <w:r w:rsidR="00ED0245" w:rsidRPr="00F02040">
        <w:rPr>
          <w:rFonts w:ascii="Arial Narrow" w:hAnsi="Arial Narrow"/>
          <w:szCs w:val="24"/>
          <w:lang w:val="cs-CZ"/>
        </w:rPr>
        <w:t xml:space="preserve"> i na jeho jednotlivé části</w:t>
      </w:r>
      <w:r w:rsidRPr="00B71ED1">
        <w:rPr>
          <w:rFonts w:ascii="Arial Narrow" w:hAnsi="Arial Narrow"/>
          <w:szCs w:val="24"/>
          <w:lang w:val="cs-CZ"/>
        </w:rPr>
        <w:t xml:space="preserve"> i </w:t>
      </w:r>
      <w:r w:rsidR="00ED0245" w:rsidRPr="005F68C6">
        <w:rPr>
          <w:rFonts w:ascii="Arial Narrow" w:hAnsi="Arial Narrow"/>
          <w:szCs w:val="24"/>
          <w:lang w:val="cs-CZ"/>
        </w:rPr>
        <w:t>následné updaty a upgrady</w:t>
      </w:r>
      <w:r w:rsidR="00A067F9" w:rsidRPr="0047722B">
        <w:rPr>
          <w:rFonts w:ascii="Arial Narrow" w:hAnsi="Arial Narrow"/>
          <w:szCs w:val="24"/>
          <w:lang w:val="cs-CZ"/>
        </w:rPr>
        <w:t xml:space="preserve"> </w:t>
      </w:r>
      <w:r w:rsidR="00D56F40" w:rsidRPr="0047722B">
        <w:rPr>
          <w:rFonts w:ascii="Arial Narrow" w:hAnsi="Arial Narrow"/>
          <w:szCs w:val="24"/>
          <w:lang w:val="cs-CZ"/>
        </w:rPr>
        <w:t xml:space="preserve">včetně </w:t>
      </w:r>
      <w:r w:rsidR="00A067F9" w:rsidRPr="0047722B">
        <w:rPr>
          <w:rFonts w:ascii="Arial Narrow" w:hAnsi="Arial Narrow"/>
          <w:szCs w:val="24"/>
          <w:lang w:val="cs-CZ"/>
        </w:rPr>
        <w:t>plnění</w:t>
      </w:r>
      <w:r w:rsidR="00D56F40" w:rsidRPr="0047722B">
        <w:rPr>
          <w:rFonts w:ascii="Arial Narrow" w:hAnsi="Arial Narrow"/>
          <w:szCs w:val="24"/>
          <w:lang w:val="cs-CZ"/>
        </w:rPr>
        <w:t xml:space="preserve">, která vzniknou </w:t>
      </w:r>
      <w:r w:rsidR="00A067F9" w:rsidRPr="0047722B">
        <w:rPr>
          <w:rFonts w:ascii="Arial Narrow" w:hAnsi="Arial Narrow"/>
          <w:szCs w:val="24"/>
          <w:lang w:val="cs-CZ"/>
        </w:rPr>
        <w:t xml:space="preserve">v rámci </w:t>
      </w:r>
      <w:r w:rsidR="00D56F40" w:rsidRPr="0047722B">
        <w:rPr>
          <w:rFonts w:ascii="Arial Narrow" w:hAnsi="Arial Narrow"/>
          <w:szCs w:val="24"/>
          <w:lang w:val="cs-CZ"/>
        </w:rPr>
        <w:t xml:space="preserve">plnění </w:t>
      </w:r>
      <w:r w:rsidR="00D719B9" w:rsidRPr="0047722B">
        <w:rPr>
          <w:rFonts w:ascii="Arial Narrow" w:hAnsi="Arial Narrow"/>
          <w:szCs w:val="24"/>
          <w:lang w:val="cs-CZ"/>
        </w:rPr>
        <w:t>Č</w:t>
      </w:r>
      <w:r w:rsidR="00A067F9" w:rsidRPr="0047722B">
        <w:rPr>
          <w:rFonts w:ascii="Arial Narrow" w:hAnsi="Arial Narrow"/>
          <w:szCs w:val="24"/>
          <w:lang w:val="cs-CZ"/>
        </w:rPr>
        <w:t>ásti</w:t>
      </w:r>
      <w:r w:rsidR="00D719B9" w:rsidRPr="0047722B">
        <w:rPr>
          <w:rFonts w:ascii="Arial Narrow" w:hAnsi="Arial Narrow"/>
          <w:szCs w:val="24"/>
          <w:lang w:val="cs-CZ"/>
        </w:rPr>
        <w:t xml:space="preserve"> A</w:t>
      </w:r>
      <w:r w:rsidR="00671872" w:rsidRPr="0047722B">
        <w:rPr>
          <w:rFonts w:ascii="Arial Narrow" w:hAnsi="Arial Narrow"/>
          <w:szCs w:val="24"/>
          <w:lang w:val="cs-CZ"/>
        </w:rPr>
        <w:t xml:space="preserve">, </w:t>
      </w:r>
      <w:r w:rsidR="00D719B9" w:rsidRPr="00AF74EE">
        <w:rPr>
          <w:rFonts w:ascii="Arial Narrow" w:hAnsi="Arial Narrow"/>
          <w:szCs w:val="24"/>
          <w:lang w:val="cs-CZ"/>
        </w:rPr>
        <w:t>Č</w:t>
      </w:r>
      <w:r w:rsidR="00A067F9" w:rsidRPr="00AF74EE">
        <w:rPr>
          <w:rFonts w:ascii="Arial Narrow" w:hAnsi="Arial Narrow"/>
          <w:szCs w:val="24"/>
          <w:lang w:val="cs-CZ"/>
        </w:rPr>
        <w:t>ásti</w:t>
      </w:r>
      <w:r w:rsidR="00D719B9" w:rsidRPr="00AF74EE">
        <w:rPr>
          <w:rFonts w:ascii="Arial Narrow" w:hAnsi="Arial Narrow"/>
          <w:szCs w:val="24"/>
          <w:lang w:val="cs-CZ"/>
        </w:rPr>
        <w:t xml:space="preserve"> B</w:t>
      </w:r>
      <w:r w:rsidR="00671872" w:rsidRPr="00AF74EE">
        <w:rPr>
          <w:rFonts w:ascii="Arial Narrow" w:hAnsi="Arial Narrow"/>
          <w:szCs w:val="24"/>
          <w:lang w:val="cs-CZ"/>
        </w:rPr>
        <w:t xml:space="preserve"> a Části C</w:t>
      </w:r>
      <w:r w:rsidR="00505A07" w:rsidRPr="00AF74EE">
        <w:rPr>
          <w:rFonts w:ascii="Arial Narrow" w:hAnsi="Arial Narrow"/>
          <w:szCs w:val="24"/>
          <w:lang w:val="cs-CZ"/>
        </w:rPr>
        <w:t xml:space="preserve"> Předmětu</w:t>
      </w:r>
      <w:r w:rsidR="00D56F40" w:rsidRPr="00AF74EE">
        <w:rPr>
          <w:rFonts w:ascii="Arial Narrow" w:hAnsi="Arial Narrow"/>
          <w:szCs w:val="24"/>
          <w:lang w:val="cs-CZ"/>
        </w:rPr>
        <w:t xml:space="preserve"> této Smlouvy</w:t>
      </w:r>
      <w:r w:rsidR="00505A07" w:rsidRPr="00AF74EE">
        <w:rPr>
          <w:rFonts w:ascii="Arial Narrow" w:hAnsi="Arial Narrow"/>
          <w:szCs w:val="24"/>
          <w:lang w:val="cs-CZ"/>
        </w:rPr>
        <w:t xml:space="preserve"> dle článku</w:t>
      </w:r>
      <w:r w:rsidR="00035517">
        <w:rPr>
          <w:rFonts w:ascii="Arial Narrow" w:hAnsi="Arial Narrow"/>
          <w:szCs w:val="24"/>
          <w:lang w:val="cs-CZ"/>
        </w:rPr>
        <w:t xml:space="preserve"> 1.</w:t>
      </w:r>
      <w:r w:rsidR="002B5CED" w:rsidRPr="00035E70">
        <w:rPr>
          <w:rFonts w:ascii="Arial Narrow" w:hAnsi="Arial Narrow"/>
          <w:szCs w:val="24"/>
          <w:lang w:val="cs-CZ"/>
        </w:rPr>
        <w:t xml:space="preserve"> Dodavatel neodpovídá za </w:t>
      </w:r>
      <w:r w:rsidR="00A06592" w:rsidRPr="00035E70">
        <w:rPr>
          <w:rFonts w:ascii="Arial Narrow" w:hAnsi="Arial Narrow"/>
          <w:szCs w:val="24"/>
          <w:lang w:val="cs-CZ"/>
        </w:rPr>
        <w:t>Vad</w:t>
      </w:r>
      <w:r w:rsidR="002B5CED" w:rsidRPr="00035E70">
        <w:rPr>
          <w:rFonts w:ascii="Arial Narrow" w:hAnsi="Arial Narrow"/>
          <w:szCs w:val="24"/>
          <w:lang w:val="cs-CZ"/>
        </w:rPr>
        <w:t xml:space="preserve">y Díla vzniklé v průběhu záruční doby v souvislosti se změnou Díla dle </w:t>
      </w:r>
      <w:r w:rsidR="00985BF1">
        <w:rPr>
          <w:rFonts w:ascii="Arial Narrow" w:hAnsi="Arial Narrow"/>
          <w:szCs w:val="24"/>
          <w:lang w:val="cs-CZ"/>
        </w:rPr>
        <w:t>pod</w:t>
      </w:r>
      <w:r w:rsidR="002B5CED" w:rsidRPr="00AC2B31">
        <w:rPr>
          <w:rFonts w:ascii="Arial Narrow" w:hAnsi="Arial Narrow"/>
          <w:szCs w:val="24"/>
          <w:lang w:val="cs-CZ"/>
        </w:rPr>
        <w:t xml:space="preserve">odstavce </w:t>
      </w:r>
      <w:r w:rsidR="00985BF1">
        <w:rPr>
          <w:rFonts w:ascii="Arial Narrow" w:hAnsi="Arial Narrow"/>
          <w:szCs w:val="24"/>
          <w:lang w:val="cs-CZ"/>
        </w:rPr>
        <w:t>2</w:t>
      </w:r>
      <w:r w:rsidR="002B5CED" w:rsidRPr="00AC2B31">
        <w:rPr>
          <w:rFonts w:ascii="Arial Narrow" w:hAnsi="Arial Narrow"/>
          <w:szCs w:val="24"/>
          <w:lang w:val="cs-CZ"/>
        </w:rPr>
        <w:t>.2.</w:t>
      </w:r>
      <w:r w:rsidR="00B66F5B" w:rsidRPr="00035E70">
        <w:rPr>
          <w:rFonts w:ascii="Arial Narrow" w:hAnsi="Arial Narrow"/>
          <w:szCs w:val="24"/>
          <w:lang w:val="cs-CZ"/>
        </w:rPr>
        <w:t>2</w:t>
      </w:r>
      <w:r w:rsidR="00D07E66">
        <w:rPr>
          <w:rFonts w:ascii="Arial Narrow" w:hAnsi="Arial Narrow"/>
          <w:szCs w:val="24"/>
          <w:lang w:val="cs-CZ"/>
        </w:rPr>
        <w:t>.</w:t>
      </w:r>
      <w:r w:rsidR="002B5CED" w:rsidRPr="00035E70">
        <w:rPr>
          <w:rFonts w:ascii="Arial Narrow" w:hAnsi="Arial Narrow"/>
          <w:szCs w:val="24"/>
          <w:lang w:val="cs-CZ"/>
        </w:rPr>
        <w:t xml:space="preserve"> (</w:t>
      </w:r>
      <w:proofErr w:type="spellStart"/>
      <w:r w:rsidR="002B5CED" w:rsidRPr="00035E70">
        <w:rPr>
          <w:rFonts w:ascii="Arial Narrow" w:hAnsi="Arial Narrow"/>
          <w:szCs w:val="24"/>
          <w:lang w:val="cs-CZ"/>
        </w:rPr>
        <w:t>vi</w:t>
      </w:r>
      <w:proofErr w:type="spellEnd"/>
      <w:r w:rsidR="002B5CED" w:rsidRPr="00035E70">
        <w:rPr>
          <w:rFonts w:ascii="Arial Narrow" w:hAnsi="Arial Narrow"/>
          <w:szCs w:val="24"/>
          <w:lang w:val="cs-CZ"/>
        </w:rPr>
        <w:t>) této</w:t>
      </w:r>
      <w:r w:rsidR="009951E3">
        <w:rPr>
          <w:rFonts w:ascii="Arial Narrow" w:hAnsi="Arial Narrow"/>
          <w:szCs w:val="24"/>
          <w:lang w:val="cs-CZ"/>
        </w:rPr>
        <w:t> </w:t>
      </w:r>
      <w:r w:rsidR="002B5CED" w:rsidRPr="00035E70">
        <w:rPr>
          <w:rFonts w:ascii="Arial Narrow" w:hAnsi="Arial Narrow"/>
          <w:szCs w:val="24"/>
          <w:lang w:val="cs-CZ"/>
        </w:rPr>
        <w:t>Smlouvy provedenou CENI</w:t>
      </w:r>
      <w:r w:rsidR="003A4648" w:rsidRPr="00F02040">
        <w:rPr>
          <w:rFonts w:ascii="Arial Narrow" w:hAnsi="Arial Narrow"/>
          <w:szCs w:val="24"/>
          <w:lang w:val="cs-CZ"/>
        </w:rPr>
        <w:t>A</w:t>
      </w:r>
      <w:r w:rsidR="002B5CED" w:rsidRPr="00B71ED1">
        <w:rPr>
          <w:rFonts w:ascii="Arial Narrow" w:hAnsi="Arial Narrow"/>
          <w:szCs w:val="24"/>
          <w:lang w:val="cs-CZ"/>
        </w:rPr>
        <w:t xml:space="preserve"> nebo CENI</w:t>
      </w:r>
      <w:r w:rsidR="003A4648" w:rsidRPr="005F68C6">
        <w:rPr>
          <w:rFonts w:ascii="Arial Narrow" w:hAnsi="Arial Narrow"/>
          <w:szCs w:val="24"/>
          <w:lang w:val="cs-CZ"/>
        </w:rPr>
        <w:t>A</w:t>
      </w:r>
      <w:r w:rsidR="002B5CED" w:rsidRPr="0047722B">
        <w:rPr>
          <w:rFonts w:ascii="Arial Narrow" w:hAnsi="Arial Narrow"/>
          <w:szCs w:val="24"/>
          <w:lang w:val="cs-CZ"/>
        </w:rPr>
        <w:t xml:space="preserve"> pověřenou třetí osobou.</w:t>
      </w:r>
    </w:p>
    <w:p w14:paraId="1252ECD2" w14:textId="6C71CD76" w:rsidR="00493BA1" w:rsidRPr="00AF74EE" w:rsidRDefault="00CD7512" w:rsidP="00AF74EE">
      <w:pPr>
        <w:pStyle w:val="Legal3L1"/>
        <w:numPr>
          <w:ilvl w:val="2"/>
          <w:numId w:val="49"/>
        </w:numPr>
        <w:tabs>
          <w:tab w:val="clear" w:pos="720"/>
        </w:tabs>
        <w:spacing w:before="240"/>
        <w:ind w:left="993" w:hanging="709"/>
        <w:jc w:val="both"/>
        <w:rPr>
          <w:rFonts w:ascii="Arial Narrow" w:hAnsi="Arial Narrow"/>
          <w:lang w:val="cs-CZ"/>
        </w:rPr>
      </w:pPr>
      <w:r w:rsidRPr="00035E70">
        <w:rPr>
          <w:rFonts w:ascii="Arial Narrow" w:hAnsi="Arial Narrow"/>
          <w:szCs w:val="24"/>
          <w:lang w:val="cs-CZ"/>
        </w:rPr>
        <w:t xml:space="preserve">Dodavatel poskytne CENIA záruku za to, že </w:t>
      </w:r>
      <w:r w:rsidR="00AE1B8A" w:rsidRPr="00035E70">
        <w:rPr>
          <w:rFonts w:ascii="Arial Narrow" w:hAnsi="Arial Narrow"/>
          <w:szCs w:val="24"/>
          <w:lang w:val="cs-CZ"/>
        </w:rPr>
        <w:t>Dílo</w:t>
      </w:r>
      <w:r w:rsidRPr="00035E70">
        <w:rPr>
          <w:rFonts w:ascii="Arial Narrow" w:hAnsi="Arial Narrow"/>
          <w:szCs w:val="24"/>
          <w:lang w:val="cs-CZ"/>
        </w:rPr>
        <w:t xml:space="preserve"> bude od okamžiku jeho dodání (jakož i od okamžiku dodání jednotlivého dílčího plnění </w:t>
      </w:r>
      <w:r w:rsidRPr="00F02040">
        <w:rPr>
          <w:rFonts w:ascii="Arial Narrow" w:hAnsi="Arial Narrow"/>
          <w:szCs w:val="24"/>
          <w:lang w:val="cs-CZ"/>
        </w:rPr>
        <w:t xml:space="preserve">a </w:t>
      </w:r>
      <w:r w:rsidR="00482527">
        <w:rPr>
          <w:rFonts w:ascii="Arial Narrow" w:hAnsi="Arial Narrow"/>
          <w:szCs w:val="24"/>
          <w:lang w:val="cs-CZ"/>
        </w:rPr>
        <w:t>Verz</w:t>
      </w:r>
      <w:r w:rsidRPr="00F02040">
        <w:rPr>
          <w:rFonts w:ascii="Arial Narrow" w:hAnsi="Arial Narrow"/>
          <w:szCs w:val="24"/>
          <w:lang w:val="cs-CZ"/>
        </w:rPr>
        <w:t xml:space="preserve">e) do konce záruční lhůty bez Vad a bude fungovat v souladu se specifikacemi uvedenými ve Smlouvě (včetně specifikací rozhraní a spolupráce s moduly a systémy od jiných softwarových výrobců). </w:t>
      </w:r>
      <w:r w:rsidR="00A4574D" w:rsidRPr="00B71ED1">
        <w:rPr>
          <w:rFonts w:ascii="Arial Narrow" w:hAnsi="Arial Narrow"/>
          <w:szCs w:val="24"/>
          <w:lang w:val="cs-CZ"/>
        </w:rPr>
        <w:t xml:space="preserve">Dodavatel poskytuje CENIA záruční lhůtu </w:t>
      </w:r>
      <w:r w:rsidR="00B66F5B" w:rsidRPr="005F68C6">
        <w:rPr>
          <w:rFonts w:ascii="Arial Narrow" w:hAnsi="Arial Narrow"/>
          <w:szCs w:val="24"/>
          <w:lang w:val="cs-CZ"/>
        </w:rPr>
        <w:t xml:space="preserve">po dobu platnosti </w:t>
      </w:r>
      <w:r w:rsidR="00B66F5B" w:rsidRPr="0047722B">
        <w:rPr>
          <w:rFonts w:ascii="Arial Narrow" w:hAnsi="Arial Narrow"/>
          <w:szCs w:val="24"/>
          <w:lang w:val="cs-CZ"/>
        </w:rPr>
        <w:t>smlouvy,</w:t>
      </w:r>
      <w:r w:rsidR="000C2F74" w:rsidRPr="0047722B">
        <w:rPr>
          <w:rFonts w:ascii="Arial Narrow" w:hAnsi="Arial Narrow"/>
          <w:szCs w:val="24"/>
          <w:lang w:val="cs-CZ"/>
        </w:rPr>
        <w:t xml:space="preserve"> jejíž délka se počítá od prvního dne měsíce následujícího po Akceptaci celého Díla, a dále po dobu poskytování Podpory.</w:t>
      </w:r>
    </w:p>
    <w:p w14:paraId="3A17030C" w14:textId="2E4D91BF" w:rsidR="00CD7512" w:rsidRPr="00AF74EE" w:rsidRDefault="00CD7512" w:rsidP="00AF74EE">
      <w:pPr>
        <w:pStyle w:val="Legal3L1"/>
        <w:numPr>
          <w:ilvl w:val="2"/>
          <w:numId w:val="49"/>
        </w:numPr>
        <w:tabs>
          <w:tab w:val="clear" w:pos="720"/>
        </w:tabs>
        <w:spacing w:before="240"/>
        <w:ind w:left="993" w:hanging="709"/>
        <w:jc w:val="both"/>
        <w:rPr>
          <w:rFonts w:ascii="Arial Narrow" w:hAnsi="Arial Narrow"/>
          <w:lang w:val="cs-CZ"/>
        </w:rPr>
      </w:pPr>
      <w:r w:rsidRPr="00035E70">
        <w:rPr>
          <w:rFonts w:ascii="Arial Narrow" w:hAnsi="Arial Narrow"/>
          <w:szCs w:val="24"/>
          <w:lang w:val="cs-CZ"/>
        </w:rPr>
        <w:t xml:space="preserve">Dodavatel </w:t>
      </w:r>
      <w:r w:rsidR="00BC4BBE" w:rsidRPr="00035E70">
        <w:rPr>
          <w:rFonts w:ascii="Arial Narrow" w:hAnsi="Arial Narrow"/>
          <w:szCs w:val="24"/>
          <w:lang w:val="cs-CZ"/>
        </w:rPr>
        <w:t xml:space="preserve">tímto </w:t>
      </w:r>
      <w:r w:rsidRPr="00035E70">
        <w:rPr>
          <w:rFonts w:ascii="Arial Narrow" w:hAnsi="Arial Narrow"/>
          <w:szCs w:val="24"/>
          <w:lang w:val="cs-CZ"/>
        </w:rPr>
        <w:t xml:space="preserve">poskytuje CENIA záruku, že </w:t>
      </w:r>
      <w:r w:rsidR="00AE1B8A" w:rsidRPr="00035E70">
        <w:rPr>
          <w:rFonts w:ascii="Arial Narrow" w:hAnsi="Arial Narrow"/>
          <w:szCs w:val="24"/>
          <w:lang w:val="cs-CZ"/>
        </w:rPr>
        <w:t>Dílo</w:t>
      </w:r>
      <w:r w:rsidRPr="00035E70">
        <w:rPr>
          <w:rFonts w:ascii="Arial Narrow" w:hAnsi="Arial Narrow"/>
          <w:szCs w:val="24"/>
          <w:lang w:val="cs-CZ"/>
        </w:rPr>
        <w:t xml:space="preserve"> sp</w:t>
      </w:r>
      <w:r w:rsidRPr="00347925">
        <w:rPr>
          <w:rFonts w:ascii="Arial Narrow" w:hAnsi="Arial Narrow"/>
          <w:szCs w:val="24"/>
          <w:lang w:val="cs-CZ"/>
        </w:rPr>
        <w:t>rávným, nezkresleným a úplným způsobem zpracovává veškerá data předa</w:t>
      </w:r>
      <w:r w:rsidRPr="00F02040">
        <w:rPr>
          <w:rFonts w:ascii="Arial Narrow" w:hAnsi="Arial Narrow"/>
          <w:szCs w:val="24"/>
          <w:lang w:val="cs-CZ"/>
        </w:rPr>
        <w:t xml:space="preserve">ná ke zpracování. </w:t>
      </w:r>
      <w:r w:rsidR="0004388A" w:rsidRPr="00F02040">
        <w:rPr>
          <w:rFonts w:ascii="Arial Narrow" w:hAnsi="Arial Narrow"/>
          <w:szCs w:val="24"/>
          <w:lang w:val="cs-CZ"/>
        </w:rPr>
        <w:t>Nedochází ke ztrátě dat.</w:t>
      </w:r>
    </w:p>
    <w:p w14:paraId="6EAA095B" w14:textId="2110B293" w:rsidR="00CD7512" w:rsidRPr="00AF74EE" w:rsidRDefault="00CD7512" w:rsidP="00AF74EE">
      <w:pPr>
        <w:pStyle w:val="Legal3L1"/>
        <w:numPr>
          <w:ilvl w:val="2"/>
          <w:numId w:val="49"/>
        </w:numPr>
        <w:tabs>
          <w:tab w:val="clear" w:pos="720"/>
        </w:tabs>
        <w:spacing w:before="240"/>
        <w:ind w:left="993" w:hanging="709"/>
        <w:jc w:val="both"/>
        <w:rPr>
          <w:rFonts w:ascii="Arial Narrow" w:hAnsi="Arial Narrow"/>
          <w:lang w:val="cs-CZ"/>
        </w:rPr>
      </w:pPr>
      <w:r w:rsidRPr="00AC2B31">
        <w:rPr>
          <w:rFonts w:ascii="Arial Narrow" w:hAnsi="Arial Narrow"/>
          <w:szCs w:val="24"/>
          <w:lang w:val="cs-CZ"/>
        </w:rPr>
        <w:t xml:space="preserve">Dodavatel tímto poskytuje CENIA záruku za to, že </w:t>
      </w:r>
      <w:r w:rsidR="00AE1B8A" w:rsidRPr="00035E70">
        <w:rPr>
          <w:rFonts w:ascii="Arial Narrow" w:hAnsi="Arial Narrow"/>
          <w:szCs w:val="24"/>
          <w:lang w:val="cs-CZ"/>
        </w:rPr>
        <w:t>Dílo</w:t>
      </w:r>
      <w:r w:rsidRPr="00035E70">
        <w:rPr>
          <w:rFonts w:ascii="Arial Narrow" w:hAnsi="Arial Narrow"/>
          <w:szCs w:val="24"/>
          <w:lang w:val="cs-CZ"/>
        </w:rPr>
        <w:t xml:space="preserve"> v dodané nebo Dodavatelem implementované podobě nebude obsahovat viry nebo jiné dysfunkce, které by zabránily CENIA užívat </w:t>
      </w:r>
      <w:r w:rsidR="00AE1B8A" w:rsidRPr="00F02040">
        <w:rPr>
          <w:rFonts w:ascii="Arial Narrow" w:hAnsi="Arial Narrow"/>
          <w:szCs w:val="24"/>
          <w:lang w:val="cs-CZ"/>
        </w:rPr>
        <w:t>Dílo</w:t>
      </w:r>
      <w:r w:rsidRPr="00B71ED1">
        <w:rPr>
          <w:rFonts w:ascii="Arial Narrow" w:hAnsi="Arial Narrow"/>
          <w:szCs w:val="24"/>
          <w:lang w:val="cs-CZ"/>
        </w:rPr>
        <w:t xml:space="preserve"> nebo které by způsobily, že </w:t>
      </w:r>
      <w:r w:rsidR="00AE1B8A" w:rsidRPr="005F68C6">
        <w:rPr>
          <w:rFonts w:ascii="Arial Narrow" w:hAnsi="Arial Narrow"/>
          <w:szCs w:val="24"/>
          <w:lang w:val="cs-CZ"/>
        </w:rPr>
        <w:t>Dílo</w:t>
      </w:r>
      <w:r w:rsidRPr="0047722B">
        <w:rPr>
          <w:rFonts w:ascii="Arial Narrow" w:hAnsi="Arial Narrow"/>
          <w:szCs w:val="24"/>
          <w:lang w:val="cs-CZ"/>
        </w:rPr>
        <w:t xml:space="preserve"> přestane fungovat nebo jeho fungování bude omezeno nebo jinak negativně ovlivněno.</w:t>
      </w:r>
    </w:p>
    <w:p w14:paraId="0B27A393" w14:textId="17A83B4C" w:rsidR="00CD7512" w:rsidRPr="00AF74EE" w:rsidRDefault="00CD7512" w:rsidP="00AF74EE">
      <w:pPr>
        <w:pStyle w:val="Legal3L1"/>
        <w:numPr>
          <w:ilvl w:val="2"/>
          <w:numId w:val="49"/>
        </w:numPr>
        <w:tabs>
          <w:tab w:val="clear" w:pos="720"/>
        </w:tabs>
        <w:spacing w:before="240"/>
        <w:ind w:left="993" w:hanging="709"/>
        <w:jc w:val="both"/>
        <w:rPr>
          <w:rFonts w:ascii="Arial Narrow" w:hAnsi="Arial Narrow"/>
          <w:lang w:val="cs-CZ"/>
        </w:rPr>
      </w:pPr>
      <w:r w:rsidRPr="00035E70">
        <w:rPr>
          <w:rFonts w:ascii="Arial Narrow" w:hAnsi="Arial Narrow"/>
          <w:szCs w:val="24"/>
          <w:lang w:val="cs-CZ"/>
        </w:rPr>
        <w:t xml:space="preserve">Dodavatel tímto poskytuje CENIA záruku za to, že médium, na kterém bylo </w:t>
      </w:r>
      <w:r w:rsidR="00AE1B8A" w:rsidRPr="00035E70">
        <w:rPr>
          <w:rFonts w:ascii="Arial Narrow" w:hAnsi="Arial Narrow"/>
          <w:szCs w:val="24"/>
          <w:lang w:val="cs-CZ"/>
        </w:rPr>
        <w:t>Dílo</w:t>
      </w:r>
      <w:r w:rsidRPr="00035E70">
        <w:rPr>
          <w:rFonts w:ascii="Arial Narrow" w:hAnsi="Arial Narrow"/>
          <w:szCs w:val="24"/>
          <w:lang w:val="cs-CZ"/>
        </w:rPr>
        <w:t xml:space="preserve"> dodáno CENIA a</w:t>
      </w:r>
      <w:r w:rsidR="009951E3">
        <w:rPr>
          <w:rFonts w:ascii="Arial Narrow" w:hAnsi="Arial Narrow"/>
          <w:szCs w:val="24"/>
          <w:lang w:val="cs-CZ"/>
        </w:rPr>
        <w:t> </w:t>
      </w:r>
      <w:r w:rsidRPr="00035E70">
        <w:rPr>
          <w:rFonts w:ascii="Arial Narrow" w:hAnsi="Arial Narrow"/>
          <w:szCs w:val="24"/>
          <w:lang w:val="cs-CZ"/>
        </w:rPr>
        <w:t xml:space="preserve">médium se zdrojovým kódem, jež bylo předáno CENIA, nevykazuje v okamžiku Akceptace </w:t>
      </w:r>
      <w:r w:rsidR="00AE1B8A" w:rsidRPr="00F02040">
        <w:rPr>
          <w:rFonts w:ascii="Arial Narrow" w:hAnsi="Arial Narrow"/>
          <w:szCs w:val="24"/>
          <w:lang w:val="cs-CZ"/>
        </w:rPr>
        <w:t>Díla</w:t>
      </w:r>
      <w:r w:rsidRPr="00B71ED1">
        <w:rPr>
          <w:rFonts w:ascii="Arial Narrow" w:hAnsi="Arial Narrow"/>
          <w:szCs w:val="24"/>
          <w:lang w:val="cs-CZ"/>
        </w:rPr>
        <w:t xml:space="preserve"> a</w:t>
      </w:r>
      <w:r w:rsidR="009951E3">
        <w:rPr>
          <w:rFonts w:ascii="Arial Narrow" w:hAnsi="Arial Narrow"/>
          <w:szCs w:val="24"/>
          <w:lang w:val="cs-CZ"/>
        </w:rPr>
        <w:t> </w:t>
      </w:r>
      <w:r w:rsidRPr="00B71ED1">
        <w:rPr>
          <w:rFonts w:ascii="Arial Narrow" w:hAnsi="Arial Narrow"/>
          <w:szCs w:val="24"/>
          <w:lang w:val="cs-CZ"/>
        </w:rPr>
        <w:t xml:space="preserve">nebude vykazovat po dobu následujících pěti let žádné </w:t>
      </w:r>
      <w:r w:rsidR="00A06592" w:rsidRPr="0047722B">
        <w:rPr>
          <w:rFonts w:ascii="Arial Narrow" w:hAnsi="Arial Narrow"/>
          <w:szCs w:val="24"/>
          <w:lang w:val="cs-CZ"/>
        </w:rPr>
        <w:t>Vad</w:t>
      </w:r>
      <w:r w:rsidRPr="0047722B">
        <w:rPr>
          <w:rFonts w:ascii="Arial Narrow" w:hAnsi="Arial Narrow"/>
          <w:szCs w:val="24"/>
          <w:lang w:val="cs-CZ"/>
        </w:rPr>
        <w:t xml:space="preserve">y materiálu ani </w:t>
      </w:r>
      <w:r w:rsidR="00A06592" w:rsidRPr="0047722B">
        <w:rPr>
          <w:rFonts w:ascii="Arial Narrow" w:hAnsi="Arial Narrow"/>
          <w:szCs w:val="24"/>
          <w:lang w:val="cs-CZ"/>
        </w:rPr>
        <w:t>Vad</w:t>
      </w:r>
      <w:r w:rsidR="008C0EB0" w:rsidRPr="0047722B">
        <w:rPr>
          <w:rFonts w:ascii="Arial Narrow" w:hAnsi="Arial Narrow"/>
          <w:szCs w:val="24"/>
          <w:lang w:val="cs-CZ"/>
        </w:rPr>
        <w:t xml:space="preserve">y </w:t>
      </w:r>
      <w:r w:rsidRPr="0047722B">
        <w:rPr>
          <w:rFonts w:ascii="Arial Narrow" w:hAnsi="Arial Narrow"/>
          <w:szCs w:val="24"/>
          <w:lang w:val="cs-CZ"/>
        </w:rPr>
        <w:t xml:space="preserve">uložení </w:t>
      </w:r>
      <w:r w:rsidR="008C0EB0" w:rsidRPr="0047722B">
        <w:rPr>
          <w:rFonts w:ascii="Arial Narrow" w:hAnsi="Arial Narrow"/>
          <w:szCs w:val="24"/>
          <w:lang w:val="cs-CZ"/>
        </w:rPr>
        <w:t xml:space="preserve">či čitelnosti </w:t>
      </w:r>
      <w:r w:rsidRPr="00AF74EE">
        <w:rPr>
          <w:rFonts w:ascii="Arial Narrow" w:hAnsi="Arial Narrow"/>
          <w:szCs w:val="24"/>
          <w:lang w:val="cs-CZ"/>
        </w:rPr>
        <w:t>dat. V případě, že Dodavatel poruší závazek vyplývající se záruky uvedené v tomto odstavci, je</w:t>
      </w:r>
      <w:r w:rsidR="009951E3">
        <w:rPr>
          <w:rFonts w:ascii="Arial Narrow" w:hAnsi="Arial Narrow"/>
          <w:szCs w:val="24"/>
          <w:lang w:val="cs-CZ"/>
        </w:rPr>
        <w:t> </w:t>
      </w:r>
      <w:r w:rsidRPr="00AF74EE">
        <w:rPr>
          <w:rFonts w:ascii="Arial Narrow" w:hAnsi="Arial Narrow"/>
          <w:szCs w:val="24"/>
          <w:lang w:val="cs-CZ"/>
        </w:rPr>
        <w:t>povinen neprodleně vyměnit vadné médium za médium nové s totožným obsahem.</w:t>
      </w:r>
    </w:p>
    <w:p w14:paraId="3F5FC79C" w14:textId="55991BCB" w:rsidR="00CD7512" w:rsidRPr="00AF74EE" w:rsidRDefault="00CD7512" w:rsidP="00AF74EE">
      <w:pPr>
        <w:pStyle w:val="Legal3L1"/>
        <w:numPr>
          <w:ilvl w:val="2"/>
          <w:numId w:val="49"/>
        </w:numPr>
        <w:tabs>
          <w:tab w:val="clear" w:pos="720"/>
        </w:tabs>
        <w:spacing w:before="240"/>
        <w:ind w:left="993" w:hanging="709"/>
        <w:jc w:val="both"/>
        <w:rPr>
          <w:rFonts w:ascii="Arial Narrow" w:hAnsi="Arial Narrow"/>
          <w:lang w:val="cs-CZ"/>
        </w:rPr>
      </w:pPr>
      <w:r w:rsidRPr="00AC2B31">
        <w:rPr>
          <w:rFonts w:ascii="Arial Narrow" w:hAnsi="Arial Narrow"/>
          <w:szCs w:val="24"/>
          <w:lang w:val="cs-CZ"/>
        </w:rPr>
        <w:t xml:space="preserve">Dodavatel tímto poskytuje CENIA záruku za to, že (i) </w:t>
      </w:r>
      <w:r w:rsidR="00AE1B8A" w:rsidRPr="00035E70">
        <w:rPr>
          <w:rFonts w:ascii="Arial Narrow" w:hAnsi="Arial Narrow"/>
          <w:szCs w:val="24"/>
          <w:lang w:val="cs-CZ"/>
        </w:rPr>
        <w:t>Dílo</w:t>
      </w:r>
      <w:r w:rsidRPr="00035E70">
        <w:rPr>
          <w:rFonts w:ascii="Arial Narrow" w:hAnsi="Arial Narrow"/>
          <w:szCs w:val="24"/>
          <w:lang w:val="cs-CZ"/>
        </w:rPr>
        <w:t xml:space="preserve"> bude řádně fungovat, bude zajišťovat přebírání dat generovaných</w:t>
      </w:r>
      <w:r w:rsidRPr="00F02040">
        <w:rPr>
          <w:rFonts w:ascii="Arial Narrow" w:hAnsi="Arial Narrow"/>
          <w:szCs w:val="24"/>
          <w:lang w:val="cs-CZ"/>
        </w:rPr>
        <w:t xml:space="preserve"> ve stávajících informačních systémech CENIA v rozsahu dle</w:t>
      </w:r>
      <w:r w:rsidR="009951E3">
        <w:rPr>
          <w:rFonts w:ascii="Arial Narrow" w:hAnsi="Arial Narrow"/>
          <w:szCs w:val="24"/>
          <w:lang w:val="cs-CZ"/>
        </w:rPr>
        <w:t> </w:t>
      </w:r>
      <w:r w:rsidR="00154F6F" w:rsidRPr="00B71ED1">
        <w:rPr>
          <w:rFonts w:ascii="Arial Narrow" w:hAnsi="Arial Narrow"/>
          <w:szCs w:val="24"/>
          <w:lang w:val="cs-CZ"/>
        </w:rPr>
        <w:t>této</w:t>
      </w:r>
      <w:r w:rsidR="009951E3">
        <w:rPr>
          <w:rFonts w:ascii="Arial Narrow" w:hAnsi="Arial Narrow"/>
          <w:szCs w:val="24"/>
          <w:lang w:val="cs-CZ"/>
        </w:rPr>
        <w:t> </w:t>
      </w:r>
      <w:r w:rsidR="00154F6F" w:rsidRPr="00B71ED1">
        <w:rPr>
          <w:rFonts w:ascii="Arial Narrow" w:hAnsi="Arial Narrow"/>
          <w:szCs w:val="24"/>
          <w:lang w:val="cs-CZ"/>
        </w:rPr>
        <w:t xml:space="preserve">Smlouvy </w:t>
      </w:r>
      <w:r w:rsidRPr="005F68C6">
        <w:rPr>
          <w:rFonts w:ascii="Arial Narrow" w:hAnsi="Arial Narrow"/>
          <w:szCs w:val="24"/>
          <w:lang w:val="cs-CZ"/>
        </w:rPr>
        <w:t xml:space="preserve">a bude podporovat a </w:t>
      </w:r>
      <w:r w:rsidR="006B5230" w:rsidRPr="0047722B">
        <w:rPr>
          <w:rFonts w:ascii="Arial Narrow" w:hAnsi="Arial Narrow"/>
          <w:szCs w:val="24"/>
          <w:lang w:val="cs-CZ"/>
        </w:rPr>
        <w:t>fungovat na HW a SW vybavení (včetně jejích případných změn či</w:t>
      </w:r>
      <w:r w:rsidR="009951E3">
        <w:rPr>
          <w:rFonts w:ascii="Arial Narrow" w:hAnsi="Arial Narrow"/>
          <w:szCs w:val="24"/>
          <w:lang w:val="cs-CZ"/>
        </w:rPr>
        <w:t> </w:t>
      </w:r>
      <w:r w:rsidR="006B5230" w:rsidRPr="0047722B">
        <w:rPr>
          <w:rFonts w:ascii="Arial Narrow" w:hAnsi="Arial Narrow"/>
          <w:szCs w:val="24"/>
          <w:lang w:val="cs-CZ"/>
        </w:rPr>
        <w:t xml:space="preserve">nových </w:t>
      </w:r>
      <w:r w:rsidR="00482527">
        <w:rPr>
          <w:rFonts w:ascii="Arial Narrow" w:hAnsi="Arial Narrow"/>
          <w:szCs w:val="24"/>
          <w:lang w:val="cs-CZ"/>
        </w:rPr>
        <w:t>Verz</w:t>
      </w:r>
      <w:r w:rsidR="006B5230" w:rsidRPr="0047722B">
        <w:rPr>
          <w:rFonts w:ascii="Arial Narrow" w:hAnsi="Arial Narrow"/>
          <w:szCs w:val="24"/>
          <w:lang w:val="cs-CZ"/>
        </w:rPr>
        <w:t xml:space="preserve">í) </w:t>
      </w:r>
      <w:r w:rsidR="0065488F" w:rsidRPr="00AF74EE">
        <w:rPr>
          <w:rFonts w:ascii="Arial Narrow" w:hAnsi="Arial Narrow"/>
          <w:szCs w:val="24"/>
          <w:lang w:val="cs-CZ"/>
        </w:rPr>
        <w:t xml:space="preserve">implementovaném </w:t>
      </w:r>
      <w:r w:rsidR="006B5230" w:rsidRPr="00AF74EE">
        <w:rPr>
          <w:rFonts w:ascii="Arial Narrow" w:hAnsi="Arial Narrow"/>
          <w:szCs w:val="24"/>
          <w:lang w:val="cs-CZ"/>
        </w:rPr>
        <w:t>jako součást Díla dle této Smlouvy</w:t>
      </w:r>
      <w:r w:rsidRPr="00AF74EE">
        <w:rPr>
          <w:rFonts w:ascii="Arial Narrow" w:hAnsi="Arial Narrow"/>
          <w:szCs w:val="24"/>
          <w:lang w:val="cs-CZ"/>
        </w:rPr>
        <w:t xml:space="preserve">. Požadavky na provoz </w:t>
      </w:r>
      <w:r w:rsidR="00AE1B8A" w:rsidRPr="00AF74EE">
        <w:rPr>
          <w:rFonts w:ascii="Arial Narrow" w:hAnsi="Arial Narrow"/>
          <w:szCs w:val="24"/>
          <w:lang w:val="cs-CZ"/>
        </w:rPr>
        <w:t>Díla</w:t>
      </w:r>
      <w:r w:rsidRPr="00AF74EE">
        <w:rPr>
          <w:rFonts w:ascii="Arial Narrow" w:hAnsi="Arial Narrow"/>
          <w:szCs w:val="24"/>
          <w:lang w:val="cs-CZ"/>
        </w:rPr>
        <w:t xml:space="preserve"> jsou uvedeny</w:t>
      </w:r>
      <w:r w:rsidR="00394EA8" w:rsidRPr="00AF74EE">
        <w:rPr>
          <w:rFonts w:ascii="Arial Narrow" w:hAnsi="Arial Narrow"/>
          <w:szCs w:val="24"/>
          <w:lang w:val="cs-CZ"/>
        </w:rPr>
        <w:t xml:space="preserve"> v </w:t>
      </w:r>
      <w:r w:rsidR="00561F7E" w:rsidRPr="00AF74EE">
        <w:rPr>
          <w:rFonts w:ascii="Arial Narrow" w:hAnsi="Arial Narrow"/>
          <w:szCs w:val="24"/>
          <w:lang w:val="cs-CZ"/>
        </w:rPr>
        <w:t>odstavci</w:t>
      </w:r>
      <w:r w:rsidR="00394EA8" w:rsidRPr="00AF74EE">
        <w:rPr>
          <w:rFonts w:ascii="Arial Narrow" w:hAnsi="Arial Narrow"/>
          <w:szCs w:val="24"/>
          <w:lang w:val="cs-CZ"/>
        </w:rPr>
        <w:t xml:space="preserve"> </w:t>
      </w:r>
      <w:r w:rsidR="00985BF1">
        <w:rPr>
          <w:rFonts w:ascii="Arial Narrow" w:hAnsi="Arial Narrow"/>
          <w:szCs w:val="24"/>
          <w:lang w:val="cs-CZ"/>
        </w:rPr>
        <w:t>3</w:t>
      </w:r>
      <w:r w:rsidR="00394EA8" w:rsidRPr="00035E70">
        <w:rPr>
          <w:rFonts w:ascii="Arial Narrow" w:hAnsi="Arial Narrow"/>
          <w:szCs w:val="24"/>
          <w:lang w:val="cs-CZ"/>
        </w:rPr>
        <w:t>.2</w:t>
      </w:r>
      <w:r w:rsidR="00D07E66">
        <w:rPr>
          <w:rFonts w:ascii="Arial Narrow" w:hAnsi="Arial Narrow"/>
          <w:szCs w:val="24"/>
          <w:lang w:val="cs-CZ"/>
        </w:rPr>
        <w:t>.</w:t>
      </w:r>
      <w:r w:rsidR="00CF4B24" w:rsidRPr="00035E70">
        <w:rPr>
          <w:rFonts w:ascii="Arial Narrow" w:hAnsi="Arial Narrow"/>
          <w:szCs w:val="24"/>
          <w:lang w:val="cs-CZ"/>
        </w:rPr>
        <w:t xml:space="preserve"> </w:t>
      </w:r>
      <w:r w:rsidR="00394EA8" w:rsidRPr="00035E70">
        <w:rPr>
          <w:rFonts w:ascii="Arial Narrow" w:hAnsi="Arial Narrow"/>
          <w:szCs w:val="24"/>
          <w:lang w:val="cs-CZ"/>
        </w:rPr>
        <w:t>Smlouvy</w:t>
      </w:r>
      <w:r w:rsidRPr="00035E70">
        <w:rPr>
          <w:rFonts w:ascii="Arial Narrow" w:hAnsi="Arial Narrow"/>
          <w:szCs w:val="24"/>
          <w:lang w:val="cs-CZ"/>
        </w:rPr>
        <w:t xml:space="preserve"> a budou upřesněny v Prováděcím projektu </w:t>
      </w:r>
      <w:r w:rsidR="00394EA8" w:rsidRPr="00035E70">
        <w:rPr>
          <w:rFonts w:ascii="Arial Narrow" w:hAnsi="Arial Narrow"/>
          <w:szCs w:val="24"/>
          <w:lang w:val="cs-CZ"/>
        </w:rPr>
        <w:t>a</w:t>
      </w:r>
      <w:r w:rsidR="009951E3">
        <w:rPr>
          <w:rFonts w:ascii="Arial Narrow" w:hAnsi="Arial Narrow"/>
          <w:szCs w:val="24"/>
          <w:lang w:val="cs-CZ"/>
        </w:rPr>
        <w:t> </w:t>
      </w:r>
      <w:r w:rsidRPr="00035E70">
        <w:rPr>
          <w:rFonts w:ascii="Arial Narrow" w:hAnsi="Arial Narrow"/>
          <w:szCs w:val="24"/>
          <w:lang w:val="cs-CZ"/>
        </w:rPr>
        <w:t>v</w:t>
      </w:r>
      <w:r w:rsidR="00664817" w:rsidRPr="00035E70">
        <w:rPr>
          <w:rFonts w:ascii="Arial Narrow" w:hAnsi="Arial Narrow"/>
          <w:szCs w:val="24"/>
          <w:lang w:val="cs-CZ"/>
        </w:rPr>
        <w:t> </w:t>
      </w:r>
      <w:r w:rsidRPr="00347925">
        <w:rPr>
          <w:rFonts w:ascii="Arial Narrow" w:hAnsi="Arial Narrow"/>
          <w:szCs w:val="24"/>
          <w:lang w:val="cs-CZ"/>
        </w:rPr>
        <w:t>Dokumentaci</w:t>
      </w:r>
      <w:r w:rsidR="00664817" w:rsidRPr="00F02040">
        <w:rPr>
          <w:rFonts w:ascii="Arial Narrow" w:hAnsi="Arial Narrow"/>
          <w:szCs w:val="24"/>
          <w:lang w:val="cs-CZ"/>
        </w:rPr>
        <w:t xml:space="preserve">; upřesnění těchto požadavků nesmí vyvolat náklady na straně CENIA v rozsahu vyšším, než jaké </w:t>
      </w:r>
      <w:r w:rsidR="00664817" w:rsidRPr="00AF74EE">
        <w:rPr>
          <w:rFonts w:ascii="Arial Narrow" w:hAnsi="Arial Narrow"/>
          <w:szCs w:val="24"/>
          <w:lang w:val="cs-CZ"/>
        </w:rPr>
        <w:t xml:space="preserve">CENIA očekává </w:t>
      </w:r>
      <w:r w:rsidR="00394EA8" w:rsidRPr="00AF74EE">
        <w:rPr>
          <w:rFonts w:ascii="Arial Narrow" w:hAnsi="Arial Narrow"/>
          <w:szCs w:val="24"/>
          <w:lang w:val="cs-CZ"/>
        </w:rPr>
        <w:t>v čl</w:t>
      </w:r>
      <w:r w:rsidR="00F23612" w:rsidRPr="00AF74EE">
        <w:rPr>
          <w:rFonts w:ascii="Arial Narrow" w:hAnsi="Arial Narrow"/>
          <w:szCs w:val="24"/>
          <w:lang w:val="cs-CZ"/>
        </w:rPr>
        <w:t xml:space="preserve">ánku </w:t>
      </w:r>
      <w:r w:rsidR="00035517">
        <w:rPr>
          <w:rFonts w:ascii="Arial Narrow" w:hAnsi="Arial Narrow"/>
          <w:szCs w:val="24"/>
          <w:lang w:val="cs-CZ"/>
        </w:rPr>
        <w:t>5.</w:t>
      </w:r>
      <w:r w:rsidR="00035517" w:rsidRPr="00AF74EE">
        <w:rPr>
          <w:rFonts w:ascii="Arial Narrow" w:hAnsi="Arial Narrow"/>
          <w:szCs w:val="24"/>
          <w:lang w:val="cs-CZ"/>
        </w:rPr>
        <w:t xml:space="preserve"> </w:t>
      </w:r>
      <w:r w:rsidR="00F23612" w:rsidRPr="00AF74EE">
        <w:rPr>
          <w:rFonts w:ascii="Arial Narrow" w:hAnsi="Arial Narrow"/>
          <w:szCs w:val="24"/>
          <w:lang w:val="cs-CZ"/>
        </w:rPr>
        <w:t>Smlouvy</w:t>
      </w:r>
      <w:r w:rsidR="00394EA8" w:rsidRPr="00AF74EE">
        <w:rPr>
          <w:rFonts w:ascii="Arial Narrow" w:hAnsi="Arial Narrow"/>
          <w:szCs w:val="24"/>
          <w:lang w:val="cs-CZ"/>
        </w:rPr>
        <w:t>.</w:t>
      </w:r>
      <w:r w:rsidR="00732DE1" w:rsidRPr="00AC2B31">
        <w:rPr>
          <w:rFonts w:ascii="Arial Narrow" w:hAnsi="Arial Narrow"/>
          <w:szCs w:val="24"/>
          <w:lang w:val="cs-CZ"/>
        </w:rPr>
        <w:t xml:space="preserve"> </w:t>
      </w:r>
      <w:r w:rsidRPr="00035E70">
        <w:rPr>
          <w:rFonts w:ascii="Arial Narrow" w:hAnsi="Arial Narrow"/>
          <w:szCs w:val="24"/>
          <w:lang w:val="cs-CZ"/>
        </w:rPr>
        <w:t xml:space="preserve">Záruka poskytnutá </w:t>
      </w:r>
      <w:r w:rsidR="00732DE1" w:rsidRPr="00035E70">
        <w:rPr>
          <w:rFonts w:ascii="Arial Narrow" w:hAnsi="Arial Narrow"/>
          <w:szCs w:val="24"/>
          <w:lang w:val="cs-CZ"/>
        </w:rPr>
        <w:t xml:space="preserve">dle tohoto </w:t>
      </w:r>
      <w:r w:rsidR="00561F7E" w:rsidRPr="00035E70">
        <w:rPr>
          <w:rFonts w:ascii="Arial Narrow" w:hAnsi="Arial Narrow"/>
          <w:szCs w:val="24"/>
          <w:lang w:val="cs-CZ"/>
        </w:rPr>
        <w:t>odstavce</w:t>
      </w:r>
      <w:r w:rsidRPr="00035E70">
        <w:rPr>
          <w:rFonts w:ascii="Arial Narrow" w:hAnsi="Arial Narrow"/>
          <w:szCs w:val="24"/>
          <w:lang w:val="cs-CZ"/>
        </w:rPr>
        <w:t xml:space="preserve"> se</w:t>
      </w:r>
      <w:r w:rsidR="009951E3">
        <w:rPr>
          <w:rFonts w:ascii="Arial Narrow" w:hAnsi="Arial Narrow"/>
          <w:szCs w:val="24"/>
          <w:lang w:val="cs-CZ"/>
        </w:rPr>
        <w:t> </w:t>
      </w:r>
      <w:r w:rsidRPr="00035E70">
        <w:rPr>
          <w:rFonts w:ascii="Arial Narrow" w:hAnsi="Arial Narrow"/>
          <w:szCs w:val="24"/>
          <w:lang w:val="cs-CZ"/>
        </w:rPr>
        <w:t xml:space="preserve">vztahuje na celou dobu ode dne Akceptace </w:t>
      </w:r>
      <w:r w:rsidR="00AE1B8A" w:rsidRPr="00F02040">
        <w:rPr>
          <w:rFonts w:ascii="Arial Narrow" w:hAnsi="Arial Narrow"/>
          <w:szCs w:val="24"/>
          <w:lang w:val="cs-CZ"/>
        </w:rPr>
        <w:t>Díla</w:t>
      </w:r>
      <w:r w:rsidR="001659F5" w:rsidRPr="00B71ED1">
        <w:rPr>
          <w:rFonts w:ascii="Arial Narrow" w:hAnsi="Arial Narrow"/>
          <w:szCs w:val="24"/>
          <w:lang w:val="cs-CZ"/>
        </w:rPr>
        <w:t xml:space="preserve"> (akceptace první </w:t>
      </w:r>
      <w:r w:rsidR="00482527">
        <w:rPr>
          <w:rFonts w:ascii="Arial Narrow" w:hAnsi="Arial Narrow"/>
          <w:szCs w:val="24"/>
          <w:lang w:val="cs-CZ"/>
        </w:rPr>
        <w:t>Verz</w:t>
      </w:r>
      <w:r w:rsidR="001659F5" w:rsidRPr="00B71ED1">
        <w:rPr>
          <w:rFonts w:ascii="Arial Narrow" w:hAnsi="Arial Narrow"/>
          <w:szCs w:val="24"/>
          <w:lang w:val="cs-CZ"/>
        </w:rPr>
        <w:t xml:space="preserve">e </w:t>
      </w:r>
      <w:r w:rsidR="00AE1B8A" w:rsidRPr="005F68C6">
        <w:rPr>
          <w:rFonts w:ascii="Arial Narrow" w:hAnsi="Arial Narrow"/>
          <w:szCs w:val="24"/>
          <w:lang w:val="cs-CZ"/>
        </w:rPr>
        <w:t>Díla</w:t>
      </w:r>
      <w:r w:rsidRPr="0047722B">
        <w:rPr>
          <w:rFonts w:ascii="Arial Narrow" w:hAnsi="Arial Narrow"/>
          <w:szCs w:val="24"/>
          <w:lang w:val="cs-CZ"/>
        </w:rPr>
        <w:t xml:space="preserve">) do okamžiku ukončení poskytování Podpory </w:t>
      </w:r>
      <w:r w:rsidR="00AE1B8A" w:rsidRPr="00AF74EE">
        <w:rPr>
          <w:rFonts w:ascii="Arial Narrow" w:hAnsi="Arial Narrow"/>
          <w:szCs w:val="24"/>
          <w:lang w:val="cs-CZ"/>
        </w:rPr>
        <w:t>Díla</w:t>
      </w:r>
      <w:r w:rsidRPr="00AF74EE">
        <w:rPr>
          <w:rFonts w:ascii="Arial Narrow" w:hAnsi="Arial Narrow"/>
          <w:szCs w:val="24"/>
          <w:lang w:val="cs-CZ"/>
        </w:rPr>
        <w:t>.</w:t>
      </w:r>
    </w:p>
    <w:p w14:paraId="4A991207" w14:textId="4C0D3B4C" w:rsidR="00493BA1" w:rsidRPr="0047722B" w:rsidRDefault="00A4574D" w:rsidP="00AF74EE">
      <w:pPr>
        <w:pStyle w:val="Legal3L1"/>
        <w:numPr>
          <w:ilvl w:val="2"/>
          <w:numId w:val="49"/>
        </w:numPr>
        <w:tabs>
          <w:tab w:val="clear" w:pos="720"/>
        </w:tabs>
        <w:spacing w:before="240"/>
        <w:ind w:left="993" w:hanging="709"/>
        <w:jc w:val="both"/>
        <w:rPr>
          <w:rFonts w:ascii="Arial Narrow" w:hAnsi="Arial Narrow"/>
          <w:lang w:val="cs-CZ"/>
        </w:rPr>
      </w:pPr>
      <w:r w:rsidRPr="00035E70">
        <w:rPr>
          <w:rFonts w:ascii="Arial Narrow" w:hAnsi="Arial Narrow"/>
          <w:szCs w:val="24"/>
          <w:lang w:val="cs-CZ"/>
        </w:rPr>
        <w:lastRenderedPageBreak/>
        <w:t>Dodavatel prohlašuje, že je oprávněn poskytnout CENIA Licenci na Dílo. Dodavatel tímto poskytuje CENIA záruku za to, že Dílo ani j</w:t>
      </w:r>
      <w:r w:rsidRPr="00F02040">
        <w:rPr>
          <w:rFonts w:ascii="Arial Narrow" w:hAnsi="Arial Narrow"/>
          <w:szCs w:val="24"/>
          <w:lang w:val="cs-CZ"/>
        </w:rPr>
        <w:t>iné plnění Dodavatele dle Smlouvy ani užívání Díla ze strany CENIA dle této Smlouvy neporušuje ani nebude mít za následek porušení jakéhokoliv Práva duševního vlastnictví třetích osob. V případě, že Dodavatel poruší svůj závazek vyplývající ze záruky uvede</w:t>
      </w:r>
      <w:r w:rsidRPr="00B71ED1">
        <w:rPr>
          <w:rFonts w:ascii="Arial Narrow" w:hAnsi="Arial Narrow"/>
          <w:szCs w:val="24"/>
          <w:lang w:val="cs-CZ"/>
        </w:rPr>
        <w:t>né v</w:t>
      </w:r>
      <w:r w:rsidR="009951E3">
        <w:rPr>
          <w:rFonts w:ascii="Arial Narrow" w:hAnsi="Arial Narrow"/>
          <w:szCs w:val="24"/>
          <w:lang w:val="cs-CZ"/>
        </w:rPr>
        <w:t> </w:t>
      </w:r>
      <w:r w:rsidRPr="00B71ED1">
        <w:rPr>
          <w:rFonts w:ascii="Arial Narrow" w:hAnsi="Arial Narrow"/>
          <w:szCs w:val="24"/>
          <w:lang w:val="cs-CZ"/>
        </w:rPr>
        <w:t>tomto odstavci, je Dodavatel odpovědný za veškeré důsledky z toho plynoucí, zejména je povinen neprodleně zajistit CENIA právo užívat Dílo, jež nebude narušovat Práva duševního vlastnictví třetích osob a nahradit CENIA veškerou škodu,</w:t>
      </w:r>
      <w:r w:rsidRPr="005F68C6">
        <w:rPr>
          <w:rFonts w:ascii="Arial Narrow" w:hAnsi="Arial Narrow"/>
          <w:szCs w:val="24"/>
          <w:lang w:val="cs-CZ"/>
        </w:rPr>
        <w:t xml:space="preserve"> která tím byla CENIA způsobena.</w:t>
      </w:r>
    </w:p>
    <w:p w14:paraId="00DC5BC1" w14:textId="2113C99C" w:rsidR="00744D91" w:rsidRPr="003B004F" w:rsidRDefault="00CD7512" w:rsidP="00D07E66">
      <w:pPr>
        <w:pStyle w:val="Legal3L1"/>
        <w:numPr>
          <w:ilvl w:val="2"/>
          <w:numId w:val="49"/>
        </w:numPr>
        <w:tabs>
          <w:tab w:val="clear" w:pos="720"/>
        </w:tabs>
        <w:spacing w:before="240"/>
        <w:ind w:left="993" w:hanging="709"/>
        <w:jc w:val="both"/>
        <w:rPr>
          <w:rFonts w:ascii="Arial Narrow" w:hAnsi="Arial Narrow"/>
          <w:szCs w:val="24"/>
          <w:lang w:val="cs-CZ"/>
        </w:rPr>
      </w:pPr>
      <w:r w:rsidRPr="00035E70">
        <w:rPr>
          <w:rFonts w:ascii="Arial Narrow" w:hAnsi="Arial Narrow"/>
          <w:szCs w:val="24"/>
          <w:lang w:val="cs-CZ"/>
        </w:rPr>
        <w:t xml:space="preserve">Dodavatel tímto poskytuje CENIA záruku za to, že funkcionalita </w:t>
      </w:r>
      <w:r w:rsidR="00AE1B8A" w:rsidRPr="00347925">
        <w:rPr>
          <w:rFonts w:ascii="Arial Narrow" w:hAnsi="Arial Narrow"/>
          <w:szCs w:val="24"/>
          <w:lang w:val="cs-CZ"/>
        </w:rPr>
        <w:t>Díla</w:t>
      </w:r>
      <w:r w:rsidRPr="00347925">
        <w:rPr>
          <w:rFonts w:ascii="Arial Narrow" w:hAnsi="Arial Narrow"/>
          <w:szCs w:val="24"/>
          <w:lang w:val="cs-CZ"/>
        </w:rPr>
        <w:t xml:space="preserve"> bude v době předání a převzetí </w:t>
      </w:r>
      <w:r w:rsidR="00A06592" w:rsidRPr="00B71ED1">
        <w:rPr>
          <w:rFonts w:ascii="Arial Narrow" w:hAnsi="Arial Narrow"/>
          <w:szCs w:val="24"/>
          <w:lang w:val="cs-CZ"/>
        </w:rPr>
        <w:t>D</w:t>
      </w:r>
      <w:r w:rsidRPr="005F68C6">
        <w:rPr>
          <w:rFonts w:ascii="Arial Narrow" w:hAnsi="Arial Narrow"/>
          <w:szCs w:val="24"/>
          <w:lang w:val="cs-CZ"/>
        </w:rPr>
        <w:t>íla v souladu s touto Smlouvou a v souladu s právní</w:t>
      </w:r>
      <w:r w:rsidR="00C86788" w:rsidRPr="0047722B">
        <w:rPr>
          <w:rFonts w:ascii="Arial Narrow" w:hAnsi="Arial Narrow"/>
          <w:szCs w:val="24"/>
          <w:lang w:val="cs-CZ"/>
        </w:rPr>
        <w:t>mi</w:t>
      </w:r>
      <w:r w:rsidRPr="0047722B">
        <w:rPr>
          <w:rFonts w:ascii="Arial Narrow" w:hAnsi="Arial Narrow"/>
          <w:szCs w:val="24"/>
          <w:lang w:val="cs-CZ"/>
        </w:rPr>
        <w:t xml:space="preserve"> předpisy České republiky, kterými jsou zejména (nikoliv však výlučně) zákon č. 500/2004 Sb., správní řád, zákon č. 25/2008 Sb., o</w:t>
      </w:r>
      <w:r w:rsidR="009951E3">
        <w:rPr>
          <w:rFonts w:ascii="Arial Narrow" w:hAnsi="Arial Narrow"/>
          <w:szCs w:val="24"/>
          <w:lang w:val="cs-CZ"/>
        </w:rPr>
        <w:t> </w:t>
      </w:r>
      <w:r w:rsidRPr="0047722B">
        <w:rPr>
          <w:rFonts w:ascii="Arial Narrow" w:hAnsi="Arial Narrow"/>
          <w:szCs w:val="24"/>
          <w:lang w:val="cs-CZ"/>
        </w:rPr>
        <w:t>integrovaném registru znečišťování životního prostředí a integrovaném systému plnění ohlašovacích povinností v oblasti životn</w:t>
      </w:r>
      <w:r w:rsidRPr="00AF74EE">
        <w:rPr>
          <w:rFonts w:ascii="Arial Narrow" w:hAnsi="Arial Narrow"/>
          <w:szCs w:val="24"/>
          <w:lang w:val="cs-CZ"/>
        </w:rPr>
        <w:t xml:space="preserve">ího prostředí, </w:t>
      </w:r>
      <w:r w:rsidR="00154F6F" w:rsidRPr="00AF74EE">
        <w:rPr>
          <w:rFonts w:ascii="Arial Narrow" w:hAnsi="Arial Narrow"/>
          <w:szCs w:val="24"/>
          <w:lang w:val="cs-CZ"/>
        </w:rPr>
        <w:t xml:space="preserve">zákon č. 185/2001 Sb., o odpadech, </w:t>
      </w:r>
      <w:r w:rsidRPr="00AF74EE">
        <w:rPr>
          <w:rFonts w:ascii="Arial Narrow" w:hAnsi="Arial Narrow"/>
          <w:szCs w:val="24"/>
          <w:lang w:val="cs-CZ"/>
        </w:rPr>
        <w:t>zákon č.</w:t>
      </w:r>
      <w:r w:rsidR="009951E3">
        <w:rPr>
          <w:rFonts w:ascii="Arial Narrow" w:hAnsi="Arial Narrow"/>
          <w:szCs w:val="24"/>
          <w:lang w:val="cs-CZ"/>
        </w:rPr>
        <w:t> </w:t>
      </w:r>
      <w:r w:rsidRPr="00AF74EE">
        <w:rPr>
          <w:rFonts w:ascii="Arial Narrow" w:hAnsi="Arial Narrow"/>
          <w:szCs w:val="24"/>
          <w:lang w:val="cs-CZ"/>
        </w:rPr>
        <w:t>106/1999 Sb., o svobodném přístupu k informacím, dále právní úprava procesu tzv. elektronizace státní správy zákon č. 365/2000 Sb.,</w:t>
      </w:r>
      <w:r w:rsidRPr="002223FE">
        <w:rPr>
          <w:rFonts w:ascii="Arial Narrow" w:hAnsi="Arial Narrow"/>
          <w:szCs w:val="24"/>
          <w:lang w:val="cs-CZ"/>
        </w:rPr>
        <w:t xml:space="preserve"> o informačních systémech veřejné správy, zákon č. 111/2009 Sb., o základních registrech, zákon č. 300/2008 Sb., o elektronických úkonech a autorizované konverzi dokumentů, zákon č. 499/2004 Sb., o archivnictví a spisové službě, zákon č. 227/2000 Sb., o</w:t>
      </w:r>
      <w:r w:rsidR="009951E3">
        <w:rPr>
          <w:rFonts w:ascii="Arial Narrow" w:hAnsi="Arial Narrow"/>
          <w:szCs w:val="24"/>
          <w:lang w:val="cs-CZ"/>
        </w:rPr>
        <w:t> </w:t>
      </w:r>
      <w:r w:rsidRPr="002223FE">
        <w:rPr>
          <w:rFonts w:ascii="Arial Narrow" w:hAnsi="Arial Narrow"/>
          <w:szCs w:val="24"/>
          <w:lang w:val="cs-CZ"/>
        </w:rPr>
        <w:t xml:space="preserve">elektronickém podpisu, </w:t>
      </w:r>
      <w:r w:rsidR="002223FE">
        <w:rPr>
          <w:rFonts w:ascii="Arial Narrow" w:hAnsi="Arial Narrow"/>
          <w:szCs w:val="24"/>
          <w:lang w:val="cs-CZ"/>
        </w:rPr>
        <w:t>zákon</w:t>
      </w:r>
      <w:r w:rsidR="002223FE" w:rsidRPr="002223FE">
        <w:rPr>
          <w:rFonts w:ascii="Arial Narrow" w:hAnsi="Arial Narrow"/>
          <w:szCs w:val="24"/>
          <w:lang w:val="cs-CZ"/>
        </w:rPr>
        <w:t xml:space="preserve"> č. 181/2014 Sb., </w:t>
      </w:r>
      <w:r w:rsidR="002223FE">
        <w:rPr>
          <w:rFonts w:ascii="Arial Narrow" w:hAnsi="Arial Narrow"/>
          <w:szCs w:val="24"/>
          <w:lang w:val="cs-CZ"/>
        </w:rPr>
        <w:t>z</w:t>
      </w:r>
      <w:r w:rsidR="002223FE" w:rsidRPr="002223FE">
        <w:rPr>
          <w:rFonts w:ascii="Arial Narrow" w:hAnsi="Arial Narrow"/>
          <w:szCs w:val="24"/>
          <w:lang w:val="cs-CZ"/>
        </w:rPr>
        <w:t>ákon o kybernetické bezpečnosti a o změně souvisejících zákonů (zák</w:t>
      </w:r>
      <w:r w:rsidR="002223FE">
        <w:rPr>
          <w:rFonts w:ascii="Arial Narrow" w:hAnsi="Arial Narrow"/>
          <w:szCs w:val="24"/>
          <w:lang w:val="cs-CZ"/>
        </w:rPr>
        <w:t xml:space="preserve">on o kybernetické bezpečnosti), </w:t>
      </w:r>
      <w:r w:rsidRPr="00D07E66">
        <w:rPr>
          <w:rFonts w:ascii="Arial Narrow" w:hAnsi="Arial Narrow"/>
          <w:szCs w:val="24"/>
          <w:lang w:val="cs-CZ"/>
        </w:rPr>
        <w:t>vyhláška č. 496/2004 Sb., o elektronických podatelnách, nařízení vlády č. 495/2004 Sb., kterým se provádí zákon č. 227/2000 Sb., vyhláška č.</w:t>
      </w:r>
      <w:r w:rsidR="009951E3">
        <w:rPr>
          <w:rFonts w:ascii="Arial Narrow" w:hAnsi="Arial Narrow"/>
          <w:szCs w:val="24"/>
          <w:lang w:val="cs-CZ"/>
        </w:rPr>
        <w:t> </w:t>
      </w:r>
      <w:r w:rsidRPr="00D07E66">
        <w:rPr>
          <w:rFonts w:ascii="Arial Narrow" w:hAnsi="Arial Narrow"/>
          <w:szCs w:val="24"/>
          <w:lang w:val="cs-CZ"/>
        </w:rPr>
        <w:t>64/2008 Sb., o formě uveřejňování informací souvisejících s výkonem veřejné správy prostřednictvím webových stránek pro osoby se zdravotním postižením</w:t>
      </w:r>
      <w:r w:rsidRPr="00AC2B31">
        <w:rPr>
          <w:rFonts w:ascii="Arial Narrow" w:hAnsi="Arial Narrow"/>
          <w:szCs w:val="24"/>
          <w:lang w:val="cs-CZ"/>
        </w:rPr>
        <w:t xml:space="preserve">, </w:t>
      </w:r>
      <w:r w:rsidR="0047284C" w:rsidRPr="00035E70">
        <w:rPr>
          <w:rFonts w:ascii="Arial Narrow" w:hAnsi="Arial Narrow"/>
          <w:szCs w:val="24"/>
          <w:lang w:val="cs-CZ"/>
        </w:rPr>
        <w:t>a dále zákon č. 123/1998 Sb., o právu na informace o životním prostředí implementující směrnici Evropského Parlamentu a</w:t>
      </w:r>
      <w:r w:rsidR="009951E3">
        <w:rPr>
          <w:rFonts w:ascii="Arial Narrow" w:hAnsi="Arial Narrow"/>
          <w:szCs w:val="24"/>
          <w:lang w:val="cs-CZ"/>
        </w:rPr>
        <w:t> </w:t>
      </w:r>
      <w:r w:rsidR="0047284C" w:rsidRPr="00035E70">
        <w:rPr>
          <w:rFonts w:ascii="Arial Narrow" w:hAnsi="Arial Narrow"/>
          <w:szCs w:val="24"/>
          <w:lang w:val="cs-CZ"/>
        </w:rPr>
        <w:t>Rady 2007/2/ES o zřízení Infrastruktury pro prostorové informace v Evropském společenství (</w:t>
      </w:r>
      <w:proofErr w:type="spellStart"/>
      <w:r w:rsidR="0047284C" w:rsidRPr="00035E70">
        <w:rPr>
          <w:rFonts w:ascii="Arial Narrow" w:hAnsi="Arial Narrow"/>
          <w:szCs w:val="24"/>
          <w:lang w:val="cs-CZ"/>
        </w:rPr>
        <w:t>Infrastructure</w:t>
      </w:r>
      <w:proofErr w:type="spellEnd"/>
      <w:r w:rsidR="0047284C" w:rsidRPr="00035E70">
        <w:rPr>
          <w:rFonts w:ascii="Arial Narrow" w:hAnsi="Arial Narrow"/>
          <w:szCs w:val="24"/>
          <w:lang w:val="cs-CZ"/>
        </w:rPr>
        <w:t xml:space="preserve"> </w:t>
      </w:r>
      <w:proofErr w:type="spellStart"/>
      <w:r w:rsidR="0047284C" w:rsidRPr="00035E70">
        <w:rPr>
          <w:rFonts w:ascii="Arial Narrow" w:hAnsi="Arial Narrow"/>
          <w:szCs w:val="24"/>
          <w:lang w:val="cs-CZ"/>
        </w:rPr>
        <w:t>for</w:t>
      </w:r>
      <w:proofErr w:type="spellEnd"/>
      <w:r w:rsidR="0047284C" w:rsidRPr="00035E70">
        <w:rPr>
          <w:rFonts w:ascii="Arial Narrow" w:hAnsi="Arial Narrow"/>
          <w:szCs w:val="24"/>
          <w:lang w:val="cs-CZ"/>
        </w:rPr>
        <w:t xml:space="preserve"> </w:t>
      </w:r>
      <w:proofErr w:type="spellStart"/>
      <w:r w:rsidR="0047284C" w:rsidRPr="00035E70">
        <w:rPr>
          <w:rFonts w:ascii="Arial Narrow" w:hAnsi="Arial Narrow"/>
          <w:szCs w:val="24"/>
          <w:lang w:val="cs-CZ"/>
        </w:rPr>
        <w:t>spatial</w:t>
      </w:r>
      <w:proofErr w:type="spellEnd"/>
      <w:r w:rsidR="0047284C" w:rsidRPr="00035E70">
        <w:rPr>
          <w:rFonts w:ascii="Arial Narrow" w:hAnsi="Arial Narrow"/>
          <w:szCs w:val="24"/>
          <w:lang w:val="cs-CZ"/>
        </w:rPr>
        <w:t xml:space="preserve"> </w:t>
      </w:r>
      <w:proofErr w:type="spellStart"/>
      <w:r w:rsidR="0047284C" w:rsidRPr="00035E70">
        <w:rPr>
          <w:rFonts w:ascii="Arial Narrow" w:hAnsi="Arial Narrow"/>
          <w:szCs w:val="24"/>
          <w:lang w:val="cs-CZ"/>
        </w:rPr>
        <w:t>information</w:t>
      </w:r>
      <w:proofErr w:type="spellEnd"/>
      <w:r w:rsidR="0047284C" w:rsidRPr="00035E70">
        <w:rPr>
          <w:rFonts w:ascii="Arial Narrow" w:hAnsi="Arial Narrow"/>
          <w:szCs w:val="24"/>
          <w:lang w:val="cs-CZ"/>
        </w:rPr>
        <w:t xml:space="preserve"> in </w:t>
      </w:r>
      <w:proofErr w:type="spellStart"/>
      <w:r w:rsidR="0047284C" w:rsidRPr="00035E70">
        <w:rPr>
          <w:rFonts w:ascii="Arial Narrow" w:hAnsi="Arial Narrow"/>
          <w:szCs w:val="24"/>
          <w:lang w:val="cs-CZ"/>
        </w:rPr>
        <w:t>Europe</w:t>
      </w:r>
      <w:proofErr w:type="spellEnd"/>
      <w:r w:rsidR="0047284C" w:rsidRPr="00035E70">
        <w:rPr>
          <w:rFonts w:ascii="Arial Narrow" w:hAnsi="Arial Narrow"/>
          <w:szCs w:val="24"/>
          <w:lang w:val="cs-CZ"/>
        </w:rPr>
        <w:t xml:space="preserve"> – INSPIRE). Uv</w:t>
      </w:r>
      <w:r w:rsidR="0047284C" w:rsidRPr="00F02040">
        <w:rPr>
          <w:rFonts w:ascii="Arial Narrow" w:hAnsi="Arial Narrow"/>
          <w:szCs w:val="24"/>
          <w:lang w:val="cs-CZ"/>
        </w:rPr>
        <w:t>edený požadavek vyplývá z potřeby, aby systém mohl zpracovávat zákonná hlášení v oblasti životního prostředí</w:t>
      </w:r>
      <w:r w:rsidRPr="0047722B">
        <w:rPr>
          <w:rFonts w:ascii="Arial Narrow" w:hAnsi="Arial Narrow"/>
          <w:szCs w:val="24"/>
          <w:lang w:val="cs-CZ"/>
        </w:rPr>
        <w:t>.</w:t>
      </w:r>
    </w:p>
    <w:p w14:paraId="20B8A2C1" w14:textId="77777777" w:rsidR="00CD7512" w:rsidRPr="005031E8" w:rsidRDefault="00CD7512" w:rsidP="00CD7512">
      <w:pPr>
        <w:pStyle w:val="Number1"/>
        <w:widowControl w:val="0"/>
        <w:numPr>
          <w:ilvl w:val="1"/>
          <w:numId w:val="0"/>
        </w:numPr>
        <w:tabs>
          <w:tab w:val="clear" w:pos="720"/>
          <w:tab w:val="left" w:pos="0"/>
        </w:tabs>
        <w:ind w:left="720" w:hanging="720"/>
        <w:rPr>
          <w:rFonts w:ascii="Arial Narrow" w:hAnsi="Arial Narrow"/>
          <w:b/>
          <w:sz w:val="24"/>
          <w:lang w:val="cs-CZ"/>
        </w:rPr>
      </w:pPr>
    </w:p>
    <w:p w14:paraId="66487CF6" w14:textId="49CEAD5E" w:rsidR="00CD7512" w:rsidRPr="0041246C" w:rsidRDefault="00CD7512" w:rsidP="0041246C">
      <w:pPr>
        <w:pStyle w:val="Zkladntext"/>
        <w:numPr>
          <w:ilvl w:val="0"/>
          <w:numId w:val="49"/>
        </w:numPr>
        <w:spacing w:before="240"/>
        <w:ind w:left="851" w:hanging="851"/>
        <w:rPr>
          <w:rFonts w:ascii="Arial Narrow" w:hAnsi="Arial Narrow"/>
          <w:b/>
          <w:caps/>
          <w:szCs w:val="24"/>
          <w:lang w:val="cs-CZ"/>
        </w:rPr>
      </w:pPr>
      <w:r w:rsidRPr="00D23E3E">
        <w:rPr>
          <w:rFonts w:ascii="Arial Narrow" w:hAnsi="Arial Narrow"/>
          <w:b/>
          <w:caps/>
          <w:szCs w:val="24"/>
          <w:lang w:val="cs-CZ"/>
        </w:rPr>
        <w:t xml:space="preserve">podporA </w:t>
      </w:r>
      <w:r w:rsidR="00AE1B8A" w:rsidRPr="00D23E3E">
        <w:rPr>
          <w:rFonts w:ascii="Arial Narrow" w:hAnsi="Arial Narrow"/>
          <w:b/>
          <w:caps/>
          <w:szCs w:val="24"/>
          <w:lang w:val="cs-CZ"/>
        </w:rPr>
        <w:t>DÍLA</w:t>
      </w:r>
    </w:p>
    <w:p w14:paraId="05EECD37" w14:textId="0E71AF3A" w:rsidR="00CD7512" w:rsidRPr="0041246C" w:rsidRDefault="00CD7512" w:rsidP="0041246C">
      <w:pPr>
        <w:pStyle w:val="Legal3L1"/>
        <w:keepNext/>
        <w:numPr>
          <w:ilvl w:val="1"/>
          <w:numId w:val="49"/>
        </w:numPr>
        <w:tabs>
          <w:tab w:val="clear" w:pos="720"/>
        </w:tabs>
        <w:spacing w:before="240"/>
        <w:ind w:left="851" w:hanging="709"/>
        <w:jc w:val="both"/>
        <w:rPr>
          <w:rFonts w:ascii="Arial Narrow" w:hAnsi="Arial Narrow"/>
          <w:b/>
          <w:szCs w:val="24"/>
          <w:lang w:val="cs-CZ"/>
        </w:rPr>
      </w:pPr>
      <w:r w:rsidRPr="00D23E3E">
        <w:rPr>
          <w:rFonts w:ascii="Arial Narrow" w:hAnsi="Arial Narrow"/>
          <w:b/>
          <w:szCs w:val="24"/>
          <w:lang w:val="cs-CZ"/>
        </w:rPr>
        <w:t>Předmět</w:t>
      </w:r>
    </w:p>
    <w:p w14:paraId="354358B3" w14:textId="2D1B69A7" w:rsidR="00CD7512" w:rsidRPr="005031E8" w:rsidRDefault="00CD7512" w:rsidP="0041246C">
      <w:pPr>
        <w:pStyle w:val="NumContinue"/>
        <w:spacing w:after="0"/>
        <w:ind w:left="851"/>
        <w:rPr>
          <w:rFonts w:ascii="Arial Narrow" w:hAnsi="Arial Narrow"/>
        </w:rPr>
      </w:pPr>
      <w:r w:rsidRPr="0041246C">
        <w:rPr>
          <w:rFonts w:ascii="Arial Narrow" w:hAnsi="Arial Narrow"/>
          <w:szCs w:val="24"/>
          <w:lang w:val="cs-CZ"/>
        </w:rPr>
        <w:t xml:space="preserve">Dodavatel se zavazuje poskytovat CENIA Podporu </w:t>
      </w:r>
      <w:r w:rsidR="00897395" w:rsidRPr="0041246C">
        <w:rPr>
          <w:rFonts w:ascii="Arial Narrow" w:hAnsi="Arial Narrow"/>
          <w:szCs w:val="24"/>
          <w:lang w:val="cs-CZ"/>
        </w:rPr>
        <w:t>Díla</w:t>
      </w:r>
      <w:r w:rsidR="00367FF6" w:rsidRPr="0041246C">
        <w:rPr>
          <w:rFonts w:ascii="Arial Narrow" w:hAnsi="Arial Narrow"/>
          <w:szCs w:val="24"/>
          <w:lang w:val="cs-CZ"/>
        </w:rPr>
        <w:t xml:space="preserve"> v souladu s pravidly ITIL V3</w:t>
      </w:r>
      <w:r w:rsidRPr="0041246C">
        <w:rPr>
          <w:rFonts w:ascii="Arial Narrow" w:hAnsi="Arial Narrow"/>
          <w:szCs w:val="24"/>
          <w:lang w:val="cs-CZ"/>
        </w:rPr>
        <w:t>, a to jak ve vztahu k </w:t>
      </w:r>
      <w:r w:rsidR="00897395" w:rsidRPr="0041246C">
        <w:rPr>
          <w:rFonts w:ascii="Arial Narrow" w:hAnsi="Arial Narrow"/>
          <w:szCs w:val="24"/>
          <w:lang w:val="cs-CZ"/>
        </w:rPr>
        <w:t>Dílu</w:t>
      </w:r>
      <w:r w:rsidRPr="0041246C">
        <w:rPr>
          <w:rFonts w:ascii="Arial Narrow" w:hAnsi="Arial Narrow"/>
          <w:szCs w:val="24"/>
          <w:lang w:val="cs-CZ"/>
        </w:rPr>
        <w:t xml:space="preserve"> jako celku, tak ke každému jednotlivému dodanému dílčímu plnění a </w:t>
      </w:r>
      <w:r w:rsidR="00A648FF" w:rsidRPr="0041246C">
        <w:rPr>
          <w:rFonts w:ascii="Arial Narrow" w:hAnsi="Arial Narrow"/>
          <w:szCs w:val="24"/>
          <w:lang w:val="cs-CZ"/>
        </w:rPr>
        <w:t>V</w:t>
      </w:r>
      <w:r w:rsidRPr="0041246C">
        <w:rPr>
          <w:rFonts w:ascii="Arial Narrow" w:hAnsi="Arial Narrow"/>
          <w:szCs w:val="24"/>
          <w:lang w:val="cs-CZ"/>
        </w:rPr>
        <w:t>erzi</w:t>
      </w:r>
      <w:r w:rsidR="00B44321" w:rsidRPr="0041246C">
        <w:rPr>
          <w:rFonts w:ascii="Arial Narrow" w:hAnsi="Arial Narrow"/>
          <w:szCs w:val="24"/>
          <w:lang w:val="cs-CZ"/>
        </w:rPr>
        <w:t>,</w:t>
      </w:r>
      <w:r w:rsidR="00385367" w:rsidRPr="0041246C">
        <w:rPr>
          <w:rFonts w:ascii="Arial Narrow" w:hAnsi="Arial Narrow"/>
          <w:szCs w:val="24"/>
          <w:lang w:val="cs-CZ"/>
        </w:rPr>
        <w:t xml:space="preserve"> a</w:t>
      </w:r>
      <w:r w:rsidR="00027D76" w:rsidRPr="0041246C">
        <w:rPr>
          <w:rFonts w:ascii="Arial Narrow" w:hAnsi="Arial Narrow"/>
          <w:szCs w:val="24"/>
          <w:lang w:val="cs-CZ"/>
        </w:rPr>
        <w:t xml:space="preserve"> to i včetně</w:t>
      </w:r>
      <w:r w:rsidR="00A648FF" w:rsidRPr="0041246C">
        <w:rPr>
          <w:rFonts w:ascii="Arial Narrow" w:hAnsi="Arial Narrow"/>
          <w:szCs w:val="24"/>
          <w:lang w:val="cs-CZ"/>
        </w:rPr>
        <w:t xml:space="preserve"> všech</w:t>
      </w:r>
      <w:r w:rsidR="00027D76" w:rsidRPr="0041246C">
        <w:rPr>
          <w:rFonts w:ascii="Arial Narrow" w:hAnsi="Arial Narrow"/>
          <w:szCs w:val="24"/>
          <w:lang w:val="cs-CZ"/>
        </w:rPr>
        <w:t xml:space="preserve"> částí Díla</w:t>
      </w:r>
      <w:r w:rsidR="00385367" w:rsidRPr="0041246C">
        <w:rPr>
          <w:rFonts w:ascii="Arial Narrow" w:hAnsi="Arial Narrow"/>
          <w:szCs w:val="24"/>
          <w:lang w:val="cs-CZ"/>
        </w:rPr>
        <w:t xml:space="preserve"> zhotovených v rámci Ostatních Služeb</w:t>
      </w:r>
      <w:r w:rsidRPr="0041246C">
        <w:rPr>
          <w:rFonts w:ascii="Arial Narrow" w:hAnsi="Arial Narrow"/>
          <w:szCs w:val="24"/>
          <w:lang w:val="cs-CZ"/>
        </w:rPr>
        <w:t xml:space="preserve">. </w:t>
      </w:r>
      <w:r w:rsidR="00030F0A" w:rsidRPr="0041246C">
        <w:rPr>
          <w:rFonts w:ascii="Arial Narrow" w:hAnsi="Arial Narrow"/>
          <w:szCs w:val="24"/>
          <w:lang w:val="cs-CZ"/>
        </w:rPr>
        <w:t>Dodavatel a CENIA se dohodl</w:t>
      </w:r>
      <w:r w:rsidR="00B44321" w:rsidRPr="0041246C">
        <w:rPr>
          <w:rFonts w:ascii="Arial Narrow" w:hAnsi="Arial Narrow"/>
          <w:szCs w:val="24"/>
          <w:lang w:val="cs-CZ"/>
        </w:rPr>
        <w:t>i</w:t>
      </w:r>
      <w:r w:rsidR="00030F0A" w:rsidRPr="0041246C">
        <w:rPr>
          <w:rFonts w:ascii="Arial Narrow" w:hAnsi="Arial Narrow"/>
          <w:szCs w:val="24"/>
          <w:lang w:val="cs-CZ"/>
        </w:rPr>
        <w:t xml:space="preserve">, že Podpora </w:t>
      </w:r>
      <w:r w:rsidR="00897395" w:rsidRPr="0041246C">
        <w:rPr>
          <w:rFonts w:ascii="Arial Narrow" w:hAnsi="Arial Narrow"/>
          <w:szCs w:val="24"/>
          <w:lang w:val="cs-CZ"/>
        </w:rPr>
        <w:t>Díla</w:t>
      </w:r>
      <w:r w:rsidR="00030F0A" w:rsidRPr="0041246C">
        <w:rPr>
          <w:rFonts w:ascii="Arial Narrow" w:hAnsi="Arial Narrow"/>
          <w:szCs w:val="24"/>
          <w:lang w:val="cs-CZ"/>
        </w:rPr>
        <w:t xml:space="preserve"> se</w:t>
      </w:r>
      <w:r w:rsidR="009951E3" w:rsidRPr="0041246C">
        <w:rPr>
          <w:rFonts w:ascii="Arial Narrow" w:hAnsi="Arial Narrow"/>
          <w:szCs w:val="24"/>
          <w:lang w:val="cs-CZ"/>
        </w:rPr>
        <w:t> </w:t>
      </w:r>
      <w:r w:rsidR="00030F0A" w:rsidRPr="0041246C">
        <w:rPr>
          <w:rFonts w:ascii="Arial Narrow" w:hAnsi="Arial Narrow"/>
          <w:szCs w:val="24"/>
          <w:lang w:val="cs-CZ"/>
        </w:rPr>
        <w:t xml:space="preserve">bude poskytovat </w:t>
      </w:r>
      <w:r w:rsidR="00A648FF" w:rsidRPr="0041246C">
        <w:rPr>
          <w:rFonts w:ascii="Arial Narrow" w:hAnsi="Arial Narrow"/>
          <w:szCs w:val="24"/>
          <w:lang w:val="cs-CZ"/>
        </w:rPr>
        <w:t xml:space="preserve">průběžně </w:t>
      </w:r>
      <w:r w:rsidR="00030F0A" w:rsidRPr="0041246C">
        <w:rPr>
          <w:rFonts w:ascii="Arial Narrow" w:hAnsi="Arial Narrow"/>
          <w:szCs w:val="24"/>
          <w:lang w:val="cs-CZ"/>
        </w:rPr>
        <w:t xml:space="preserve">po </w:t>
      </w:r>
      <w:r w:rsidR="00A648FF" w:rsidRPr="0041246C">
        <w:rPr>
          <w:rFonts w:ascii="Arial Narrow" w:hAnsi="Arial Narrow"/>
          <w:szCs w:val="24"/>
          <w:lang w:val="cs-CZ"/>
        </w:rPr>
        <w:t xml:space="preserve">dobu trvání této Smlouvy. Plnění Podpory Díla </w:t>
      </w:r>
      <w:r w:rsidR="00030F0A" w:rsidRPr="0041246C">
        <w:rPr>
          <w:rFonts w:ascii="Arial Narrow" w:hAnsi="Arial Narrow"/>
          <w:szCs w:val="24"/>
          <w:lang w:val="cs-CZ"/>
        </w:rPr>
        <w:t>se považuj</w:t>
      </w:r>
      <w:r w:rsidR="00A648FF" w:rsidRPr="0041246C">
        <w:rPr>
          <w:rFonts w:ascii="Arial Narrow" w:hAnsi="Arial Narrow"/>
          <w:szCs w:val="24"/>
          <w:lang w:val="cs-CZ"/>
        </w:rPr>
        <w:t>e</w:t>
      </w:r>
      <w:r w:rsidR="00030F0A" w:rsidRPr="0041246C">
        <w:rPr>
          <w:rFonts w:ascii="Arial Narrow" w:hAnsi="Arial Narrow"/>
          <w:szCs w:val="24"/>
          <w:lang w:val="cs-CZ"/>
        </w:rPr>
        <w:t xml:space="preserve"> za</w:t>
      </w:r>
      <w:r w:rsidR="009951E3" w:rsidRPr="0041246C">
        <w:rPr>
          <w:rFonts w:ascii="Arial Narrow" w:hAnsi="Arial Narrow"/>
          <w:szCs w:val="24"/>
          <w:lang w:val="cs-CZ"/>
        </w:rPr>
        <w:t> </w:t>
      </w:r>
      <w:r w:rsidR="00030F0A" w:rsidRPr="0041246C">
        <w:rPr>
          <w:rFonts w:ascii="Arial Narrow" w:hAnsi="Arial Narrow"/>
          <w:szCs w:val="24"/>
          <w:lang w:val="cs-CZ"/>
        </w:rPr>
        <w:t>uskutečněn</w:t>
      </w:r>
      <w:r w:rsidR="00A648FF" w:rsidRPr="0041246C">
        <w:rPr>
          <w:rFonts w:ascii="Arial Narrow" w:hAnsi="Arial Narrow"/>
          <w:szCs w:val="24"/>
          <w:lang w:val="cs-CZ"/>
        </w:rPr>
        <w:t>é</w:t>
      </w:r>
      <w:r w:rsidR="00030F0A" w:rsidRPr="0041246C">
        <w:rPr>
          <w:rFonts w:ascii="Arial Narrow" w:hAnsi="Arial Narrow"/>
          <w:szCs w:val="24"/>
          <w:lang w:val="cs-CZ"/>
        </w:rPr>
        <w:t xml:space="preserve"> posledním dnem kalendářního </w:t>
      </w:r>
      <w:r w:rsidR="00A648FF" w:rsidRPr="0041246C">
        <w:rPr>
          <w:rFonts w:ascii="Arial Narrow" w:hAnsi="Arial Narrow"/>
          <w:szCs w:val="24"/>
          <w:lang w:val="cs-CZ"/>
        </w:rPr>
        <w:t>pololetí</w:t>
      </w:r>
      <w:r w:rsidR="00030F0A" w:rsidRPr="0041246C">
        <w:rPr>
          <w:rFonts w:ascii="Arial Narrow" w:hAnsi="Arial Narrow"/>
          <w:szCs w:val="24"/>
          <w:lang w:val="cs-CZ"/>
        </w:rPr>
        <w:t xml:space="preserve">, za který byla Podpora </w:t>
      </w:r>
      <w:r w:rsidR="00897395" w:rsidRPr="0041246C">
        <w:rPr>
          <w:rFonts w:ascii="Arial Narrow" w:hAnsi="Arial Narrow"/>
          <w:szCs w:val="24"/>
          <w:lang w:val="cs-CZ"/>
        </w:rPr>
        <w:t>Díla</w:t>
      </w:r>
      <w:r w:rsidR="00030F0A" w:rsidRPr="0041246C">
        <w:rPr>
          <w:rFonts w:ascii="Arial Narrow" w:hAnsi="Arial Narrow"/>
          <w:szCs w:val="24"/>
          <w:lang w:val="cs-CZ"/>
        </w:rPr>
        <w:t xml:space="preserve"> poskytnuta.</w:t>
      </w:r>
      <w:r w:rsidR="00134D2E" w:rsidRPr="0041246C">
        <w:rPr>
          <w:rFonts w:ascii="Arial Narrow" w:hAnsi="Arial Narrow"/>
          <w:szCs w:val="24"/>
          <w:lang w:val="cs-CZ"/>
        </w:rPr>
        <w:t xml:space="preserve"> </w:t>
      </w:r>
      <w:r w:rsidRPr="0041246C">
        <w:rPr>
          <w:rFonts w:ascii="Arial Narrow" w:hAnsi="Arial Narrow"/>
          <w:szCs w:val="24"/>
          <w:lang w:val="cs-CZ"/>
        </w:rPr>
        <w:t xml:space="preserve">CENIA se zavazuje zaplatit Dodavateli za Podporu </w:t>
      </w:r>
      <w:r w:rsidR="00897395" w:rsidRPr="0041246C">
        <w:rPr>
          <w:rFonts w:ascii="Arial Narrow" w:hAnsi="Arial Narrow"/>
          <w:szCs w:val="24"/>
          <w:lang w:val="cs-CZ"/>
        </w:rPr>
        <w:t>Díla</w:t>
      </w:r>
      <w:r w:rsidRPr="0041246C">
        <w:rPr>
          <w:rFonts w:ascii="Arial Narrow" w:hAnsi="Arial Narrow"/>
          <w:szCs w:val="24"/>
          <w:lang w:val="cs-CZ"/>
        </w:rPr>
        <w:t xml:space="preserve"> cenu za Podporu </w:t>
      </w:r>
      <w:r w:rsidR="00897395" w:rsidRPr="0041246C">
        <w:rPr>
          <w:rFonts w:ascii="Arial Narrow" w:hAnsi="Arial Narrow"/>
          <w:szCs w:val="24"/>
          <w:lang w:val="cs-CZ"/>
        </w:rPr>
        <w:t>Díla</w:t>
      </w:r>
      <w:r w:rsidR="005E1618" w:rsidRPr="0041246C">
        <w:rPr>
          <w:rFonts w:ascii="Arial Narrow" w:hAnsi="Arial Narrow"/>
          <w:szCs w:val="24"/>
          <w:lang w:val="cs-CZ"/>
        </w:rPr>
        <w:t>.</w:t>
      </w:r>
      <w:r w:rsidRPr="0041246C">
        <w:rPr>
          <w:rFonts w:ascii="Arial Narrow" w:hAnsi="Arial Narrow"/>
          <w:szCs w:val="24"/>
          <w:lang w:val="cs-CZ"/>
        </w:rPr>
        <w:t xml:space="preserve"> </w:t>
      </w:r>
      <w:r w:rsidR="008B7FE7" w:rsidRPr="0041246C">
        <w:rPr>
          <w:rFonts w:ascii="Arial Narrow" w:hAnsi="Arial Narrow"/>
          <w:szCs w:val="24"/>
          <w:lang w:val="cs-CZ"/>
        </w:rPr>
        <w:t xml:space="preserve">Pokud bude provozováno Dílo před </w:t>
      </w:r>
      <w:r w:rsidR="00A72411" w:rsidRPr="0041246C">
        <w:rPr>
          <w:rFonts w:ascii="Arial Narrow" w:hAnsi="Arial Narrow"/>
          <w:szCs w:val="24"/>
          <w:lang w:val="cs-CZ"/>
        </w:rPr>
        <w:t>A</w:t>
      </w:r>
      <w:r w:rsidR="008B7FE7" w:rsidRPr="0041246C">
        <w:rPr>
          <w:rFonts w:ascii="Arial Narrow" w:hAnsi="Arial Narrow"/>
          <w:szCs w:val="24"/>
          <w:lang w:val="cs-CZ"/>
        </w:rPr>
        <w:t>kceptací</w:t>
      </w:r>
      <w:r w:rsidR="00A45810" w:rsidRPr="0041246C">
        <w:rPr>
          <w:rFonts w:ascii="Arial Narrow" w:hAnsi="Arial Narrow"/>
          <w:szCs w:val="24"/>
          <w:lang w:val="cs-CZ"/>
        </w:rPr>
        <w:t xml:space="preserve"> Díla</w:t>
      </w:r>
      <w:r w:rsidR="008B7FE7" w:rsidRPr="0041246C">
        <w:rPr>
          <w:rFonts w:ascii="Arial Narrow" w:hAnsi="Arial Narrow"/>
          <w:szCs w:val="24"/>
          <w:lang w:val="cs-CZ"/>
        </w:rPr>
        <w:t xml:space="preserve">, je </w:t>
      </w:r>
      <w:r w:rsidR="001A5ABF" w:rsidRPr="0041246C">
        <w:rPr>
          <w:rFonts w:ascii="Arial Narrow" w:hAnsi="Arial Narrow"/>
          <w:szCs w:val="24"/>
          <w:lang w:val="cs-CZ"/>
        </w:rPr>
        <w:t>D</w:t>
      </w:r>
      <w:r w:rsidR="008B7FE7" w:rsidRPr="0041246C">
        <w:rPr>
          <w:rFonts w:ascii="Arial Narrow" w:hAnsi="Arial Narrow"/>
          <w:szCs w:val="24"/>
          <w:lang w:val="cs-CZ"/>
        </w:rPr>
        <w:t xml:space="preserve">odavatel povinen poskytovat bezplatnou Podporu </w:t>
      </w:r>
      <w:r w:rsidR="00A72411" w:rsidRPr="0041246C">
        <w:rPr>
          <w:rFonts w:ascii="Arial Narrow" w:hAnsi="Arial Narrow"/>
          <w:szCs w:val="24"/>
          <w:lang w:val="cs-CZ"/>
        </w:rPr>
        <w:t>D</w:t>
      </w:r>
      <w:r w:rsidR="00F454AA">
        <w:rPr>
          <w:rFonts w:ascii="Arial Narrow" w:hAnsi="Arial Narrow"/>
          <w:szCs w:val="24"/>
          <w:lang w:val="cs-CZ"/>
        </w:rPr>
        <w:t>íla až do </w:t>
      </w:r>
      <w:r w:rsidR="00A72411" w:rsidRPr="0041246C">
        <w:rPr>
          <w:rFonts w:ascii="Arial Narrow" w:hAnsi="Arial Narrow"/>
          <w:szCs w:val="24"/>
          <w:lang w:val="cs-CZ"/>
        </w:rPr>
        <w:t>A</w:t>
      </w:r>
      <w:r w:rsidR="008B7FE7" w:rsidRPr="0041246C">
        <w:rPr>
          <w:rFonts w:ascii="Arial Narrow" w:hAnsi="Arial Narrow"/>
          <w:szCs w:val="24"/>
          <w:lang w:val="cs-CZ"/>
        </w:rPr>
        <w:t>kceptace.</w:t>
      </w:r>
    </w:p>
    <w:p w14:paraId="73AE9AD3" w14:textId="1844DE4D" w:rsidR="00CD7512" w:rsidRPr="0041246C" w:rsidRDefault="00CD7512" w:rsidP="0041246C">
      <w:pPr>
        <w:pStyle w:val="Legal3L1"/>
        <w:keepNext/>
        <w:numPr>
          <w:ilvl w:val="1"/>
          <w:numId w:val="49"/>
        </w:numPr>
        <w:tabs>
          <w:tab w:val="clear" w:pos="720"/>
        </w:tabs>
        <w:spacing w:before="240"/>
        <w:ind w:left="851" w:hanging="709"/>
        <w:jc w:val="both"/>
        <w:rPr>
          <w:rFonts w:ascii="Arial Narrow" w:hAnsi="Arial Narrow"/>
          <w:b/>
          <w:szCs w:val="24"/>
          <w:lang w:val="cs-CZ"/>
        </w:rPr>
      </w:pPr>
      <w:r w:rsidRPr="00D23E3E">
        <w:rPr>
          <w:rFonts w:ascii="Arial Narrow" w:hAnsi="Arial Narrow"/>
          <w:b/>
          <w:szCs w:val="24"/>
          <w:lang w:val="cs-CZ"/>
        </w:rPr>
        <w:t xml:space="preserve">Rozsah Podpory </w:t>
      </w:r>
      <w:r w:rsidR="00897395" w:rsidRPr="00D23E3E">
        <w:rPr>
          <w:rFonts w:ascii="Arial Narrow" w:hAnsi="Arial Narrow"/>
          <w:b/>
          <w:szCs w:val="24"/>
          <w:lang w:val="cs-CZ"/>
        </w:rPr>
        <w:t>Díla</w:t>
      </w:r>
    </w:p>
    <w:p w14:paraId="0C767BA7" w14:textId="73EE5623" w:rsidR="00CD7512" w:rsidRPr="00D23E3E" w:rsidRDefault="00CD7512" w:rsidP="002223FE">
      <w:pPr>
        <w:pStyle w:val="Legal3L1"/>
        <w:numPr>
          <w:ilvl w:val="2"/>
          <w:numId w:val="49"/>
        </w:numPr>
        <w:spacing w:before="240"/>
        <w:ind w:left="851" w:hanging="567"/>
        <w:jc w:val="both"/>
        <w:rPr>
          <w:rFonts w:ascii="Arial Narrow" w:hAnsi="Arial Narrow"/>
          <w:szCs w:val="24"/>
        </w:rPr>
      </w:pPr>
      <w:r w:rsidRPr="00D23E3E">
        <w:rPr>
          <w:rFonts w:ascii="Arial Narrow" w:hAnsi="Arial Narrow"/>
          <w:szCs w:val="24"/>
          <w:lang w:val="cs-CZ"/>
        </w:rPr>
        <w:t xml:space="preserve">Podpora </w:t>
      </w:r>
      <w:r w:rsidR="00897395" w:rsidRPr="00D23E3E">
        <w:rPr>
          <w:rFonts w:ascii="Arial Narrow" w:hAnsi="Arial Narrow"/>
          <w:szCs w:val="24"/>
          <w:lang w:val="cs-CZ"/>
        </w:rPr>
        <w:t>Díla</w:t>
      </w:r>
      <w:r w:rsidRPr="00D23E3E">
        <w:rPr>
          <w:rFonts w:ascii="Arial Narrow" w:hAnsi="Arial Narrow"/>
          <w:szCs w:val="24"/>
          <w:lang w:val="cs-CZ"/>
        </w:rPr>
        <w:t xml:space="preserve"> obsahuje následující plnění ze strany Dodavatele:</w:t>
      </w:r>
    </w:p>
    <w:p w14:paraId="387277D5" w14:textId="196B7B6C" w:rsidR="00461602" w:rsidRPr="00413815" w:rsidRDefault="00461602" w:rsidP="002223FE">
      <w:pPr>
        <w:numPr>
          <w:ilvl w:val="0"/>
          <w:numId w:val="86"/>
        </w:numPr>
        <w:tabs>
          <w:tab w:val="left" w:pos="0"/>
          <w:tab w:val="left" w:pos="1418"/>
        </w:tabs>
        <w:spacing w:after="120"/>
        <w:ind w:left="1418" w:hanging="567"/>
        <w:jc w:val="both"/>
        <w:rPr>
          <w:rFonts w:ascii="Arial Narrow" w:hAnsi="Arial Narrow"/>
          <w:szCs w:val="24"/>
        </w:rPr>
      </w:pPr>
      <w:r w:rsidRPr="005031E8">
        <w:rPr>
          <w:rFonts w:ascii="Arial Narrow" w:hAnsi="Arial Narrow"/>
          <w:szCs w:val="24"/>
        </w:rPr>
        <w:lastRenderedPageBreak/>
        <w:t>Podpora provozu</w:t>
      </w:r>
      <w:r w:rsidR="003809CD" w:rsidRPr="005031E8">
        <w:rPr>
          <w:rFonts w:ascii="Arial Narrow" w:hAnsi="Arial Narrow"/>
          <w:szCs w:val="24"/>
        </w:rPr>
        <w:t>, dohled</w:t>
      </w:r>
      <w:r w:rsidRPr="005031E8">
        <w:rPr>
          <w:rFonts w:ascii="Arial Narrow" w:hAnsi="Arial Narrow"/>
          <w:szCs w:val="24"/>
        </w:rPr>
        <w:t xml:space="preserve"> a vlastní provoz </w:t>
      </w:r>
      <w:r w:rsidR="00EF686E" w:rsidRPr="005031E8">
        <w:rPr>
          <w:rFonts w:ascii="Arial Narrow" w:hAnsi="Arial Narrow"/>
          <w:szCs w:val="24"/>
        </w:rPr>
        <w:t>Technologické platformy</w:t>
      </w:r>
      <w:r w:rsidRPr="005031E8">
        <w:rPr>
          <w:rFonts w:ascii="Arial Narrow" w:hAnsi="Arial Narrow"/>
          <w:szCs w:val="24"/>
        </w:rPr>
        <w:t xml:space="preserve"> v </w:t>
      </w:r>
      <w:r w:rsidRPr="002223FE">
        <w:rPr>
          <w:rFonts w:ascii="Arial Narrow" w:hAnsi="Arial Narrow"/>
          <w:szCs w:val="24"/>
        </w:rPr>
        <w:t>ho</w:t>
      </w:r>
      <w:r w:rsidR="00E12530">
        <w:rPr>
          <w:rFonts w:ascii="Arial Narrow" w:hAnsi="Arial Narrow"/>
          <w:szCs w:val="24"/>
        </w:rPr>
        <w:t>u</w:t>
      </w:r>
      <w:r w:rsidRPr="002223FE">
        <w:rPr>
          <w:rFonts w:ascii="Arial Narrow" w:hAnsi="Arial Narrow"/>
          <w:szCs w:val="24"/>
        </w:rPr>
        <w:t>singovém centru</w:t>
      </w:r>
      <w:r w:rsidR="00093395" w:rsidRPr="002223FE">
        <w:rPr>
          <w:rFonts w:ascii="Arial Narrow" w:hAnsi="Arial Narrow"/>
          <w:szCs w:val="24"/>
        </w:rPr>
        <w:t>, které určí CENIA</w:t>
      </w:r>
      <w:r w:rsidR="007D125A" w:rsidRPr="00AC2B31">
        <w:rPr>
          <w:rFonts w:ascii="Arial Narrow" w:hAnsi="Arial Narrow"/>
          <w:szCs w:val="24"/>
        </w:rPr>
        <w:t>.</w:t>
      </w:r>
      <w:r w:rsidR="00D86B60" w:rsidRPr="00C24BC7">
        <w:rPr>
          <w:rFonts w:ascii="Arial Narrow" w:hAnsi="Arial Narrow"/>
          <w:szCs w:val="24"/>
        </w:rPr>
        <w:t xml:space="preserve"> </w:t>
      </w:r>
      <w:r w:rsidR="00AC3507" w:rsidRPr="00F11FA2">
        <w:rPr>
          <w:rFonts w:ascii="Arial Narrow" w:hAnsi="Arial Narrow"/>
          <w:szCs w:val="24"/>
        </w:rPr>
        <w:t xml:space="preserve">Dodavatel zajistí </w:t>
      </w:r>
      <w:r w:rsidR="003720B1" w:rsidRPr="00F11FA2">
        <w:rPr>
          <w:rFonts w:ascii="Arial Narrow" w:hAnsi="Arial Narrow"/>
          <w:szCs w:val="24"/>
        </w:rPr>
        <w:t xml:space="preserve">technickou </w:t>
      </w:r>
      <w:r w:rsidR="00AC3507" w:rsidRPr="00F11FA2">
        <w:rPr>
          <w:rFonts w:ascii="Arial Narrow" w:hAnsi="Arial Narrow"/>
          <w:szCs w:val="24"/>
        </w:rPr>
        <w:t>podporu</w:t>
      </w:r>
      <w:r w:rsidR="003720B1" w:rsidRPr="00F11FA2">
        <w:rPr>
          <w:rFonts w:ascii="Arial Narrow" w:hAnsi="Arial Narrow"/>
          <w:szCs w:val="24"/>
        </w:rPr>
        <w:t xml:space="preserve"> HW</w:t>
      </w:r>
      <w:r w:rsidR="00AC3507" w:rsidRPr="00F11FA2">
        <w:rPr>
          <w:rFonts w:ascii="Arial Narrow" w:hAnsi="Arial Narrow"/>
          <w:szCs w:val="24"/>
        </w:rPr>
        <w:t xml:space="preserve"> </w:t>
      </w:r>
      <w:r w:rsidR="003720B1" w:rsidRPr="00413815">
        <w:rPr>
          <w:rFonts w:ascii="Arial Narrow" w:hAnsi="Arial Narrow"/>
          <w:szCs w:val="24"/>
        </w:rPr>
        <w:t xml:space="preserve">a </w:t>
      </w:r>
      <w:r w:rsidR="00AC3507" w:rsidRPr="00413815">
        <w:rPr>
          <w:rFonts w:ascii="Arial Narrow" w:hAnsi="Arial Narrow"/>
          <w:szCs w:val="24"/>
        </w:rPr>
        <w:t>provozování předané HW infrastruktury.</w:t>
      </w:r>
    </w:p>
    <w:p w14:paraId="1A6BE8C5" w14:textId="4B6A97B4" w:rsidR="00F56F3D" w:rsidRPr="005031E8" w:rsidRDefault="00F56F3D" w:rsidP="002223FE">
      <w:pPr>
        <w:numPr>
          <w:ilvl w:val="0"/>
          <w:numId w:val="86"/>
        </w:numPr>
        <w:tabs>
          <w:tab w:val="left" w:pos="0"/>
          <w:tab w:val="left" w:pos="1418"/>
        </w:tabs>
        <w:spacing w:after="120"/>
        <w:ind w:left="1418" w:hanging="567"/>
        <w:jc w:val="both"/>
        <w:rPr>
          <w:rFonts w:ascii="Arial Narrow" w:hAnsi="Arial Narrow"/>
          <w:szCs w:val="24"/>
        </w:rPr>
      </w:pPr>
      <w:r w:rsidRPr="005031E8">
        <w:rPr>
          <w:rFonts w:ascii="Arial Narrow" w:hAnsi="Arial Narrow"/>
          <w:szCs w:val="24"/>
        </w:rPr>
        <w:t>Nákup a zajištění veškerých technologií</w:t>
      </w:r>
      <w:r w:rsidR="00FF2B01" w:rsidRPr="005031E8">
        <w:rPr>
          <w:rFonts w:ascii="Arial Narrow" w:hAnsi="Arial Narrow"/>
          <w:szCs w:val="24"/>
        </w:rPr>
        <w:t>,</w:t>
      </w:r>
      <w:r w:rsidRPr="005031E8">
        <w:rPr>
          <w:rFonts w:ascii="Arial Narrow" w:hAnsi="Arial Narrow"/>
          <w:szCs w:val="24"/>
        </w:rPr>
        <w:t xml:space="preserve"> licencí</w:t>
      </w:r>
      <w:r w:rsidR="00FF2B01" w:rsidRPr="005031E8">
        <w:rPr>
          <w:rFonts w:ascii="Arial Narrow" w:hAnsi="Arial Narrow"/>
          <w:szCs w:val="24"/>
        </w:rPr>
        <w:t>,</w:t>
      </w:r>
      <w:r w:rsidR="00616394" w:rsidRPr="005031E8">
        <w:rPr>
          <w:rFonts w:ascii="Arial Narrow" w:hAnsi="Arial Narrow"/>
          <w:szCs w:val="24"/>
        </w:rPr>
        <w:t xml:space="preserve"> maintenance a</w:t>
      </w:r>
      <w:r w:rsidR="00FF2B01" w:rsidRPr="005031E8">
        <w:rPr>
          <w:rFonts w:ascii="Arial Narrow" w:hAnsi="Arial Narrow"/>
          <w:szCs w:val="24"/>
        </w:rPr>
        <w:t xml:space="preserve"> SW nezbytných k provozu Díla.</w:t>
      </w:r>
    </w:p>
    <w:p w14:paraId="38CD7E7F" w14:textId="58D88114" w:rsidR="00616394" w:rsidRPr="005031E8" w:rsidRDefault="00E12530" w:rsidP="002223FE">
      <w:pPr>
        <w:numPr>
          <w:ilvl w:val="0"/>
          <w:numId w:val="86"/>
        </w:numPr>
        <w:tabs>
          <w:tab w:val="left" w:pos="0"/>
          <w:tab w:val="left" w:pos="1418"/>
        </w:tabs>
        <w:spacing w:after="120"/>
        <w:ind w:left="1418" w:hanging="567"/>
        <w:jc w:val="both"/>
        <w:rPr>
          <w:rFonts w:ascii="Arial Narrow" w:hAnsi="Arial Narrow"/>
          <w:szCs w:val="24"/>
        </w:rPr>
      </w:pPr>
      <w:r>
        <w:rPr>
          <w:rFonts w:ascii="Arial Narrow" w:hAnsi="Arial Narrow"/>
          <w:szCs w:val="24"/>
        </w:rPr>
        <w:t>Zajištění</w:t>
      </w:r>
      <w:r w:rsidR="00616394" w:rsidRPr="005031E8">
        <w:rPr>
          <w:rFonts w:ascii="Arial Narrow" w:hAnsi="Arial Narrow"/>
          <w:szCs w:val="24"/>
        </w:rPr>
        <w:t xml:space="preserve"> </w:t>
      </w:r>
      <w:r w:rsidR="00616394" w:rsidRPr="00AC2B31">
        <w:rPr>
          <w:rFonts w:ascii="Arial Narrow" w:hAnsi="Arial Narrow"/>
          <w:szCs w:val="24"/>
        </w:rPr>
        <w:t>zprovoznění</w:t>
      </w:r>
      <w:r w:rsidR="00616394" w:rsidRPr="005031E8">
        <w:rPr>
          <w:rFonts w:ascii="Arial Narrow" w:hAnsi="Arial Narrow"/>
          <w:szCs w:val="24"/>
        </w:rPr>
        <w:t xml:space="preserve"> infrastruktury </w:t>
      </w:r>
      <w:r w:rsidR="00616394" w:rsidRPr="00A648FF">
        <w:rPr>
          <w:rFonts w:ascii="Arial Narrow" w:hAnsi="Arial Narrow"/>
          <w:szCs w:val="24"/>
        </w:rPr>
        <w:t xml:space="preserve">nezbytné pro účely vývoje, testování, školení a </w:t>
      </w:r>
      <w:r w:rsidR="00616394" w:rsidRPr="002223FE">
        <w:rPr>
          <w:rFonts w:ascii="Arial Narrow" w:hAnsi="Arial Narrow"/>
          <w:szCs w:val="24"/>
        </w:rPr>
        <w:t>zprovoznění Díla nejdéle před zahájením testování v souladu s harmonogramem v Příloze H této Smlouvy.</w:t>
      </w:r>
      <w:r w:rsidR="00616394" w:rsidRPr="00A648FF">
        <w:rPr>
          <w:rFonts w:ascii="Arial Narrow" w:hAnsi="Arial Narrow"/>
          <w:szCs w:val="24"/>
        </w:rPr>
        <w:t xml:space="preserve"> D</w:t>
      </w:r>
      <w:r w:rsidR="00616394" w:rsidRPr="005031E8">
        <w:rPr>
          <w:rFonts w:ascii="Arial Narrow" w:hAnsi="Arial Narrow"/>
          <w:szCs w:val="24"/>
        </w:rPr>
        <w:t xml:space="preserve">oba </w:t>
      </w:r>
      <w:r w:rsidR="00A648FF">
        <w:rPr>
          <w:rFonts w:ascii="Arial Narrow" w:hAnsi="Arial Narrow"/>
          <w:szCs w:val="24"/>
        </w:rPr>
        <w:t>zajišťování</w:t>
      </w:r>
      <w:r w:rsidR="00A648FF" w:rsidRPr="005031E8">
        <w:rPr>
          <w:rFonts w:ascii="Arial Narrow" w:hAnsi="Arial Narrow"/>
          <w:szCs w:val="24"/>
        </w:rPr>
        <w:t xml:space="preserve"> </w:t>
      </w:r>
      <w:r w:rsidR="00616394" w:rsidRPr="005031E8">
        <w:rPr>
          <w:rFonts w:ascii="Arial Narrow" w:hAnsi="Arial Narrow"/>
          <w:szCs w:val="24"/>
        </w:rPr>
        <w:t>provozu infrastruktury pro účely vývoje, testování, školení a zprovoznění Díla trvá do ukončení Podpory Díla nebo poskytování Ostatních služeb.</w:t>
      </w:r>
    </w:p>
    <w:p w14:paraId="3E7A9911" w14:textId="4C5C22C0" w:rsidR="00D17EBE" w:rsidRPr="005031E8" w:rsidRDefault="00D17EBE" w:rsidP="002223FE">
      <w:pPr>
        <w:numPr>
          <w:ilvl w:val="0"/>
          <w:numId w:val="86"/>
        </w:numPr>
        <w:tabs>
          <w:tab w:val="left" w:pos="0"/>
          <w:tab w:val="left" w:pos="1418"/>
        </w:tabs>
        <w:spacing w:after="120"/>
        <w:ind w:left="1418" w:hanging="567"/>
        <w:jc w:val="both"/>
        <w:rPr>
          <w:rFonts w:ascii="Arial Narrow" w:hAnsi="Arial Narrow"/>
          <w:szCs w:val="24"/>
        </w:rPr>
      </w:pPr>
      <w:r w:rsidRPr="005031E8">
        <w:rPr>
          <w:rFonts w:ascii="Arial Narrow" w:hAnsi="Arial Narrow"/>
          <w:szCs w:val="24"/>
        </w:rPr>
        <w:t xml:space="preserve">Dohled nad provozem (monitoring) stavu HW architektury, včetně vyhodnocování </w:t>
      </w:r>
      <w:r w:rsidR="009E5AA5">
        <w:rPr>
          <w:rFonts w:ascii="Arial Narrow" w:hAnsi="Arial Narrow"/>
          <w:szCs w:val="24"/>
        </w:rPr>
        <w:t>V</w:t>
      </w:r>
      <w:r w:rsidR="009E5AA5" w:rsidRPr="005031E8">
        <w:rPr>
          <w:rFonts w:ascii="Arial Narrow" w:hAnsi="Arial Narrow"/>
          <w:szCs w:val="24"/>
        </w:rPr>
        <w:t xml:space="preserve">ad </w:t>
      </w:r>
      <w:r w:rsidRPr="005031E8">
        <w:rPr>
          <w:rFonts w:ascii="Arial Narrow" w:hAnsi="Arial Narrow"/>
          <w:szCs w:val="24"/>
        </w:rPr>
        <w:t>a definice postupu při jejich nápravě. Výměna vadných dílů HW architektury a jejich komplexní zprovoznění.</w:t>
      </w:r>
    </w:p>
    <w:p w14:paraId="004EED3B" w14:textId="36B78A39" w:rsidR="00FF2B01" w:rsidRPr="005031E8" w:rsidRDefault="00FF2B01" w:rsidP="002223FE">
      <w:pPr>
        <w:numPr>
          <w:ilvl w:val="0"/>
          <w:numId w:val="86"/>
        </w:numPr>
        <w:tabs>
          <w:tab w:val="left" w:pos="0"/>
          <w:tab w:val="left" w:pos="1418"/>
        </w:tabs>
        <w:spacing w:after="120"/>
        <w:ind w:left="1418" w:hanging="567"/>
        <w:jc w:val="both"/>
        <w:rPr>
          <w:rFonts w:ascii="Arial Narrow" w:hAnsi="Arial Narrow"/>
          <w:szCs w:val="24"/>
        </w:rPr>
      </w:pPr>
      <w:r w:rsidRPr="005031E8">
        <w:rPr>
          <w:rFonts w:ascii="Arial Narrow" w:hAnsi="Arial Narrow"/>
          <w:szCs w:val="24"/>
        </w:rPr>
        <w:t>Obsluha, dohled a provoz zálohovacího systému.</w:t>
      </w:r>
      <w:r w:rsidR="002C1645" w:rsidRPr="005031E8">
        <w:rPr>
          <w:rFonts w:ascii="Arial Narrow" w:hAnsi="Arial Narrow"/>
          <w:szCs w:val="24"/>
        </w:rPr>
        <w:t xml:space="preserve"> Komplexní obnova </w:t>
      </w:r>
      <w:r w:rsidR="008C4207">
        <w:rPr>
          <w:rFonts w:ascii="Arial Narrow" w:hAnsi="Arial Narrow"/>
          <w:szCs w:val="24"/>
        </w:rPr>
        <w:t xml:space="preserve">provozuschopnosti informačního </w:t>
      </w:r>
      <w:r w:rsidR="002C1645" w:rsidRPr="005031E8">
        <w:rPr>
          <w:rFonts w:ascii="Arial Narrow" w:hAnsi="Arial Narrow"/>
          <w:szCs w:val="24"/>
        </w:rPr>
        <w:t>systému a dat, znovuuvedení do provozu v případě mimořádné situace.</w:t>
      </w:r>
    </w:p>
    <w:p w14:paraId="6EEFB1EB" w14:textId="534ABA71" w:rsidR="00616394" w:rsidRPr="005031E8" w:rsidRDefault="00616394" w:rsidP="002223FE">
      <w:pPr>
        <w:numPr>
          <w:ilvl w:val="0"/>
          <w:numId w:val="86"/>
        </w:numPr>
        <w:tabs>
          <w:tab w:val="left" w:pos="0"/>
          <w:tab w:val="left" w:pos="1418"/>
        </w:tabs>
        <w:spacing w:after="120"/>
        <w:ind w:left="1418" w:hanging="567"/>
        <w:jc w:val="both"/>
        <w:rPr>
          <w:rFonts w:ascii="Arial Narrow" w:hAnsi="Arial Narrow"/>
          <w:szCs w:val="24"/>
        </w:rPr>
      </w:pPr>
      <w:r w:rsidRPr="005031E8">
        <w:rPr>
          <w:rFonts w:ascii="Arial Narrow" w:hAnsi="Arial Narrow"/>
          <w:szCs w:val="24"/>
        </w:rPr>
        <w:t xml:space="preserve">Pravidelné prověření zálohovacího systému (alespoň </w:t>
      </w:r>
      <w:r w:rsidR="00E12530" w:rsidRPr="005031E8">
        <w:rPr>
          <w:rFonts w:ascii="Arial Narrow" w:hAnsi="Arial Narrow"/>
          <w:szCs w:val="24"/>
        </w:rPr>
        <w:t>jed</w:t>
      </w:r>
      <w:r w:rsidR="00E12530">
        <w:rPr>
          <w:rFonts w:ascii="Arial Narrow" w:hAnsi="Arial Narrow"/>
          <w:szCs w:val="24"/>
        </w:rPr>
        <w:t>enkrát</w:t>
      </w:r>
      <w:r w:rsidR="00E12530" w:rsidRPr="005031E8">
        <w:rPr>
          <w:rFonts w:ascii="Arial Narrow" w:hAnsi="Arial Narrow"/>
          <w:szCs w:val="24"/>
        </w:rPr>
        <w:t xml:space="preserve"> </w:t>
      </w:r>
      <w:r w:rsidRPr="005031E8">
        <w:rPr>
          <w:rFonts w:ascii="Arial Narrow" w:hAnsi="Arial Narrow"/>
          <w:szCs w:val="24"/>
        </w:rPr>
        <w:t xml:space="preserve">ročně) formou simulování mimořádné události. Testování </w:t>
      </w:r>
      <w:r w:rsidR="000E7A8D" w:rsidRPr="005031E8">
        <w:rPr>
          <w:rFonts w:ascii="Arial Narrow" w:hAnsi="Arial Narrow"/>
          <w:szCs w:val="24"/>
        </w:rPr>
        <w:t xml:space="preserve">obnovy </w:t>
      </w:r>
      <w:r w:rsidR="008C4207">
        <w:rPr>
          <w:rFonts w:ascii="Arial Narrow" w:hAnsi="Arial Narrow"/>
          <w:szCs w:val="24"/>
        </w:rPr>
        <w:t xml:space="preserve">informačního </w:t>
      </w:r>
      <w:r w:rsidR="000E7A8D" w:rsidRPr="005031E8">
        <w:rPr>
          <w:rFonts w:ascii="Arial Narrow" w:hAnsi="Arial Narrow"/>
          <w:szCs w:val="24"/>
        </w:rPr>
        <w:t>systému a dat a znovuuvedení do provozu. O průběhu je zpracována podrobná zpráva (informace o simulované události, popis postupu a</w:t>
      </w:r>
      <w:r w:rsidR="00FC2389">
        <w:rPr>
          <w:rFonts w:ascii="Arial Narrow" w:hAnsi="Arial Narrow"/>
          <w:szCs w:val="24"/>
        </w:rPr>
        <w:t> </w:t>
      </w:r>
      <w:r w:rsidR="000E7A8D" w:rsidRPr="005031E8">
        <w:rPr>
          <w:rFonts w:ascii="Arial Narrow" w:hAnsi="Arial Narrow"/>
          <w:szCs w:val="24"/>
        </w:rPr>
        <w:t>úspěšnosti při znovuuvedení do provozu, návrh opatření v případě zjištění jakýchkoliv problémů).</w:t>
      </w:r>
    </w:p>
    <w:p w14:paraId="7C897B21" w14:textId="39F35460" w:rsidR="00CD7512" w:rsidRPr="005031E8" w:rsidRDefault="00CD7512" w:rsidP="002223FE">
      <w:pPr>
        <w:numPr>
          <w:ilvl w:val="0"/>
          <w:numId w:val="86"/>
        </w:numPr>
        <w:tabs>
          <w:tab w:val="left" w:pos="0"/>
          <w:tab w:val="left" w:pos="1418"/>
        </w:tabs>
        <w:spacing w:after="120"/>
        <w:ind w:left="1418" w:hanging="567"/>
        <w:jc w:val="both"/>
        <w:rPr>
          <w:rFonts w:ascii="Arial Narrow" w:hAnsi="Arial Narrow"/>
          <w:szCs w:val="24"/>
        </w:rPr>
      </w:pPr>
      <w:r w:rsidRPr="005031E8">
        <w:rPr>
          <w:rFonts w:ascii="Arial Narrow" w:hAnsi="Arial Narrow"/>
          <w:szCs w:val="24"/>
        </w:rPr>
        <w:t>Odpověď na Oznámení CENIA prostřednictvím pracovníků majících dostatečnou kvalifikaci a</w:t>
      </w:r>
      <w:r w:rsidR="00FC2389">
        <w:rPr>
          <w:rFonts w:ascii="Arial Narrow" w:hAnsi="Arial Narrow"/>
          <w:szCs w:val="24"/>
        </w:rPr>
        <w:t> </w:t>
      </w:r>
      <w:r w:rsidRPr="005031E8">
        <w:rPr>
          <w:rFonts w:ascii="Arial Narrow" w:hAnsi="Arial Narrow"/>
          <w:szCs w:val="24"/>
        </w:rPr>
        <w:t>zkušenosti při zachování Lhůt pro odpověď</w:t>
      </w:r>
      <w:r w:rsidR="00B44321" w:rsidRPr="005031E8">
        <w:rPr>
          <w:rFonts w:ascii="Arial Narrow" w:hAnsi="Arial Narrow"/>
          <w:szCs w:val="24"/>
        </w:rPr>
        <w:t>.</w:t>
      </w:r>
    </w:p>
    <w:p w14:paraId="4145ABD5" w14:textId="46F8CBCE" w:rsidR="00CD7512" w:rsidRPr="005031E8" w:rsidRDefault="00CD7512" w:rsidP="002223FE">
      <w:pPr>
        <w:numPr>
          <w:ilvl w:val="0"/>
          <w:numId w:val="86"/>
        </w:numPr>
        <w:tabs>
          <w:tab w:val="left" w:pos="0"/>
          <w:tab w:val="left" w:pos="1418"/>
        </w:tabs>
        <w:spacing w:after="120"/>
        <w:ind w:left="1418" w:hanging="567"/>
        <w:jc w:val="both"/>
        <w:rPr>
          <w:rFonts w:ascii="Arial Narrow" w:hAnsi="Arial Narrow"/>
          <w:szCs w:val="24"/>
        </w:rPr>
      </w:pPr>
      <w:r w:rsidRPr="005031E8">
        <w:rPr>
          <w:rFonts w:ascii="Arial Narrow" w:hAnsi="Arial Narrow"/>
          <w:szCs w:val="24"/>
        </w:rPr>
        <w:t>Lokalizace a identifikace Vad a jejich příčin</w:t>
      </w:r>
      <w:r w:rsidR="00B44321" w:rsidRPr="005031E8">
        <w:rPr>
          <w:rFonts w:ascii="Arial Narrow" w:hAnsi="Arial Narrow"/>
          <w:szCs w:val="24"/>
        </w:rPr>
        <w:t>.</w:t>
      </w:r>
    </w:p>
    <w:p w14:paraId="28DDD42F" w14:textId="51AF6B03" w:rsidR="00CD7512" w:rsidRPr="005031E8" w:rsidRDefault="00CD7512" w:rsidP="002223FE">
      <w:pPr>
        <w:numPr>
          <w:ilvl w:val="0"/>
          <w:numId w:val="86"/>
        </w:numPr>
        <w:tabs>
          <w:tab w:val="left" w:pos="0"/>
          <w:tab w:val="left" w:pos="1418"/>
        </w:tabs>
        <w:spacing w:after="120"/>
        <w:ind w:left="1418" w:hanging="567"/>
        <w:jc w:val="both"/>
        <w:rPr>
          <w:rFonts w:ascii="Arial Narrow" w:hAnsi="Arial Narrow"/>
          <w:szCs w:val="24"/>
        </w:rPr>
      </w:pPr>
      <w:r w:rsidRPr="005031E8">
        <w:rPr>
          <w:rFonts w:ascii="Arial Narrow" w:hAnsi="Arial Narrow"/>
          <w:szCs w:val="24"/>
        </w:rPr>
        <w:t xml:space="preserve">Odstranění Vad ve Lhůtách pro odstranění </w:t>
      </w:r>
      <w:r w:rsidR="009E5AA5">
        <w:rPr>
          <w:rFonts w:ascii="Arial Narrow" w:hAnsi="Arial Narrow"/>
          <w:szCs w:val="24"/>
        </w:rPr>
        <w:t>V</w:t>
      </w:r>
      <w:r w:rsidR="009E5AA5" w:rsidRPr="005031E8">
        <w:rPr>
          <w:rFonts w:ascii="Arial Narrow" w:hAnsi="Arial Narrow"/>
          <w:szCs w:val="24"/>
        </w:rPr>
        <w:t xml:space="preserve">ad </w:t>
      </w:r>
      <w:r w:rsidRPr="005031E8">
        <w:rPr>
          <w:rFonts w:ascii="Arial Narrow" w:hAnsi="Arial Narrow"/>
          <w:szCs w:val="24"/>
        </w:rPr>
        <w:t xml:space="preserve">stanovených v této Smlouvě prostřednictvím instalace a implementace Softwarových korekcí nebo jiným způsobem a obnovení řádného fungování </w:t>
      </w:r>
      <w:r w:rsidR="00897395" w:rsidRPr="005031E8">
        <w:rPr>
          <w:rFonts w:ascii="Arial Narrow" w:hAnsi="Arial Narrow"/>
          <w:szCs w:val="24"/>
        </w:rPr>
        <w:t>Díla</w:t>
      </w:r>
      <w:r w:rsidRPr="005031E8">
        <w:rPr>
          <w:rFonts w:ascii="Arial Narrow" w:hAnsi="Arial Narrow"/>
          <w:szCs w:val="24"/>
        </w:rPr>
        <w:t>, včetně odstranění chyb v datech, které prokazatelně nastaly v důsledku vzniku či</w:t>
      </w:r>
      <w:r w:rsidR="00FC2389">
        <w:rPr>
          <w:rFonts w:ascii="Arial Narrow" w:hAnsi="Arial Narrow"/>
          <w:szCs w:val="24"/>
        </w:rPr>
        <w:t> </w:t>
      </w:r>
      <w:r w:rsidRPr="005031E8">
        <w:rPr>
          <w:rFonts w:ascii="Arial Narrow" w:hAnsi="Arial Narrow"/>
          <w:szCs w:val="24"/>
        </w:rPr>
        <w:t>odstraňování příslušn</w:t>
      </w:r>
      <w:r w:rsidR="00205A8A">
        <w:rPr>
          <w:rFonts w:ascii="Arial Narrow" w:hAnsi="Arial Narrow"/>
          <w:szCs w:val="24"/>
        </w:rPr>
        <w:t xml:space="preserve">ých </w:t>
      </w:r>
      <w:r w:rsidRPr="005031E8">
        <w:rPr>
          <w:rFonts w:ascii="Arial Narrow" w:hAnsi="Arial Narrow"/>
          <w:szCs w:val="24"/>
        </w:rPr>
        <w:t>Vad.</w:t>
      </w:r>
    </w:p>
    <w:p w14:paraId="6121E5B1" w14:textId="77777777" w:rsidR="00CD7512" w:rsidRPr="005031E8" w:rsidRDefault="00CD7512" w:rsidP="002223FE">
      <w:pPr>
        <w:numPr>
          <w:ilvl w:val="0"/>
          <w:numId w:val="86"/>
        </w:numPr>
        <w:tabs>
          <w:tab w:val="left" w:pos="0"/>
          <w:tab w:val="left" w:pos="1418"/>
        </w:tabs>
        <w:spacing w:after="120"/>
        <w:ind w:left="1418" w:hanging="567"/>
        <w:jc w:val="both"/>
        <w:rPr>
          <w:rFonts w:ascii="Arial Narrow" w:hAnsi="Arial Narrow"/>
          <w:szCs w:val="24"/>
        </w:rPr>
      </w:pPr>
      <w:r w:rsidRPr="005031E8">
        <w:rPr>
          <w:rFonts w:ascii="Arial Narrow" w:hAnsi="Arial Narrow"/>
          <w:szCs w:val="24"/>
        </w:rPr>
        <w:t>Poskytování informací o stavu odstraňování Vad při zachování Periody průběžných informací</w:t>
      </w:r>
      <w:r w:rsidR="00B44321" w:rsidRPr="005031E8">
        <w:rPr>
          <w:rFonts w:ascii="Arial Narrow" w:hAnsi="Arial Narrow"/>
          <w:szCs w:val="24"/>
        </w:rPr>
        <w:t>.</w:t>
      </w:r>
    </w:p>
    <w:p w14:paraId="6C75903D" w14:textId="238AB990" w:rsidR="00CD7512" w:rsidRPr="00F11FA2" w:rsidRDefault="00CD7512" w:rsidP="002223FE">
      <w:pPr>
        <w:numPr>
          <w:ilvl w:val="0"/>
          <w:numId w:val="86"/>
        </w:numPr>
        <w:tabs>
          <w:tab w:val="left" w:pos="0"/>
          <w:tab w:val="left" w:pos="1418"/>
        </w:tabs>
        <w:spacing w:after="120"/>
        <w:ind w:left="1418" w:hanging="567"/>
        <w:jc w:val="both"/>
        <w:rPr>
          <w:rFonts w:ascii="Arial Narrow" w:hAnsi="Arial Narrow"/>
          <w:szCs w:val="24"/>
        </w:rPr>
      </w:pPr>
      <w:r w:rsidRPr="005031E8">
        <w:rPr>
          <w:rFonts w:ascii="Arial Narrow" w:hAnsi="Arial Narrow"/>
          <w:szCs w:val="24"/>
        </w:rPr>
        <w:t xml:space="preserve">Dodání, instalace a implementace nových </w:t>
      </w:r>
      <w:r w:rsidR="00482527">
        <w:rPr>
          <w:rFonts w:ascii="Arial Narrow" w:hAnsi="Arial Narrow"/>
          <w:szCs w:val="24"/>
        </w:rPr>
        <w:t>Verz</w:t>
      </w:r>
      <w:r w:rsidRPr="005031E8">
        <w:rPr>
          <w:rFonts w:ascii="Arial Narrow" w:hAnsi="Arial Narrow"/>
          <w:szCs w:val="24"/>
        </w:rPr>
        <w:t xml:space="preserve">í a softwarových korekcí </w:t>
      </w:r>
      <w:r w:rsidR="00897395" w:rsidRPr="005031E8">
        <w:rPr>
          <w:rFonts w:ascii="Arial Narrow" w:hAnsi="Arial Narrow"/>
          <w:szCs w:val="24"/>
        </w:rPr>
        <w:t>Díla</w:t>
      </w:r>
      <w:r w:rsidRPr="005031E8">
        <w:rPr>
          <w:rFonts w:ascii="Arial Narrow" w:hAnsi="Arial Narrow"/>
          <w:szCs w:val="24"/>
        </w:rPr>
        <w:t>, jakož i</w:t>
      </w:r>
      <w:r w:rsidR="00FC2389">
        <w:rPr>
          <w:rFonts w:ascii="Arial Narrow" w:hAnsi="Arial Narrow"/>
          <w:szCs w:val="24"/>
        </w:rPr>
        <w:t> </w:t>
      </w:r>
      <w:r w:rsidRPr="005031E8">
        <w:rPr>
          <w:rFonts w:ascii="Arial Narrow" w:hAnsi="Arial Narrow"/>
          <w:szCs w:val="24"/>
        </w:rPr>
        <w:t xml:space="preserve">programového prostředí, na němž je </w:t>
      </w:r>
      <w:r w:rsidR="00897395" w:rsidRPr="005031E8">
        <w:rPr>
          <w:rFonts w:ascii="Arial Narrow" w:hAnsi="Arial Narrow"/>
          <w:szCs w:val="24"/>
        </w:rPr>
        <w:t>Dílo</w:t>
      </w:r>
      <w:r w:rsidRPr="005031E8">
        <w:rPr>
          <w:rFonts w:ascii="Arial Narrow" w:hAnsi="Arial Narrow"/>
          <w:szCs w:val="24"/>
        </w:rPr>
        <w:t xml:space="preserve"> založeno.</w:t>
      </w:r>
      <w:r w:rsidR="00965E28" w:rsidRPr="005031E8">
        <w:rPr>
          <w:rFonts w:ascii="Arial Narrow" w:hAnsi="Arial Narrow"/>
          <w:szCs w:val="24"/>
        </w:rPr>
        <w:t xml:space="preserve"> Realizace takových úprav, aby </w:t>
      </w:r>
      <w:r w:rsidR="00975CAC" w:rsidRPr="005031E8">
        <w:rPr>
          <w:rFonts w:ascii="Arial Narrow" w:hAnsi="Arial Narrow"/>
          <w:szCs w:val="24"/>
        </w:rPr>
        <w:t>příslušné</w:t>
      </w:r>
      <w:r w:rsidR="00965E28" w:rsidRPr="005031E8">
        <w:rPr>
          <w:rFonts w:ascii="Arial Narrow" w:hAnsi="Arial Narrow"/>
          <w:szCs w:val="24"/>
        </w:rPr>
        <w:t xml:space="preserve"> služby </w:t>
      </w:r>
      <w:r w:rsidR="008A7C65">
        <w:rPr>
          <w:rFonts w:ascii="Arial Narrow" w:hAnsi="Arial Narrow"/>
          <w:szCs w:val="24"/>
        </w:rPr>
        <w:t xml:space="preserve">Díla </w:t>
      </w:r>
      <w:r w:rsidR="00965E28" w:rsidRPr="005031E8">
        <w:rPr>
          <w:rFonts w:ascii="Arial Narrow" w:hAnsi="Arial Narrow"/>
          <w:szCs w:val="24"/>
        </w:rPr>
        <w:t xml:space="preserve">byly bezchybně využitelné v posledních </w:t>
      </w:r>
      <w:r w:rsidR="00205A8A">
        <w:rPr>
          <w:rFonts w:ascii="Arial Narrow" w:hAnsi="Arial Narrow"/>
          <w:szCs w:val="24"/>
        </w:rPr>
        <w:t>V</w:t>
      </w:r>
      <w:r w:rsidR="00965E28" w:rsidRPr="005031E8">
        <w:rPr>
          <w:rFonts w:ascii="Arial Narrow" w:hAnsi="Arial Narrow"/>
          <w:szCs w:val="24"/>
        </w:rPr>
        <w:t>erzích podporovaných internetových prohlížečů</w:t>
      </w:r>
      <w:r w:rsidR="003D534F">
        <w:rPr>
          <w:rFonts w:ascii="Arial Narrow" w:hAnsi="Arial Narrow"/>
          <w:szCs w:val="24"/>
        </w:rPr>
        <w:t>,</w:t>
      </w:r>
      <w:r w:rsidR="003D534F" w:rsidRPr="003D534F">
        <w:rPr>
          <w:rFonts w:ascii="Arial Narrow" w:hAnsi="Arial Narrow"/>
          <w:szCs w:val="24"/>
        </w:rPr>
        <w:t xml:space="preserve"> </w:t>
      </w:r>
      <w:r w:rsidR="003D534F">
        <w:rPr>
          <w:rFonts w:ascii="Arial Narrow" w:hAnsi="Arial Narrow"/>
          <w:szCs w:val="24"/>
        </w:rPr>
        <w:t xml:space="preserve">kterými jsou Internet Explorer, Google Chrome, </w:t>
      </w:r>
      <w:proofErr w:type="spellStart"/>
      <w:r w:rsidR="003D534F">
        <w:rPr>
          <w:rFonts w:ascii="Arial Narrow" w:hAnsi="Arial Narrow"/>
          <w:szCs w:val="24"/>
        </w:rPr>
        <w:t>Mozilla</w:t>
      </w:r>
      <w:proofErr w:type="spellEnd"/>
      <w:r w:rsidR="003D534F">
        <w:rPr>
          <w:rFonts w:ascii="Arial Narrow" w:hAnsi="Arial Narrow"/>
          <w:szCs w:val="24"/>
        </w:rPr>
        <w:t xml:space="preserve"> </w:t>
      </w:r>
      <w:proofErr w:type="spellStart"/>
      <w:r w:rsidR="003D534F">
        <w:rPr>
          <w:rFonts w:ascii="Arial Narrow" w:hAnsi="Arial Narrow"/>
          <w:szCs w:val="24"/>
        </w:rPr>
        <w:t>Firefox</w:t>
      </w:r>
      <w:proofErr w:type="spellEnd"/>
      <w:r w:rsidR="003D534F">
        <w:rPr>
          <w:rFonts w:ascii="Arial Narrow" w:hAnsi="Arial Narrow"/>
          <w:szCs w:val="24"/>
        </w:rPr>
        <w:t xml:space="preserve"> a Opera</w:t>
      </w:r>
      <w:r w:rsidR="00965E28" w:rsidRPr="005031E8">
        <w:rPr>
          <w:rFonts w:ascii="Arial Narrow" w:hAnsi="Arial Narrow"/>
          <w:szCs w:val="24"/>
        </w:rPr>
        <w:t>.</w:t>
      </w:r>
      <w:r w:rsidRPr="005031E8">
        <w:rPr>
          <w:rFonts w:ascii="Arial Narrow" w:hAnsi="Arial Narrow"/>
          <w:szCs w:val="24"/>
        </w:rPr>
        <w:t xml:space="preserve"> </w:t>
      </w:r>
      <w:r w:rsidR="00F454AA">
        <w:rPr>
          <w:rFonts w:ascii="Arial Narrow" w:hAnsi="Arial Narrow"/>
          <w:szCs w:val="24"/>
        </w:rPr>
        <w:t>Před </w:t>
      </w:r>
      <w:r w:rsidR="00965E28" w:rsidRPr="005031E8">
        <w:rPr>
          <w:rFonts w:ascii="Arial Narrow" w:hAnsi="Arial Narrow"/>
          <w:szCs w:val="24"/>
        </w:rPr>
        <w:t>instalací do produkčního prostředí je Dodavatel povinen ověřit stabilitu a</w:t>
      </w:r>
      <w:r w:rsidR="00FC2389">
        <w:rPr>
          <w:rFonts w:ascii="Arial Narrow" w:hAnsi="Arial Narrow"/>
          <w:szCs w:val="24"/>
        </w:rPr>
        <w:t> </w:t>
      </w:r>
      <w:r w:rsidR="00965E28" w:rsidRPr="005031E8">
        <w:rPr>
          <w:rFonts w:ascii="Arial Narrow" w:hAnsi="Arial Narrow"/>
          <w:szCs w:val="24"/>
        </w:rPr>
        <w:t xml:space="preserve">funkčnost nově implementovaných Verzí v testovacím prostředí. </w:t>
      </w:r>
      <w:r w:rsidRPr="005031E8">
        <w:rPr>
          <w:rFonts w:ascii="Arial Narrow" w:hAnsi="Arial Narrow"/>
          <w:szCs w:val="24"/>
        </w:rPr>
        <w:t>Přitom se rozumí, že</w:t>
      </w:r>
      <w:r w:rsidR="00FC2389">
        <w:rPr>
          <w:rFonts w:ascii="Arial Narrow" w:hAnsi="Arial Narrow"/>
          <w:szCs w:val="24"/>
        </w:rPr>
        <w:t> </w:t>
      </w:r>
      <w:r w:rsidRPr="005031E8">
        <w:rPr>
          <w:rFonts w:ascii="Arial Narrow" w:hAnsi="Arial Narrow"/>
          <w:szCs w:val="24"/>
        </w:rPr>
        <w:t xml:space="preserve">Dodavatel je po dobu poskytování Podpory </w:t>
      </w:r>
      <w:r w:rsidR="00897395" w:rsidRPr="005031E8">
        <w:rPr>
          <w:rFonts w:ascii="Arial Narrow" w:hAnsi="Arial Narrow"/>
          <w:szCs w:val="24"/>
        </w:rPr>
        <w:t>Díla</w:t>
      </w:r>
      <w:r w:rsidRPr="005031E8">
        <w:rPr>
          <w:rFonts w:ascii="Arial Narrow" w:hAnsi="Arial Narrow"/>
          <w:szCs w:val="24"/>
        </w:rPr>
        <w:t xml:space="preserve"> povinen dodat CENIA veškeré jím vyvinuté a</w:t>
      </w:r>
      <w:r w:rsidR="00FC2389">
        <w:rPr>
          <w:rFonts w:ascii="Arial Narrow" w:hAnsi="Arial Narrow"/>
          <w:szCs w:val="24"/>
        </w:rPr>
        <w:t> </w:t>
      </w:r>
      <w:r w:rsidRPr="005031E8">
        <w:rPr>
          <w:rFonts w:ascii="Arial Narrow" w:hAnsi="Arial Narrow"/>
          <w:szCs w:val="24"/>
        </w:rPr>
        <w:t xml:space="preserve">pro komerční užívání komukoli z jeho strany uvolněné </w:t>
      </w:r>
      <w:r w:rsidR="00205A8A">
        <w:rPr>
          <w:rFonts w:ascii="Arial Narrow" w:hAnsi="Arial Narrow"/>
          <w:szCs w:val="24"/>
        </w:rPr>
        <w:t>V</w:t>
      </w:r>
      <w:r w:rsidRPr="005031E8">
        <w:rPr>
          <w:rFonts w:ascii="Arial Narrow" w:hAnsi="Arial Narrow"/>
          <w:szCs w:val="24"/>
        </w:rPr>
        <w:t xml:space="preserve">erze; v případě softwaru dodávaného subdodavateli (zejména např. databázový software) to platí obdobně. Nově implementované </w:t>
      </w:r>
      <w:r w:rsidR="00205A8A">
        <w:rPr>
          <w:rFonts w:ascii="Arial Narrow" w:hAnsi="Arial Narrow"/>
          <w:szCs w:val="24"/>
        </w:rPr>
        <w:t>V</w:t>
      </w:r>
      <w:r w:rsidR="00205A8A" w:rsidRPr="005031E8">
        <w:rPr>
          <w:rFonts w:ascii="Arial Narrow" w:hAnsi="Arial Narrow"/>
          <w:szCs w:val="24"/>
        </w:rPr>
        <w:t xml:space="preserve">erze </w:t>
      </w:r>
      <w:r w:rsidRPr="005031E8">
        <w:rPr>
          <w:rFonts w:ascii="Arial Narrow" w:hAnsi="Arial Narrow"/>
          <w:szCs w:val="24"/>
        </w:rPr>
        <w:t>a softwarové korekce budou zahrnovat případná uzpůsobení již implementovaných Verzí</w:t>
      </w:r>
      <w:r w:rsidR="00E4793D" w:rsidRPr="005031E8">
        <w:rPr>
          <w:rFonts w:ascii="Arial Narrow" w:hAnsi="Arial Narrow"/>
          <w:szCs w:val="24"/>
        </w:rPr>
        <w:t>.</w:t>
      </w:r>
      <w:r w:rsidR="00FC2389">
        <w:rPr>
          <w:rFonts w:ascii="Arial Narrow" w:hAnsi="Arial Narrow"/>
          <w:szCs w:val="24"/>
        </w:rPr>
        <w:t xml:space="preserve"> </w:t>
      </w:r>
      <w:r w:rsidR="00222D1C" w:rsidRPr="005031E8">
        <w:rPr>
          <w:rFonts w:ascii="Arial Narrow" w:hAnsi="Arial Narrow"/>
          <w:szCs w:val="24"/>
        </w:rPr>
        <w:t>P</w:t>
      </w:r>
      <w:r w:rsidR="00340201" w:rsidRPr="005031E8">
        <w:rPr>
          <w:rFonts w:ascii="Arial Narrow" w:hAnsi="Arial Narrow"/>
          <w:szCs w:val="24"/>
        </w:rPr>
        <w:t xml:space="preserve">okud </w:t>
      </w:r>
      <w:r w:rsidR="00E4793D" w:rsidRPr="005031E8">
        <w:rPr>
          <w:rFonts w:ascii="Arial Narrow" w:hAnsi="Arial Narrow"/>
          <w:szCs w:val="24"/>
        </w:rPr>
        <w:t xml:space="preserve">Dodavatel </w:t>
      </w:r>
      <w:r w:rsidR="008F135E" w:rsidRPr="005031E8">
        <w:rPr>
          <w:rFonts w:ascii="Arial Narrow" w:hAnsi="Arial Narrow"/>
          <w:szCs w:val="24"/>
        </w:rPr>
        <w:t xml:space="preserve">písemně oznámí a </w:t>
      </w:r>
      <w:r w:rsidR="00E4793D" w:rsidRPr="005031E8">
        <w:rPr>
          <w:rFonts w:ascii="Arial Narrow" w:hAnsi="Arial Narrow"/>
          <w:szCs w:val="24"/>
        </w:rPr>
        <w:t>prokáže CENIA, že taková instalace a implementace by</w:t>
      </w:r>
      <w:r w:rsidR="00FC2389">
        <w:rPr>
          <w:rFonts w:ascii="Arial Narrow" w:hAnsi="Arial Narrow"/>
          <w:szCs w:val="24"/>
        </w:rPr>
        <w:t> </w:t>
      </w:r>
      <w:r w:rsidR="00E4793D" w:rsidRPr="005031E8">
        <w:rPr>
          <w:rFonts w:ascii="Arial Narrow" w:hAnsi="Arial Narrow"/>
          <w:szCs w:val="24"/>
        </w:rPr>
        <w:t xml:space="preserve">vedla k chybovému stavu </w:t>
      </w:r>
      <w:r w:rsidR="00897395" w:rsidRPr="005031E8">
        <w:rPr>
          <w:rFonts w:ascii="Arial Narrow" w:hAnsi="Arial Narrow"/>
          <w:szCs w:val="24"/>
        </w:rPr>
        <w:t>Díla</w:t>
      </w:r>
      <w:r w:rsidR="00E4793D" w:rsidRPr="005031E8">
        <w:rPr>
          <w:rFonts w:ascii="Arial Narrow" w:hAnsi="Arial Narrow"/>
          <w:szCs w:val="24"/>
        </w:rPr>
        <w:t xml:space="preserve"> zapříčiněnému rozdílností verzí softwarových komponent </w:t>
      </w:r>
      <w:r w:rsidR="00E12530">
        <w:rPr>
          <w:rFonts w:ascii="Arial Narrow" w:hAnsi="Arial Narrow"/>
          <w:szCs w:val="24"/>
        </w:rPr>
        <w:t>třetích</w:t>
      </w:r>
      <w:r w:rsidR="00E4793D" w:rsidRPr="005031E8">
        <w:rPr>
          <w:rFonts w:ascii="Arial Narrow" w:hAnsi="Arial Narrow"/>
          <w:szCs w:val="24"/>
        </w:rPr>
        <w:t xml:space="preserve"> stran z důvodů různého režimu </w:t>
      </w:r>
      <w:r w:rsidR="00340201" w:rsidRPr="005031E8">
        <w:rPr>
          <w:rFonts w:ascii="Arial Narrow" w:hAnsi="Arial Narrow"/>
          <w:szCs w:val="24"/>
        </w:rPr>
        <w:t xml:space="preserve">podpory </w:t>
      </w:r>
      <w:r w:rsidR="00E4793D" w:rsidRPr="00C24BC7">
        <w:rPr>
          <w:rFonts w:ascii="Arial Narrow" w:hAnsi="Arial Narrow"/>
          <w:szCs w:val="24"/>
        </w:rPr>
        <w:t>těchto komponent</w:t>
      </w:r>
      <w:r w:rsidR="008F135E" w:rsidRPr="00C24BC7">
        <w:rPr>
          <w:rFonts w:ascii="Arial Narrow" w:hAnsi="Arial Narrow"/>
          <w:szCs w:val="24"/>
        </w:rPr>
        <w:t>, může CENIA pozastavit implementaci takového plnění.</w:t>
      </w:r>
      <w:r w:rsidR="00F23612" w:rsidRPr="00C24BC7">
        <w:rPr>
          <w:rFonts w:ascii="Arial Narrow" w:hAnsi="Arial Narrow"/>
          <w:szCs w:val="24"/>
        </w:rPr>
        <w:t xml:space="preserve"> Pozastavení </w:t>
      </w:r>
      <w:r w:rsidR="00E12530">
        <w:rPr>
          <w:rFonts w:ascii="Arial Narrow" w:hAnsi="Arial Narrow"/>
          <w:szCs w:val="24"/>
        </w:rPr>
        <w:t xml:space="preserve">implementace </w:t>
      </w:r>
      <w:r w:rsidR="00F23612" w:rsidRPr="00C24BC7">
        <w:rPr>
          <w:rFonts w:ascii="Arial Narrow" w:hAnsi="Arial Narrow"/>
          <w:szCs w:val="24"/>
        </w:rPr>
        <w:t>plnění nezbavuje Dodavatele povinnosti provozovat Dílo bezchybně.</w:t>
      </w:r>
    </w:p>
    <w:p w14:paraId="752B654D" w14:textId="316A3998" w:rsidR="00CD7512" w:rsidRPr="00F11FA2" w:rsidRDefault="00CD7512" w:rsidP="002223FE">
      <w:pPr>
        <w:numPr>
          <w:ilvl w:val="0"/>
          <w:numId w:val="86"/>
        </w:numPr>
        <w:tabs>
          <w:tab w:val="left" w:pos="0"/>
          <w:tab w:val="left" w:pos="1418"/>
        </w:tabs>
        <w:spacing w:after="120"/>
        <w:ind w:left="1418" w:hanging="567"/>
        <w:jc w:val="both"/>
        <w:rPr>
          <w:rFonts w:ascii="Arial Narrow" w:hAnsi="Arial Narrow"/>
          <w:szCs w:val="24"/>
        </w:rPr>
      </w:pPr>
      <w:r w:rsidRPr="00F11FA2">
        <w:rPr>
          <w:rFonts w:ascii="Arial Narrow" w:hAnsi="Arial Narrow"/>
          <w:szCs w:val="24"/>
        </w:rPr>
        <w:lastRenderedPageBreak/>
        <w:t>Změny, úpravy</w:t>
      </w:r>
      <w:r w:rsidR="00413815">
        <w:rPr>
          <w:rFonts w:ascii="Arial Narrow" w:hAnsi="Arial Narrow"/>
          <w:szCs w:val="24"/>
        </w:rPr>
        <w:t>,</w:t>
      </w:r>
      <w:r w:rsidRPr="00F11FA2">
        <w:rPr>
          <w:rFonts w:ascii="Arial Narrow" w:hAnsi="Arial Narrow"/>
          <w:szCs w:val="24"/>
        </w:rPr>
        <w:t xml:space="preserve"> vývoj</w:t>
      </w:r>
      <w:r w:rsidR="00413815">
        <w:rPr>
          <w:rFonts w:ascii="Arial Narrow" w:hAnsi="Arial Narrow"/>
          <w:szCs w:val="24"/>
        </w:rPr>
        <w:t>, realizace a implementace</w:t>
      </w:r>
      <w:r w:rsidRPr="00F11FA2">
        <w:rPr>
          <w:rFonts w:ascii="Arial Narrow" w:hAnsi="Arial Narrow"/>
          <w:szCs w:val="24"/>
        </w:rPr>
        <w:t xml:space="preserve"> </w:t>
      </w:r>
      <w:r w:rsidR="00897395" w:rsidRPr="00F11FA2">
        <w:rPr>
          <w:rFonts w:ascii="Arial Narrow" w:hAnsi="Arial Narrow"/>
          <w:szCs w:val="24"/>
        </w:rPr>
        <w:t>Díla</w:t>
      </w:r>
      <w:r w:rsidRPr="00C24BC7">
        <w:rPr>
          <w:rFonts w:ascii="Arial Narrow" w:hAnsi="Arial Narrow"/>
          <w:szCs w:val="24"/>
        </w:rPr>
        <w:t>, které jsou již rámcově specifikovány ve</w:t>
      </w:r>
      <w:r w:rsidR="00FC2389">
        <w:rPr>
          <w:rFonts w:ascii="Arial Narrow" w:hAnsi="Arial Narrow"/>
          <w:szCs w:val="24"/>
        </w:rPr>
        <w:t> </w:t>
      </w:r>
      <w:r w:rsidRPr="00C24BC7">
        <w:rPr>
          <w:rFonts w:ascii="Arial Narrow" w:hAnsi="Arial Narrow"/>
          <w:szCs w:val="24"/>
        </w:rPr>
        <w:t>Smlouvě a z důvodu technické nepřipravenosti spolupracujících systémů nem</w:t>
      </w:r>
      <w:r w:rsidR="008A7C65">
        <w:rPr>
          <w:rFonts w:ascii="Arial Narrow" w:hAnsi="Arial Narrow"/>
          <w:szCs w:val="24"/>
        </w:rPr>
        <w:t>ohou</w:t>
      </w:r>
      <w:r w:rsidRPr="00C24BC7">
        <w:rPr>
          <w:rFonts w:ascii="Arial Narrow" w:hAnsi="Arial Narrow"/>
          <w:szCs w:val="24"/>
        </w:rPr>
        <w:t xml:space="preserve"> být součástí </w:t>
      </w:r>
      <w:r w:rsidR="008C0EB0" w:rsidRPr="00C24BC7">
        <w:rPr>
          <w:rFonts w:ascii="Arial Narrow" w:hAnsi="Arial Narrow"/>
          <w:szCs w:val="24"/>
        </w:rPr>
        <w:t xml:space="preserve">vytvořeného </w:t>
      </w:r>
      <w:r w:rsidR="00897395" w:rsidRPr="00C24BC7">
        <w:rPr>
          <w:rFonts w:ascii="Arial Narrow" w:hAnsi="Arial Narrow"/>
          <w:szCs w:val="24"/>
        </w:rPr>
        <w:t>Díla</w:t>
      </w:r>
      <w:r w:rsidR="00727F05" w:rsidRPr="00C24BC7">
        <w:rPr>
          <w:rFonts w:ascii="Arial Narrow" w:hAnsi="Arial Narrow"/>
          <w:szCs w:val="24"/>
        </w:rPr>
        <w:t>.</w:t>
      </w:r>
    </w:p>
    <w:p w14:paraId="1CDA1F9B" w14:textId="53304C77" w:rsidR="00CD7512" w:rsidRPr="00413815" w:rsidRDefault="00CD7512" w:rsidP="002223FE">
      <w:pPr>
        <w:numPr>
          <w:ilvl w:val="0"/>
          <w:numId w:val="86"/>
        </w:numPr>
        <w:tabs>
          <w:tab w:val="left" w:pos="0"/>
          <w:tab w:val="left" w:pos="1418"/>
        </w:tabs>
        <w:spacing w:after="120"/>
        <w:ind w:left="1418" w:hanging="567"/>
        <w:jc w:val="both"/>
        <w:rPr>
          <w:rFonts w:ascii="Arial Narrow" w:hAnsi="Arial Narrow"/>
          <w:szCs w:val="24"/>
        </w:rPr>
      </w:pPr>
      <w:r w:rsidRPr="00F11FA2">
        <w:rPr>
          <w:rFonts w:ascii="Arial Narrow" w:hAnsi="Arial Narrow"/>
          <w:szCs w:val="24"/>
        </w:rPr>
        <w:t xml:space="preserve">Dostupnost podpůrného centra </w:t>
      </w:r>
      <w:r w:rsidRPr="00413815">
        <w:rPr>
          <w:rFonts w:ascii="Arial Narrow" w:hAnsi="Arial Narrow"/>
          <w:szCs w:val="24"/>
        </w:rPr>
        <w:t>za účelem oznamování Vad a telefonických konzultací s</w:t>
      </w:r>
      <w:r w:rsidR="00FC2389">
        <w:rPr>
          <w:rFonts w:ascii="Arial Narrow" w:hAnsi="Arial Narrow"/>
          <w:szCs w:val="24"/>
        </w:rPr>
        <w:t> </w:t>
      </w:r>
      <w:r w:rsidRPr="00413815">
        <w:rPr>
          <w:rFonts w:ascii="Arial Narrow" w:hAnsi="Arial Narrow"/>
          <w:szCs w:val="24"/>
        </w:rPr>
        <w:t xml:space="preserve">pracovníky Dodavatele majících dostatečnou kvalifikaci a zkušenosti v otázkách provozování </w:t>
      </w:r>
      <w:r w:rsidR="00897395" w:rsidRPr="00413815">
        <w:rPr>
          <w:rFonts w:ascii="Arial Narrow" w:hAnsi="Arial Narrow"/>
          <w:szCs w:val="24"/>
        </w:rPr>
        <w:t>Díla</w:t>
      </w:r>
      <w:r w:rsidRPr="00413815">
        <w:rPr>
          <w:rFonts w:ascii="Arial Narrow" w:hAnsi="Arial Narrow"/>
          <w:szCs w:val="24"/>
        </w:rPr>
        <w:t>;</w:t>
      </w:r>
      <w:r w:rsidR="00222D1C" w:rsidRPr="00413815">
        <w:rPr>
          <w:rFonts w:ascii="Arial Narrow" w:hAnsi="Arial Narrow"/>
          <w:szCs w:val="24"/>
        </w:rPr>
        <w:t xml:space="preserve"> </w:t>
      </w:r>
      <w:r w:rsidR="00B44321" w:rsidRPr="00413815">
        <w:rPr>
          <w:rFonts w:ascii="Arial Narrow" w:hAnsi="Arial Narrow"/>
          <w:szCs w:val="24"/>
        </w:rPr>
        <w:t>centrum</w:t>
      </w:r>
      <w:r w:rsidR="00222D1C" w:rsidRPr="00413815">
        <w:rPr>
          <w:rFonts w:ascii="Arial Narrow" w:hAnsi="Arial Narrow"/>
          <w:szCs w:val="24"/>
        </w:rPr>
        <w:t xml:space="preserve"> musí být dostupn</w:t>
      </w:r>
      <w:r w:rsidR="00B44321" w:rsidRPr="00413815">
        <w:rPr>
          <w:rFonts w:ascii="Arial Narrow" w:hAnsi="Arial Narrow"/>
          <w:szCs w:val="24"/>
        </w:rPr>
        <w:t>é</w:t>
      </w:r>
      <w:r w:rsidR="00222D1C" w:rsidRPr="00413815">
        <w:rPr>
          <w:rFonts w:ascii="Arial Narrow" w:hAnsi="Arial Narrow"/>
          <w:szCs w:val="24"/>
        </w:rPr>
        <w:t xml:space="preserve"> přes síť </w:t>
      </w:r>
      <w:r w:rsidR="00F23612" w:rsidRPr="00413815">
        <w:rPr>
          <w:rFonts w:ascii="Arial Narrow" w:hAnsi="Arial Narrow"/>
          <w:szCs w:val="24"/>
        </w:rPr>
        <w:t>I</w:t>
      </w:r>
      <w:r w:rsidR="00222D1C" w:rsidRPr="00413815">
        <w:rPr>
          <w:rFonts w:ascii="Arial Narrow" w:hAnsi="Arial Narrow"/>
          <w:szCs w:val="24"/>
        </w:rPr>
        <w:t>nternet</w:t>
      </w:r>
      <w:r w:rsidR="00727F05" w:rsidRPr="00413815">
        <w:rPr>
          <w:rFonts w:ascii="Arial Narrow" w:hAnsi="Arial Narrow"/>
          <w:szCs w:val="24"/>
        </w:rPr>
        <w:t>.</w:t>
      </w:r>
    </w:p>
    <w:p w14:paraId="76FB2EAF" w14:textId="7EF25FAC" w:rsidR="00CD7512" w:rsidRPr="005031E8" w:rsidRDefault="00CD7512" w:rsidP="002223FE">
      <w:pPr>
        <w:numPr>
          <w:ilvl w:val="0"/>
          <w:numId w:val="86"/>
        </w:numPr>
        <w:tabs>
          <w:tab w:val="left" w:pos="0"/>
          <w:tab w:val="left" w:pos="1418"/>
        </w:tabs>
        <w:spacing w:after="120"/>
        <w:ind w:left="1418" w:hanging="567"/>
        <w:jc w:val="both"/>
        <w:rPr>
          <w:rFonts w:ascii="Arial Narrow" w:hAnsi="Arial Narrow"/>
          <w:szCs w:val="24"/>
        </w:rPr>
      </w:pPr>
      <w:r w:rsidRPr="005031E8">
        <w:rPr>
          <w:rFonts w:ascii="Arial Narrow" w:hAnsi="Arial Narrow"/>
          <w:szCs w:val="24"/>
        </w:rPr>
        <w:t xml:space="preserve">Aktualizace Dokumentace tak, aby CENIA měla vždy k dispozici úplnou Dokumentaci k Verzím </w:t>
      </w:r>
      <w:r w:rsidR="00897395" w:rsidRPr="005031E8">
        <w:rPr>
          <w:rFonts w:ascii="Arial Narrow" w:hAnsi="Arial Narrow"/>
          <w:szCs w:val="24"/>
        </w:rPr>
        <w:t>Díla</w:t>
      </w:r>
      <w:r w:rsidRPr="005031E8">
        <w:rPr>
          <w:rFonts w:ascii="Arial Narrow" w:hAnsi="Arial Narrow"/>
          <w:szCs w:val="24"/>
        </w:rPr>
        <w:t xml:space="preserve">, jež v danou dobu užívá. </w:t>
      </w:r>
      <w:r w:rsidR="000E7A8D" w:rsidRPr="005031E8">
        <w:rPr>
          <w:rFonts w:ascii="Arial Narrow" w:hAnsi="Arial Narrow"/>
          <w:szCs w:val="24"/>
        </w:rPr>
        <w:t>Dokumentace je přístupná online prostřednictvím Internetu a</w:t>
      </w:r>
      <w:r w:rsidR="00FC2389">
        <w:rPr>
          <w:rFonts w:ascii="Arial Narrow" w:hAnsi="Arial Narrow"/>
          <w:szCs w:val="24"/>
        </w:rPr>
        <w:t> </w:t>
      </w:r>
      <w:r w:rsidR="000E7A8D" w:rsidRPr="005031E8">
        <w:rPr>
          <w:rFonts w:ascii="Arial Narrow" w:hAnsi="Arial Narrow"/>
          <w:szCs w:val="24"/>
        </w:rPr>
        <w:t xml:space="preserve">odpovídajícím způsobem zabezpečena podle toho, zda se jedná o veřejnou nebo interní </w:t>
      </w:r>
      <w:r w:rsidR="00035517">
        <w:rPr>
          <w:rFonts w:ascii="Arial Narrow" w:hAnsi="Arial Narrow"/>
          <w:szCs w:val="24"/>
        </w:rPr>
        <w:t>Dokument</w:t>
      </w:r>
      <w:r w:rsidR="000E7A8D" w:rsidRPr="005031E8">
        <w:rPr>
          <w:rFonts w:ascii="Arial Narrow" w:hAnsi="Arial Narrow"/>
          <w:szCs w:val="24"/>
        </w:rPr>
        <w:t>aci.</w:t>
      </w:r>
    </w:p>
    <w:p w14:paraId="1D3AE451" w14:textId="77DA9264" w:rsidR="00E17549" w:rsidRPr="00C24BC7" w:rsidRDefault="00CE78A3" w:rsidP="002223FE">
      <w:pPr>
        <w:numPr>
          <w:ilvl w:val="0"/>
          <w:numId w:val="86"/>
        </w:numPr>
        <w:tabs>
          <w:tab w:val="left" w:pos="0"/>
          <w:tab w:val="left" w:pos="1418"/>
        </w:tabs>
        <w:spacing w:after="120"/>
        <w:ind w:left="1418" w:hanging="567"/>
        <w:jc w:val="both"/>
        <w:rPr>
          <w:rFonts w:ascii="Arial Narrow" w:hAnsi="Arial Narrow"/>
          <w:szCs w:val="24"/>
        </w:rPr>
      </w:pPr>
      <w:r w:rsidRPr="005031E8">
        <w:rPr>
          <w:rFonts w:ascii="Arial Narrow" w:hAnsi="Arial Narrow"/>
          <w:szCs w:val="24"/>
        </w:rPr>
        <w:t xml:space="preserve">Úpravy </w:t>
      </w:r>
      <w:r w:rsidR="00A06592">
        <w:rPr>
          <w:rFonts w:ascii="Arial Narrow" w:hAnsi="Arial Narrow"/>
          <w:szCs w:val="24"/>
        </w:rPr>
        <w:t>D</w:t>
      </w:r>
      <w:r w:rsidRPr="005031E8">
        <w:rPr>
          <w:rFonts w:ascii="Arial Narrow" w:hAnsi="Arial Narrow"/>
          <w:szCs w:val="24"/>
        </w:rPr>
        <w:t>íla v </w:t>
      </w:r>
      <w:r w:rsidRPr="00FC2389">
        <w:rPr>
          <w:rFonts w:ascii="Arial Narrow" w:hAnsi="Arial Narrow"/>
          <w:szCs w:val="24"/>
        </w:rPr>
        <w:t xml:space="preserve">rozsahu </w:t>
      </w:r>
      <w:r w:rsidR="00A954B8">
        <w:rPr>
          <w:rFonts w:ascii="Arial Narrow" w:hAnsi="Arial Narrow"/>
          <w:szCs w:val="24"/>
        </w:rPr>
        <w:t>10</w:t>
      </w:r>
      <w:r w:rsidR="00E17549" w:rsidRPr="0041246C">
        <w:rPr>
          <w:rFonts w:ascii="Arial Narrow" w:hAnsi="Arial Narrow"/>
          <w:szCs w:val="24"/>
        </w:rPr>
        <w:t xml:space="preserve"> MD</w:t>
      </w:r>
      <w:r w:rsidRPr="00FC2389">
        <w:rPr>
          <w:rFonts w:ascii="Arial Narrow" w:hAnsi="Arial Narrow"/>
          <w:szCs w:val="24"/>
        </w:rPr>
        <w:t xml:space="preserve"> mimo</w:t>
      </w:r>
      <w:r w:rsidR="00A954B8">
        <w:rPr>
          <w:rFonts w:ascii="Arial Narrow" w:hAnsi="Arial Narrow"/>
          <w:szCs w:val="24"/>
        </w:rPr>
        <w:t xml:space="preserve"> režim Ostatních služeb (1</w:t>
      </w:r>
      <w:r w:rsidR="00F4141B" w:rsidRPr="005031E8">
        <w:rPr>
          <w:rFonts w:ascii="Arial Narrow" w:hAnsi="Arial Narrow"/>
          <w:szCs w:val="24"/>
        </w:rPr>
        <w:t xml:space="preserve">0 MD řešení ad hoc požadavků zadavatele je v ceně roční </w:t>
      </w:r>
      <w:r w:rsidR="00137D77">
        <w:rPr>
          <w:rFonts w:ascii="Arial Narrow" w:hAnsi="Arial Narrow"/>
          <w:szCs w:val="24"/>
        </w:rPr>
        <w:t>Podpory Díla</w:t>
      </w:r>
      <w:r w:rsidR="00F4141B" w:rsidRPr="005031E8">
        <w:rPr>
          <w:rFonts w:ascii="Arial Narrow" w:hAnsi="Arial Narrow"/>
          <w:szCs w:val="24"/>
        </w:rPr>
        <w:t>).</w:t>
      </w:r>
      <w:r w:rsidR="005254A2" w:rsidRPr="005031E8">
        <w:rPr>
          <w:rFonts w:ascii="Arial Narrow" w:hAnsi="Arial Narrow"/>
          <w:szCs w:val="24"/>
        </w:rPr>
        <w:t xml:space="preserve"> V případě nedočerpaného plnění lze převést 50</w:t>
      </w:r>
      <w:r w:rsidR="009E5AA5">
        <w:rPr>
          <w:rFonts w:ascii="Arial Narrow" w:hAnsi="Arial Narrow"/>
          <w:szCs w:val="24"/>
        </w:rPr>
        <w:t xml:space="preserve"> </w:t>
      </w:r>
      <w:r w:rsidR="005254A2" w:rsidRPr="005031E8">
        <w:rPr>
          <w:rFonts w:ascii="Arial Narrow" w:hAnsi="Arial Narrow"/>
          <w:szCs w:val="24"/>
        </w:rPr>
        <w:t>% nevyčerpaných MD do dalšího kalendářního roku. V tomto dalším kalendářním roce začíná čerpání plnění převedenými MD.</w:t>
      </w:r>
    </w:p>
    <w:p w14:paraId="7755AAE6" w14:textId="2EAA64AA" w:rsidR="00E17549" w:rsidRPr="00F11FA2" w:rsidRDefault="00E17549" w:rsidP="002223FE">
      <w:pPr>
        <w:numPr>
          <w:ilvl w:val="0"/>
          <w:numId w:val="86"/>
        </w:numPr>
        <w:tabs>
          <w:tab w:val="left" w:pos="0"/>
          <w:tab w:val="left" w:pos="1418"/>
        </w:tabs>
        <w:spacing w:after="120"/>
        <w:ind w:left="1418" w:hanging="567"/>
        <w:jc w:val="both"/>
        <w:rPr>
          <w:rFonts w:ascii="Arial Narrow" w:hAnsi="Arial Narrow"/>
          <w:szCs w:val="24"/>
        </w:rPr>
      </w:pPr>
      <w:r w:rsidRPr="00C24BC7">
        <w:rPr>
          <w:rFonts w:ascii="Arial Narrow" w:hAnsi="Arial Narrow"/>
          <w:szCs w:val="24"/>
        </w:rPr>
        <w:t>Standardní servisní úkony v </w:t>
      </w:r>
      <w:r w:rsidR="008C4207">
        <w:rPr>
          <w:rFonts w:ascii="Arial Narrow" w:hAnsi="Arial Narrow"/>
          <w:szCs w:val="24"/>
        </w:rPr>
        <w:t>Díle</w:t>
      </w:r>
      <w:r w:rsidRPr="00C24BC7">
        <w:rPr>
          <w:rFonts w:ascii="Arial Narrow" w:hAnsi="Arial Narrow"/>
          <w:szCs w:val="24"/>
        </w:rPr>
        <w:t xml:space="preserve">, mezi které patří </w:t>
      </w:r>
      <w:r w:rsidR="00BA77C0" w:rsidRPr="00C24BC7">
        <w:rPr>
          <w:rFonts w:ascii="Arial Narrow" w:hAnsi="Arial Narrow"/>
          <w:szCs w:val="24"/>
        </w:rPr>
        <w:t xml:space="preserve">např. </w:t>
      </w:r>
      <w:r w:rsidRPr="00C24BC7">
        <w:rPr>
          <w:rFonts w:ascii="Arial Narrow" w:hAnsi="Arial Narrow"/>
          <w:szCs w:val="24"/>
        </w:rPr>
        <w:t>aktualizace číselníků, změna</w:t>
      </w:r>
      <w:r w:rsidRPr="00F11FA2">
        <w:rPr>
          <w:rFonts w:ascii="Arial Narrow" w:hAnsi="Arial Narrow"/>
          <w:szCs w:val="24"/>
        </w:rPr>
        <w:t xml:space="preserve"> labelů, exporty dat a metadat z </w:t>
      </w:r>
      <w:r w:rsidR="008C4207">
        <w:rPr>
          <w:rFonts w:ascii="Arial Narrow" w:hAnsi="Arial Narrow"/>
          <w:szCs w:val="24"/>
        </w:rPr>
        <w:t>Díla</w:t>
      </w:r>
      <w:r w:rsidRPr="00F11FA2">
        <w:rPr>
          <w:rFonts w:ascii="Arial Narrow" w:hAnsi="Arial Narrow"/>
          <w:szCs w:val="24"/>
        </w:rPr>
        <w:t>, které nebudou dostupné uživatelům CENIA</w:t>
      </w:r>
      <w:r w:rsidR="00727F05" w:rsidRPr="00F11FA2">
        <w:rPr>
          <w:rFonts w:ascii="Arial Narrow" w:hAnsi="Arial Narrow"/>
          <w:szCs w:val="24"/>
        </w:rPr>
        <w:t>.</w:t>
      </w:r>
    </w:p>
    <w:p w14:paraId="2C8A3197" w14:textId="3201A125" w:rsidR="00E17549" w:rsidRPr="00413815" w:rsidRDefault="004C3E8B" w:rsidP="002223FE">
      <w:pPr>
        <w:numPr>
          <w:ilvl w:val="0"/>
          <w:numId w:val="86"/>
        </w:numPr>
        <w:tabs>
          <w:tab w:val="left" w:pos="0"/>
          <w:tab w:val="left" w:pos="1418"/>
        </w:tabs>
        <w:spacing w:after="120"/>
        <w:ind w:left="1418" w:hanging="567"/>
        <w:jc w:val="both"/>
        <w:rPr>
          <w:rFonts w:ascii="Arial Narrow" w:hAnsi="Arial Narrow"/>
          <w:szCs w:val="24"/>
        </w:rPr>
      </w:pPr>
      <w:r w:rsidRPr="00413815">
        <w:rPr>
          <w:rFonts w:ascii="Arial Narrow" w:hAnsi="Arial Narrow"/>
          <w:szCs w:val="24"/>
        </w:rPr>
        <w:t>I</w:t>
      </w:r>
      <w:r w:rsidR="00A72411" w:rsidRPr="00413815">
        <w:rPr>
          <w:rFonts w:ascii="Arial Narrow" w:hAnsi="Arial Narrow"/>
          <w:szCs w:val="24"/>
        </w:rPr>
        <w:t>nstalace bezpečnostních záplat,</w:t>
      </w:r>
      <w:r w:rsidR="0038037A" w:rsidRPr="00413815">
        <w:rPr>
          <w:rFonts w:ascii="Arial Narrow" w:hAnsi="Arial Narrow"/>
          <w:szCs w:val="24"/>
        </w:rPr>
        <w:t xml:space="preserve"> </w:t>
      </w:r>
      <w:r w:rsidR="00205A8A">
        <w:rPr>
          <w:rFonts w:ascii="Arial Narrow" w:hAnsi="Arial Narrow"/>
          <w:szCs w:val="24"/>
        </w:rPr>
        <w:t>U</w:t>
      </w:r>
      <w:r w:rsidR="009E5AA5" w:rsidRPr="00413815">
        <w:rPr>
          <w:rFonts w:ascii="Arial Narrow" w:hAnsi="Arial Narrow"/>
          <w:szCs w:val="24"/>
        </w:rPr>
        <w:t>p</w:t>
      </w:r>
      <w:r w:rsidR="009E5AA5">
        <w:rPr>
          <w:rFonts w:ascii="Arial Narrow" w:hAnsi="Arial Narrow"/>
          <w:szCs w:val="24"/>
        </w:rPr>
        <w:t>datů</w:t>
      </w:r>
      <w:r w:rsidR="009E5AA5" w:rsidRPr="00413815">
        <w:rPr>
          <w:rFonts w:ascii="Arial Narrow" w:hAnsi="Arial Narrow"/>
          <w:szCs w:val="24"/>
        </w:rPr>
        <w:t xml:space="preserve"> </w:t>
      </w:r>
      <w:r w:rsidR="0038037A" w:rsidRPr="00413815">
        <w:rPr>
          <w:rFonts w:ascii="Arial Narrow" w:hAnsi="Arial Narrow"/>
          <w:szCs w:val="24"/>
        </w:rPr>
        <w:t xml:space="preserve">a </w:t>
      </w:r>
      <w:proofErr w:type="spellStart"/>
      <w:r w:rsidR="0038037A" w:rsidRPr="00413815">
        <w:rPr>
          <w:rFonts w:ascii="Arial Narrow" w:hAnsi="Arial Narrow"/>
          <w:szCs w:val="24"/>
        </w:rPr>
        <w:t>patchů</w:t>
      </w:r>
      <w:proofErr w:type="spellEnd"/>
      <w:r w:rsidR="0038037A" w:rsidRPr="00413815">
        <w:rPr>
          <w:rFonts w:ascii="Arial Narrow" w:hAnsi="Arial Narrow"/>
          <w:szCs w:val="24"/>
        </w:rPr>
        <w:t>.</w:t>
      </w:r>
    </w:p>
    <w:p w14:paraId="4C9D4765" w14:textId="77777777" w:rsidR="007276F9" w:rsidRPr="00413815" w:rsidRDefault="008E630A" w:rsidP="002223FE">
      <w:pPr>
        <w:numPr>
          <w:ilvl w:val="0"/>
          <w:numId w:val="86"/>
        </w:numPr>
        <w:tabs>
          <w:tab w:val="left" w:pos="0"/>
          <w:tab w:val="left" w:pos="1418"/>
        </w:tabs>
        <w:spacing w:after="120"/>
        <w:ind w:left="1418" w:hanging="567"/>
        <w:jc w:val="both"/>
        <w:rPr>
          <w:rFonts w:ascii="Arial Narrow" w:hAnsi="Arial Narrow"/>
          <w:szCs w:val="24"/>
        </w:rPr>
      </w:pPr>
      <w:r w:rsidRPr="00413815">
        <w:rPr>
          <w:rFonts w:ascii="Arial Narrow" w:hAnsi="Arial Narrow"/>
          <w:szCs w:val="24"/>
        </w:rPr>
        <w:t>Zpracování požadavků CENIA na změny.</w:t>
      </w:r>
      <w:r w:rsidR="00442435" w:rsidRPr="00413815">
        <w:rPr>
          <w:rFonts w:ascii="Arial Narrow" w:hAnsi="Arial Narrow"/>
          <w:szCs w:val="24"/>
        </w:rPr>
        <w:t xml:space="preserve"> Zpracování podkladů pro rozhodnutí o změně, p</w:t>
      </w:r>
      <w:r w:rsidRPr="00413815">
        <w:rPr>
          <w:rFonts w:ascii="Arial Narrow" w:hAnsi="Arial Narrow"/>
          <w:szCs w:val="24"/>
        </w:rPr>
        <w:t xml:space="preserve">lánování změny a </w:t>
      </w:r>
      <w:proofErr w:type="spellStart"/>
      <w:r w:rsidRPr="00413815">
        <w:rPr>
          <w:rFonts w:ascii="Arial Narrow" w:hAnsi="Arial Narrow"/>
          <w:szCs w:val="24"/>
        </w:rPr>
        <w:t>nacenění</w:t>
      </w:r>
      <w:proofErr w:type="spellEnd"/>
      <w:r w:rsidRPr="00413815">
        <w:rPr>
          <w:rFonts w:ascii="Arial Narrow" w:hAnsi="Arial Narrow"/>
          <w:szCs w:val="24"/>
        </w:rPr>
        <w:t xml:space="preserve"> změny.</w:t>
      </w:r>
    </w:p>
    <w:p w14:paraId="48C8C9DA" w14:textId="038FE25C" w:rsidR="00965E28" w:rsidRPr="005031E8" w:rsidRDefault="00965E28" w:rsidP="002223FE">
      <w:pPr>
        <w:numPr>
          <w:ilvl w:val="0"/>
          <w:numId w:val="86"/>
        </w:numPr>
        <w:tabs>
          <w:tab w:val="left" w:pos="0"/>
          <w:tab w:val="left" w:pos="1418"/>
        </w:tabs>
        <w:spacing w:after="120"/>
        <w:ind w:left="1418" w:hanging="567"/>
        <w:jc w:val="both"/>
        <w:rPr>
          <w:rFonts w:ascii="Arial Narrow" w:hAnsi="Arial Narrow"/>
          <w:szCs w:val="24"/>
        </w:rPr>
      </w:pPr>
      <w:r w:rsidRPr="005031E8">
        <w:rPr>
          <w:rFonts w:ascii="Arial Narrow" w:hAnsi="Arial Narrow"/>
          <w:szCs w:val="24"/>
        </w:rPr>
        <w:t xml:space="preserve">Monitorování vnějších útoků na </w:t>
      </w:r>
      <w:r w:rsidR="008C4207">
        <w:rPr>
          <w:rFonts w:ascii="Arial Narrow" w:hAnsi="Arial Narrow"/>
          <w:szCs w:val="24"/>
        </w:rPr>
        <w:t>Dílo</w:t>
      </w:r>
      <w:r w:rsidR="008C4207" w:rsidRPr="005031E8">
        <w:rPr>
          <w:rFonts w:ascii="Arial Narrow" w:hAnsi="Arial Narrow"/>
          <w:szCs w:val="24"/>
        </w:rPr>
        <w:t xml:space="preserve"> </w:t>
      </w:r>
      <w:r w:rsidRPr="005031E8">
        <w:rPr>
          <w:rFonts w:ascii="Arial Narrow" w:hAnsi="Arial Narrow"/>
          <w:szCs w:val="24"/>
        </w:rPr>
        <w:t>a realizace účinných opatření k omezení jejich dopadu.</w:t>
      </w:r>
    </w:p>
    <w:p w14:paraId="59F49A11" w14:textId="1C9A7C4C" w:rsidR="00493BA1" w:rsidRPr="00B71ED1" w:rsidRDefault="00CD7512" w:rsidP="002223FE">
      <w:pPr>
        <w:pStyle w:val="Legal3L1"/>
        <w:numPr>
          <w:ilvl w:val="2"/>
          <w:numId w:val="49"/>
        </w:numPr>
        <w:spacing w:before="240"/>
        <w:ind w:left="851" w:hanging="567"/>
        <w:jc w:val="both"/>
        <w:rPr>
          <w:rFonts w:ascii="Arial Narrow" w:hAnsi="Arial Narrow"/>
          <w:szCs w:val="24"/>
        </w:rPr>
      </w:pPr>
      <w:r w:rsidRPr="002223FE">
        <w:rPr>
          <w:rFonts w:ascii="Arial Narrow" w:hAnsi="Arial Narrow"/>
          <w:szCs w:val="24"/>
          <w:lang w:val="cs-CZ"/>
        </w:rPr>
        <w:t xml:space="preserve">Dodavatel je povinen pravidelně, nejméně </w:t>
      </w:r>
      <w:r w:rsidR="004C3E8B" w:rsidRPr="002223FE">
        <w:rPr>
          <w:rFonts w:ascii="Arial Narrow" w:hAnsi="Arial Narrow"/>
          <w:szCs w:val="24"/>
          <w:lang w:val="cs-CZ"/>
        </w:rPr>
        <w:t xml:space="preserve">dvakrát </w:t>
      </w:r>
      <w:r w:rsidRPr="002223FE">
        <w:rPr>
          <w:rFonts w:ascii="Arial Narrow" w:hAnsi="Arial Narrow"/>
          <w:szCs w:val="24"/>
          <w:lang w:val="cs-CZ"/>
        </w:rPr>
        <w:t>ročně, předkládat CENIA návrh plánu aktualizace (</w:t>
      </w:r>
      <w:r w:rsidR="00205A8A" w:rsidRPr="002223FE">
        <w:rPr>
          <w:rFonts w:ascii="Arial Narrow" w:hAnsi="Arial Narrow"/>
          <w:szCs w:val="24"/>
          <w:lang w:val="cs-CZ"/>
        </w:rPr>
        <w:t>U</w:t>
      </w:r>
      <w:r w:rsidRPr="002223FE">
        <w:rPr>
          <w:rFonts w:ascii="Arial Narrow" w:hAnsi="Arial Narrow"/>
          <w:szCs w:val="24"/>
          <w:lang w:val="cs-CZ"/>
        </w:rPr>
        <w:t>pgrade</w:t>
      </w:r>
      <w:r w:rsidR="004C3E8B" w:rsidRPr="002223FE">
        <w:rPr>
          <w:rFonts w:ascii="Arial Narrow" w:hAnsi="Arial Narrow"/>
          <w:szCs w:val="24"/>
          <w:lang w:val="cs-CZ"/>
        </w:rPr>
        <w:t>/</w:t>
      </w:r>
      <w:r w:rsidR="00205A8A" w:rsidRPr="002223FE">
        <w:rPr>
          <w:rFonts w:ascii="Arial Narrow" w:hAnsi="Arial Narrow"/>
          <w:szCs w:val="24"/>
          <w:lang w:val="cs-CZ"/>
        </w:rPr>
        <w:t>U</w:t>
      </w:r>
      <w:r w:rsidR="004C3E8B" w:rsidRPr="002223FE">
        <w:rPr>
          <w:rFonts w:ascii="Arial Narrow" w:hAnsi="Arial Narrow"/>
          <w:szCs w:val="24"/>
          <w:lang w:val="cs-CZ"/>
        </w:rPr>
        <w:t>pdate</w:t>
      </w:r>
      <w:r w:rsidRPr="002223FE">
        <w:rPr>
          <w:rFonts w:ascii="Arial Narrow" w:hAnsi="Arial Narrow"/>
          <w:szCs w:val="24"/>
          <w:lang w:val="cs-CZ"/>
        </w:rPr>
        <w:t xml:space="preserve">) </w:t>
      </w:r>
      <w:r w:rsidR="00897395" w:rsidRPr="002223FE">
        <w:rPr>
          <w:rFonts w:ascii="Arial Narrow" w:hAnsi="Arial Narrow"/>
          <w:szCs w:val="24"/>
          <w:lang w:val="cs-CZ"/>
        </w:rPr>
        <w:t>Díla</w:t>
      </w:r>
      <w:r w:rsidRPr="002223FE">
        <w:rPr>
          <w:rFonts w:ascii="Arial Narrow" w:hAnsi="Arial Narrow"/>
          <w:szCs w:val="24"/>
          <w:lang w:val="cs-CZ"/>
        </w:rPr>
        <w:t xml:space="preserve"> k odsouhlasení. </w:t>
      </w:r>
      <w:proofErr w:type="gramStart"/>
      <w:r w:rsidRPr="002223FE">
        <w:rPr>
          <w:rFonts w:ascii="Arial Narrow" w:hAnsi="Arial Narrow"/>
          <w:szCs w:val="24"/>
          <w:lang w:val="cs-CZ"/>
        </w:rPr>
        <w:t>Nebude</w:t>
      </w:r>
      <w:proofErr w:type="gramEnd"/>
      <w:r w:rsidRPr="002223FE">
        <w:rPr>
          <w:rFonts w:ascii="Arial Narrow" w:hAnsi="Arial Narrow"/>
          <w:szCs w:val="24"/>
          <w:lang w:val="cs-CZ"/>
        </w:rPr>
        <w:t>–</w:t>
      </w:r>
      <w:proofErr w:type="spellStart"/>
      <w:proofErr w:type="gramStart"/>
      <w:r w:rsidRPr="002223FE">
        <w:rPr>
          <w:rFonts w:ascii="Arial Narrow" w:hAnsi="Arial Narrow"/>
          <w:szCs w:val="24"/>
          <w:lang w:val="cs-CZ"/>
        </w:rPr>
        <w:t>li</w:t>
      </w:r>
      <w:proofErr w:type="spellEnd"/>
      <w:proofErr w:type="gramEnd"/>
      <w:r w:rsidRPr="002223FE">
        <w:rPr>
          <w:rFonts w:ascii="Arial Narrow" w:hAnsi="Arial Narrow"/>
          <w:szCs w:val="24"/>
          <w:lang w:val="cs-CZ"/>
        </w:rPr>
        <w:t xml:space="preserve"> ze strany CENIA vymíněno, či ze schváleného plánu aktualizace nevyplyne jinak, zavazuje se Dodavatel zajišťovat průběžnou aktualizaci </w:t>
      </w:r>
      <w:r w:rsidR="00897395" w:rsidRPr="002223FE">
        <w:rPr>
          <w:rFonts w:ascii="Arial Narrow" w:hAnsi="Arial Narrow"/>
          <w:szCs w:val="24"/>
          <w:lang w:val="cs-CZ"/>
        </w:rPr>
        <w:t>Díla</w:t>
      </w:r>
      <w:r w:rsidRPr="002223FE">
        <w:rPr>
          <w:rFonts w:ascii="Arial Narrow" w:hAnsi="Arial Narrow"/>
          <w:szCs w:val="24"/>
          <w:lang w:val="cs-CZ"/>
        </w:rPr>
        <w:t xml:space="preserve"> tak, aby řádně fungovalo i po případné změně (updatu) softwarové platformy, na které je </w:t>
      </w:r>
      <w:r w:rsidR="00897395" w:rsidRPr="002223FE">
        <w:rPr>
          <w:rFonts w:ascii="Arial Narrow" w:hAnsi="Arial Narrow"/>
          <w:szCs w:val="24"/>
          <w:lang w:val="cs-CZ"/>
        </w:rPr>
        <w:t>Dílo</w:t>
      </w:r>
      <w:r w:rsidRPr="002223FE">
        <w:rPr>
          <w:rFonts w:ascii="Arial Narrow" w:hAnsi="Arial Narrow"/>
          <w:szCs w:val="24"/>
          <w:lang w:val="cs-CZ"/>
        </w:rPr>
        <w:t xml:space="preserve"> provozováno. Aktualizace </w:t>
      </w:r>
      <w:r w:rsidR="00897395" w:rsidRPr="002223FE">
        <w:rPr>
          <w:rFonts w:ascii="Arial Narrow" w:hAnsi="Arial Narrow"/>
          <w:szCs w:val="24"/>
          <w:lang w:val="cs-CZ"/>
        </w:rPr>
        <w:t>Díla</w:t>
      </w:r>
      <w:r w:rsidR="00A255F6" w:rsidRPr="002223FE">
        <w:rPr>
          <w:rFonts w:ascii="Arial Narrow" w:hAnsi="Arial Narrow"/>
          <w:szCs w:val="24"/>
          <w:lang w:val="cs-CZ"/>
        </w:rPr>
        <w:t xml:space="preserve"> </w:t>
      </w:r>
      <w:r w:rsidRPr="002223FE">
        <w:rPr>
          <w:rFonts w:ascii="Arial Narrow" w:hAnsi="Arial Narrow"/>
          <w:szCs w:val="24"/>
          <w:lang w:val="cs-CZ"/>
        </w:rPr>
        <w:t>musí</w:t>
      </w:r>
      <w:r w:rsidR="003634D5">
        <w:rPr>
          <w:rFonts w:ascii="Arial Narrow" w:hAnsi="Arial Narrow"/>
          <w:szCs w:val="24"/>
          <w:lang w:val="cs-CZ"/>
        </w:rPr>
        <w:t xml:space="preserve"> být uskutečněna nejpozději do osmi</w:t>
      </w:r>
      <w:r w:rsidRPr="002223FE">
        <w:rPr>
          <w:rFonts w:ascii="Arial Narrow" w:hAnsi="Arial Narrow"/>
          <w:szCs w:val="24"/>
          <w:lang w:val="cs-CZ"/>
        </w:rPr>
        <w:t xml:space="preserve"> týdnů od okamžiku, kdy výrobce softwarové platformy vydá příslušnou změnu (update) </w:t>
      </w:r>
      <w:r w:rsidR="00222D1C" w:rsidRPr="002223FE">
        <w:rPr>
          <w:rFonts w:ascii="Arial Narrow" w:hAnsi="Arial Narrow"/>
          <w:szCs w:val="24"/>
          <w:lang w:val="cs-CZ"/>
        </w:rPr>
        <w:t xml:space="preserve">softwarové </w:t>
      </w:r>
      <w:r w:rsidRPr="002223FE">
        <w:rPr>
          <w:rFonts w:ascii="Arial Narrow" w:hAnsi="Arial Narrow"/>
          <w:szCs w:val="24"/>
          <w:lang w:val="cs-CZ"/>
        </w:rPr>
        <w:t xml:space="preserve">platformy. Změnou softwarové </w:t>
      </w:r>
      <w:r w:rsidR="00A851E7" w:rsidRPr="002223FE">
        <w:rPr>
          <w:rFonts w:ascii="Arial Narrow" w:hAnsi="Arial Narrow"/>
          <w:szCs w:val="24"/>
          <w:lang w:val="cs-CZ"/>
        </w:rPr>
        <w:t>p</w:t>
      </w:r>
      <w:r w:rsidRPr="002223FE">
        <w:rPr>
          <w:rFonts w:ascii="Arial Narrow" w:hAnsi="Arial Narrow"/>
          <w:szCs w:val="24"/>
          <w:lang w:val="cs-CZ"/>
        </w:rPr>
        <w:t>latformy se</w:t>
      </w:r>
      <w:r w:rsidR="00FC2389">
        <w:rPr>
          <w:rFonts w:ascii="Arial Narrow" w:hAnsi="Arial Narrow"/>
          <w:szCs w:val="24"/>
          <w:lang w:val="cs-CZ"/>
        </w:rPr>
        <w:t> </w:t>
      </w:r>
      <w:r w:rsidRPr="002223FE">
        <w:rPr>
          <w:rFonts w:ascii="Arial Narrow" w:hAnsi="Arial Narrow"/>
          <w:szCs w:val="24"/>
          <w:lang w:val="cs-CZ"/>
        </w:rPr>
        <w:t xml:space="preserve">rozumí libovolné formy oprav programového vybavení, vydávané výrobcem softwarové platformy zpravidla za účelem odstranění chyb </w:t>
      </w:r>
      <w:r w:rsidR="008C4207">
        <w:rPr>
          <w:rFonts w:ascii="Arial Narrow" w:hAnsi="Arial Narrow"/>
          <w:szCs w:val="24"/>
          <w:lang w:val="cs-CZ"/>
        </w:rPr>
        <w:t>Díla</w:t>
      </w:r>
      <w:r w:rsidR="008C4207" w:rsidRPr="002223FE">
        <w:rPr>
          <w:rFonts w:ascii="Arial Narrow" w:hAnsi="Arial Narrow"/>
          <w:szCs w:val="24"/>
          <w:lang w:val="cs-CZ"/>
        </w:rPr>
        <w:t xml:space="preserve"> </w:t>
      </w:r>
      <w:r w:rsidRPr="002223FE">
        <w:rPr>
          <w:rFonts w:ascii="Arial Narrow" w:hAnsi="Arial Narrow"/>
          <w:szCs w:val="24"/>
          <w:lang w:val="cs-CZ"/>
        </w:rPr>
        <w:t>nebo zlepšení jeho funkce.</w:t>
      </w:r>
    </w:p>
    <w:p w14:paraId="17C77145" w14:textId="2BFB71F5" w:rsidR="00493BA1" w:rsidRPr="00B71ED1" w:rsidRDefault="00CD7512" w:rsidP="002223FE">
      <w:pPr>
        <w:pStyle w:val="Legal3L1"/>
        <w:numPr>
          <w:ilvl w:val="2"/>
          <w:numId w:val="49"/>
        </w:numPr>
        <w:spacing w:before="240"/>
        <w:ind w:left="851" w:hanging="567"/>
        <w:jc w:val="both"/>
        <w:rPr>
          <w:rFonts w:ascii="Arial Narrow" w:hAnsi="Arial Narrow"/>
          <w:szCs w:val="24"/>
        </w:rPr>
      </w:pPr>
      <w:r w:rsidRPr="002223FE">
        <w:rPr>
          <w:rFonts w:ascii="Arial Narrow" w:hAnsi="Arial Narrow"/>
          <w:szCs w:val="24"/>
          <w:lang w:val="cs-CZ"/>
        </w:rPr>
        <w:t xml:space="preserve">Před aktualizací </w:t>
      </w:r>
      <w:r w:rsidR="00897395" w:rsidRPr="002223FE">
        <w:rPr>
          <w:rFonts w:ascii="Arial Narrow" w:hAnsi="Arial Narrow"/>
          <w:szCs w:val="24"/>
          <w:lang w:val="cs-CZ"/>
        </w:rPr>
        <w:t>Díla</w:t>
      </w:r>
      <w:r w:rsidRPr="002223FE">
        <w:rPr>
          <w:rFonts w:ascii="Arial Narrow" w:hAnsi="Arial Narrow"/>
          <w:szCs w:val="24"/>
          <w:lang w:val="cs-CZ"/>
        </w:rPr>
        <w:t xml:space="preserve"> musí vždy proběhnout formální ověření kompatibility aktualizovaného </w:t>
      </w:r>
      <w:r w:rsidR="00413815" w:rsidRPr="002223FE">
        <w:rPr>
          <w:rFonts w:ascii="Arial Narrow" w:hAnsi="Arial Narrow"/>
          <w:szCs w:val="24"/>
          <w:lang w:val="cs-CZ"/>
        </w:rPr>
        <w:t>p</w:t>
      </w:r>
      <w:r w:rsidRPr="002223FE">
        <w:rPr>
          <w:rFonts w:ascii="Arial Narrow" w:hAnsi="Arial Narrow"/>
          <w:szCs w:val="24"/>
          <w:lang w:val="cs-CZ"/>
        </w:rPr>
        <w:t xml:space="preserve">rvku </w:t>
      </w:r>
      <w:r w:rsidR="00413815" w:rsidRPr="002223FE">
        <w:rPr>
          <w:rFonts w:ascii="Arial Narrow" w:hAnsi="Arial Narrow"/>
          <w:szCs w:val="24"/>
          <w:lang w:val="cs-CZ"/>
        </w:rPr>
        <w:t>Technologické platformy</w:t>
      </w:r>
      <w:r w:rsidRPr="002223FE">
        <w:rPr>
          <w:rFonts w:ascii="Arial Narrow" w:hAnsi="Arial Narrow"/>
          <w:szCs w:val="24"/>
          <w:lang w:val="cs-CZ"/>
        </w:rPr>
        <w:t xml:space="preserve"> </w:t>
      </w:r>
      <w:r w:rsidR="00413815" w:rsidRPr="002223FE">
        <w:rPr>
          <w:rFonts w:ascii="Arial Narrow" w:hAnsi="Arial Narrow"/>
          <w:szCs w:val="24"/>
          <w:lang w:val="cs-CZ"/>
        </w:rPr>
        <w:t xml:space="preserve">nebo vlastního Díla </w:t>
      </w:r>
      <w:r w:rsidRPr="002223FE">
        <w:rPr>
          <w:rFonts w:ascii="Arial Narrow" w:hAnsi="Arial Narrow"/>
          <w:szCs w:val="24"/>
          <w:lang w:val="cs-CZ"/>
        </w:rPr>
        <w:t xml:space="preserve">s ostatními prvky a s vlastním programovým vybavením </w:t>
      </w:r>
      <w:r w:rsidR="00897395" w:rsidRPr="002223FE">
        <w:rPr>
          <w:rFonts w:ascii="Arial Narrow" w:hAnsi="Arial Narrow"/>
          <w:szCs w:val="24"/>
          <w:lang w:val="cs-CZ"/>
        </w:rPr>
        <w:t>Díla</w:t>
      </w:r>
      <w:r w:rsidRPr="002223FE">
        <w:rPr>
          <w:rFonts w:ascii="Arial Narrow" w:hAnsi="Arial Narrow"/>
          <w:szCs w:val="24"/>
          <w:lang w:val="cs-CZ"/>
        </w:rPr>
        <w:t xml:space="preserve">. Pokud se v tomto ověření vyskytnou chyby, aktualizace </w:t>
      </w:r>
      <w:r w:rsidR="00897395" w:rsidRPr="002223FE">
        <w:rPr>
          <w:rFonts w:ascii="Arial Narrow" w:hAnsi="Arial Narrow"/>
          <w:szCs w:val="24"/>
          <w:lang w:val="cs-CZ"/>
        </w:rPr>
        <w:t>Díla</w:t>
      </w:r>
      <w:r w:rsidRPr="002223FE">
        <w:rPr>
          <w:rFonts w:ascii="Arial Narrow" w:hAnsi="Arial Narrow"/>
          <w:szCs w:val="24"/>
          <w:lang w:val="cs-CZ"/>
        </w:rPr>
        <w:t xml:space="preserve"> nemůže být provedena. Aktualizace </w:t>
      </w:r>
      <w:r w:rsidR="00897395" w:rsidRPr="002223FE">
        <w:rPr>
          <w:rFonts w:ascii="Arial Narrow" w:hAnsi="Arial Narrow"/>
          <w:szCs w:val="24"/>
          <w:lang w:val="cs-CZ"/>
        </w:rPr>
        <w:t>Díla</w:t>
      </w:r>
      <w:r w:rsidRPr="002223FE">
        <w:rPr>
          <w:rFonts w:ascii="Arial Narrow" w:hAnsi="Arial Narrow"/>
          <w:szCs w:val="24"/>
          <w:lang w:val="cs-CZ"/>
        </w:rPr>
        <w:t xml:space="preserve"> nesmí negativně ovlivnit dostupnost </w:t>
      </w:r>
      <w:r w:rsidR="00897395" w:rsidRPr="002223FE">
        <w:rPr>
          <w:rFonts w:ascii="Arial Narrow" w:hAnsi="Arial Narrow"/>
          <w:szCs w:val="24"/>
          <w:lang w:val="cs-CZ"/>
        </w:rPr>
        <w:t>Díla</w:t>
      </w:r>
      <w:r w:rsidRPr="002223FE">
        <w:rPr>
          <w:rFonts w:ascii="Arial Narrow" w:hAnsi="Arial Narrow"/>
          <w:szCs w:val="24"/>
          <w:lang w:val="cs-CZ"/>
        </w:rPr>
        <w:t>. Testování musí být prováděno v testovacím prostředí odděleném od produkčního prostředí. Dodavatel předloží CENIA plán aktualizace k odsouhlasení. Neodsouhlasí</w:t>
      </w:r>
      <w:r w:rsidRPr="002223FE">
        <w:rPr>
          <w:rFonts w:ascii="Arial Narrow" w:hAnsi="Arial Narrow"/>
          <w:szCs w:val="24"/>
          <w:lang w:val="cs-CZ"/>
        </w:rPr>
        <w:noBreakHyphen/>
        <w:t>li CENIA plán aktualizace, změna softwarové platformy se neprovede.</w:t>
      </w:r>
    </w:p>
    <w:p w14:paraId="5951178A" w14:textId="5E61CA95" w:rsidR="003D535C" w:rsidRPr="00B71ED1" w:rsidRDefault="003D535C" w:rsidP="002223FE">
      <w:pPr>
        <w:pStyle w:val="Legal3L1"/>
        <w:numPr>
          <w:ilvl w:val="2"/>
          <w:numId w:val="49"/>
        </w:numPr>
        <w:spacing w:before="240"/>
        <w:ind w:left="851" w:hanging="567"/>
        <w:jc w:val="both"/>
        <w:rPr>
          <w:rFonts w:ascii="Arial Narrow" w:hAnsi="Arial Narrow"/>
          <w:szCs w:val="24"/>
        </w:rPr>
      </w:pPr>
      <w:r w:rsidRPr="002223FE">
        <w:rPr>
          <w:rFonts w:ascii="Arial Narrow" w:hAnsi="Arial Narrow"/>
          <w:szCs w:val="24"/>
          <w:lang w:val="cs-CZ"/>
        </w:rPr>
        <w:t xml:space="preserve">Dodavatel je povinen pravidelně, nejméně </w:t>
      </w:r>
      <w:r w:rsidR="00413815" w:rsidRPr="002223FE">
        <w:rPr>
          <w:rFonts w:ascii="Arial Narrow" w:hAnsi="Arial Narrow"/>
          <w:szCs w:val="24"/>
          <w:lang w:val="cs-CZ"/>
        </w:rPr>
        <w:t xml:space="preserve">jedenkrát </w:t>
      </w:r>
      <w:r w:rsidRPr="002223FE">
        <w:rPr>
          <w:rFonts w:ascii="Arial Narrow" w:hAnsi="Arial Narrow"/>
          <w:szCs w:val="24"/>
          <w:lang w:val="cs-CZ"/>
        </w:rPr>
        <w:t xml:space="preserve">ročně, předkládat CENIA zprávu o stavu </w:t>
      </w:r>
      <w:r w:rsidR="008A7C65" w:rsidRPr="002223FE">
        <w:rPr>
          <w:rFonts w:ascii="Arial Narrow" w:hAnsi="Arial Narrow"/>
          <w:szCs w:val="24"/>
          <w:lang w:val="cs-CZ"/>
        </w:rPr>
        <w:t xml:space="preserve">Technologické Platformy </w:t>
      </w:r>
      <w:r w:rsidRPr="002223FE">
        <w:rPr>
          <w:rFonts w:ascii="Arial Narrow" w:hAnsi="Arial Narrow"/>
          <w:szCs w:val="24"/>
          <w:lang w:val="cs-CZ"/>
        </w:rPr>
        <w:t>pro provoz Díla a stavu poskytovaných služeb. Obsahem zprávy je</w:t>
      </w:r>
      <w:r w:rsidR="00FC2389">
        <w:rPr>
          <w:rFonts w:ascii="Arial Narrow" w:hAnsi="Arial Narrow"/>
          <w:szCs w:val="24"/>
          <w:lang w:val="cs-CZ"/>
        </w:rPr>
        <w:t> </w:t>
      </w:r>
      <w:r w:rsidRPr="002223FE">
        <w:rPr>
          <w:rFonts w:ascii="Arial Narrow" w:hAnsi="Arial Narrow"/>
          <w:szCs w:val="24"/>
          <w:lang w:val="cs-CZ"/>
        </w:rPr>
        <w:t xml:space="preserve">zhodnocení stavu </w:t>
      </w:r>
      <w:r w:rsidR="008A7C65" w:rsidRPr="002223FE">
        <w:rPr>
          <w:rFonts w:ascii="Arial Narrow" w:hAnsi="Arial Narrow"/>
          <w:szCs w:val="24"/>
          <w:lang w:val="cs-CZ"/>
        </w:rPr>
        <w:t xml:space="preserve">Technologické Platformy </w:t>
      </w:r>
      <w:r w:rsidRPr="002223FE">
        <w:rPr>
          <w:rFonts w:ascii="Arial Narrow" w:hAnsi="Arial Narrow"/>
          <w:szCs w:val="24"/>
          <w:lang w:val="cs-CZ"/>
        </w:rPr>
        <w:t xml:space="preserve">pro provoz Díla z hlediska dostupnosti služeb, kvality poskytování služeb, stavu </w:t>
      </w:r>
      <w:r w:rsidR="008A7C65" w:rsidRPr="002223FE">
        <w:rPr>
          <w:rFonts w:ascii="Arial Narrow" w:hAnsi="Arial Narrow"/>
          <w:szCs w:val="24"/>
          <w:lang w:val="cs-CZ"/>
        </w:rPr>
        <w:t xml:space="preserve">Technologické Platformy </w:t>
      </w:r>
      <w:r w:rsidRPr="002223FE">
        <w:rPr>
          <w:rFonts w:ascii="Arial Narrow" w:hAnsi="Arial Narrow"/>
          <w:szCs w:val="24"/>
          <w:lang w:val="cs-CZ"/>
        </w:rPr>
        <w:t>a bezpečnosti Díla. Součástí jsou rovněž návrhy na</w:t>
      </w:r>
      <w:r w:rsidR="00FC2389">
        <w:rPr>
          <w:rFonts w:ascii="Arial Narrow" w:hAnsi="Arial Narrow"/>
          <w:szCs w:val="24"/>
          <w:lang w:val="cs-CZ"/>
        </w:rPr>
        <w:t> </w:t>
      </w:r>
      <w:r w:rsidR="005D37A9" w:rsidRPr="002223FE">
        <w:rPr>
          <w:rFonts w:ascii="Arial Narrow" w:hAnsi="Arial Narrow"/>
          <w:szCs w:val="24"/>
          <w:lang w:val="cs-CZ"/>
        </w:rPr>
        <w:t>udržení kvality provozu nebo jeho</w:t>
      </w:r>
      <w:r w:rsidRPr="002223FE">
        <w:rPr>
          <w:rFonts w:ascii="Arial Narrow" w:hAnsi="Arial Narrow"/>
          <w:szCs w:val="24"/>
          <w:lang w:val="cs-CZ"/>
        </w:rPr>
        <w:t xml:space="preserve"> zlepšení.</w:t>
      </w:r>
    </w:p>
    <w:p w14:paraId="1701012C" w14:textId="7F20B315" w:rsidR="00CF1723" w:rsidRPr="00B71ED1" w:rsidRDefault="00CF1723" w:rsidP="002223FE">
      <w:pPr>
        <w:pStyle w:val="Legal3L1"/>
        <w:numPr>
          <w:ilvl w:val="2"/>
          <w:numId w:val="49"/>
        </w:numPr>
        <w:spacing w:before="240"/>
        <w:ind w:left="851" w:hanging="567"/>
        <w:jc w:val="both"/>
        <w:rPr>
          <w:rFonts w:ascii="Arial Narrow" w:hAnsi="Arial Narrow"/>
          <w:szCs w:val="24"/>
        </w:rPr>
      </w:pPr>
      <w:r w:rsidRPr="002223FE">
        <w:rPr>
          <w:rFonts w:ascii="Arial Narrow" w:hAnsi="Arial Narrow"/>
          <w:szCs w:val="24"/>
          <w:lang w:val="cs-CZ"/>
        </w:rPr>
        <w:lastRenderedPageBreak/>
        <w:t xml:space="preserve">Pro plnění provozní podpory Prototypu Funkční minimum Díla se použijí </w:t>
      </w:r>
      <w:r w:rsidR="00035517">
        <w:rPr>
          <w:rFonts w:ascii="Arial Narrow" w:hAnsi="Arial Narrow"/>
          <w:szCs w:val="24"/>
          <w:lang w:val="cs-CZ"/>
        </w:rPr>
        <w:t>pododstav</w:t>
      </w:r>
      <w:r w:rsidR="00561F7E" w:rsidRPr="002223FE">
        <w:rPr>
          <w:rFonts w:ascii="Arial Narrow" w:hAnsi="Arial Narrow"/>
          <w:szCs w:val="24"/>
          <w:lang w:val="cs-CZ"/>
        </w:rPr>
        <w:t>ce</w:t>
      </w:r>
      <w:r w:rsidRPr="002223FE">
        <w:rPr>
          <w:rFonts w:ascii="Arial Narrow" w:hAnsi="Arial Narrow"/>
          <w:szCs w:val="24"/>
          <w:lang w:val="cs-CZ"/>
        </w:rPr>
        <w:t xml:space="preserve"> </w:t>
      </w:r>
      <w:r w:rsidR="00D23E3E">
        <w:rPr>
          <w:rFonts w:ascii="Arial Narrow" w:hAnsi="Arial Narrow"/>
          <w:szCs w:val="24"/>
          <w:lang w:val="cs-CZ"/>
        </w:rPr>
        <w:t>3</w:t>
      </w:r>
      <w:r w:rsidRPr="002223FE">
        <w:rPr>
          <w:rFonts w:ascii="Arial Narrow" w:hAnsi="Arial Narrow"/>
          <w:szCs w:val="24"/>
          <w:lang w:val="cs-CZ"/>
        </w:rPr>
        <w:t>.2.1</w:t>
      </w:r>
      <w:r w:rsidR="00D07E66">
        <w:rPr>
          <w:rFonts w:ascii="Arial Narrow" w:hAnsi="Arial Narrow"/>
          <w:szCs w:val="24"/>
          <w:lang w:val="cs-CZ"/>
        </w:rPr>
        <w:t>.</w:t>
      </w:r>
      <w:r w:rsidRPr="002223FE">
        <w:rPr>
          <w:rFonts w:ascii="Arial Narrow" w:hAnsi="Arial Narrow"/>
          <w:szCs w:val="24"/>
          <w:lang w:val="cs-CZ"/>
        </w:rPr>
        <w:t xml:space="preserve">, </w:t>
      </w:r>
      <w:r w:rsidR="00D23E3E">
        <w:rPr>
          <w:rFonts w:ascii="Arial Narrow" w:hAnsi="Arial Narrow"/>
          <w:szCs w:val="24"/>
          <w:lang w:val="cs-CZ"/>
        </w:rPr>
        <w:t>3</w:t>
      </w:r>
      <w:r w:rsidRPr="002223FE">
        <w:rPr>
          <w:rFonts w:ascii="Arial Narrow" w:hAnsi="Arial Narrow"/>
          <w:szCs w:val="24"/>
          <w:lang w:val="cs-CZ"/>
        </w:rPr>
        <w:t>.2.2</w:t>
      </w:r>
      <w:r w:rsidR="00D07E66">
        <w:rPr>
          <w:rFonts w:ascii="Arial Narrow" w:hAnsi="Arial Narrow"/>
          <w:szCs w:val="24"/>
          <w:lang w:val="cs-CZ"/>
        </w:rPr>
        <w:t>.</w:t>
      </w:r>
      <w:r w:rsidRPr="002223FE">
        <w:rPr>
          <w:rFonts w:ascii="Arial Narrow" w:hAnsi="Arial Narrow"/>
          <w:szCs w:val="24"/>
          <w:lang w:val="cs-CZ"/>
        </w:rPr>
        <w:t xml:space="preserve">, </w:t>
      </w:r>
      <w:r w:rsidR="00D23E3E">
        <w:rPr>
          <w:rFonts w:ascii="Arial Narrow" w:hAnsi="Arial Narrow"/>
          <w:szCs w:val="24"/>
          <w:lang w:val="cs-CZ"/>
        </w:rPr>
        <w:t>3</w:t>
      </w:r>
      <w:r w:rsidRPr="002223FE">
        <w:rPr>
          <w:rFonts w:ascii="Arial Narrow" w:hAnsi="Arial Narrow"/>
          <w:szCs w:val="24"/>
          <w:lang w:val="cs-CZ"/>
        </w:rPr>
        <w:t>.2.3</w:t>
      </w:r>
      <w:r w:rsidR="00D07E66">
        <w:rPr>
          <w:rFonts w:ascii="Arial Narrow" w:hAnsi="Arial Narrow"/>
          <w:szCs w:val="24"/>
          <w:lang w:val="cs-CZ"/>
        </w:rPr>
        <w:t>.</w:t>
      </w:r>
      <w:r w:rsidRPr="002223FE">
        <w:rPr>
          <w:rFonts w:ascii="Arial Narrow" w:hAnsi="Arial Narrow"/>
          <w:szCs w:val="24"/>
          <w:lang w:val="cs-CZ"/>
        </w:rPr>
        <w:t xml:space="preserve"> a </w:t>
      </w:r>
      <w:r w:rsidR="00D23E3E">
        <w:rPr>
          <w:rFonts w:ascii="Arial Narrow" w:hAnsi="Arial Narrow"/>
          <w:szCs w:val="24"/>
          <w:lang w:val="cs-CZ"/>
        </w:rPr>
        <w:t>3</w:t>
      </w:r>
      <w:r w:rsidRPr="002223FE">
        <w:rPr>
          <w:rFonts w:ascii="Arial Narrow" w:hAnsi="Arial Narrow"/>
          <w:szCs w:val="24"/>
          <w:lang w:val="cs-CZ"/>
        </w:rPr>
        <w:t>.2.4</w:t>
      </w:r>
      <w:r w:rsidR="00D07E66">
        <w:rPr>
          <w:rFonts w:ascii="Arial Narrow" w:hAnsi="Arial Narrow"/>
          <w:szCs w:val="24"/>
          <w:lang w:val="cs-CZ"/>
        </w:rPr>
        <w:t>.</w:t>
      </w:r>
      <w:r w:rsidRPr="002223FE">
        <w:rPr>
          <w:rFonts w:ascii="Arial Narrow" w:hAnsi="Arial Narrow"/>
          <w:szCs w:val="24"/>
          <w:lang w:val="cs-CZ"/>
        </w:rPr>
        <w:t xml:space="preserve"> přiměřeně.</w:t>
      </w:r>
    </w:p>
    <w:p w14:paraId="51319BD6" w14:textId="5C293365" w:rsidR="00205A8A" w:rsidRPr="00FE5BC0" w:rsidRDefault="00205A8A" w:rsidP="002223FE">
      <w:pPr>
        <w:pStyle w:val="Legal3L1"/>
        <w:numPr>
          <w:ilvl w:val="2"/>
          <w:numId w:val="49"/>
        </w:numPr>
        <w:spacing w:before="240"/>
        <w:ind w:left="851" w:hanging="567"/>
        <w:jc w:val="both"/>
        <w:rPr>
          <w:rFonts w:ascii="Arial Narrow" w:hAnsi="Arial Narrow"/>
          <w:szCs w:val="24"/>
          <w:lang w:val="cs-CZ"/>
        </w:rPr>
      </w:pPr>
      <w:r w:rsidRPr="006927A6">
        <w:rPr>
          <w:rFonts w:ascii="Arial Narrow" w:hAnsi="Arial Narrow"/>
          <w:szCs w:val="24"/>
          <w:lang w:val="cs-CZ"/>
        </w:rPr>
        <w:t xml:space="preserve">Dodavatel se zavazuje (i) poskytovat veškeré služby související s poskytováním </w:t>
      </w:r>
      <w:r>
        <w:rPr>
          <w:rFonts w:ascii="Arial Narrow" w:hAnsi="Arial Narrow"/>
          <w:szCs w:val="24"/>
          <w:lang w:val="cs-CZ"/>
        </w:rPr>
        <w:t>P</w:t>
      </w:r>
      <w:r w:rsidRPr="006927A6">
        <w:rPr>
          <w:rFonts w:ascii="Arial Narrow" w:hAnsi="Arial Narrow"/>
          <w:szCs w:val="24"/>
          <w:lang w:val="cs-CZ"/>
        </w:rPr>
        <w:t xml:space="preserve">odpory </w:t>
      </w:r>
      <w:r>
        <w:rPr>
          <w:rFonts w:ascii="Arial Narrow" w:hAnsi="Arial Narrow"/>
          <w:szCs w:val="24"/>
          <w:lang w:val="cs-CZ"/>
        </w:rPr>
        <w:t>Díla</w:t>
      </w:r>
      <w:r w:rsidRPr="006927A6">
        <w:rPr>
          <w:rFonts w:ascii="Arial Narrow" w:hAnsi="Arial Narrow"/>
          <w:szCs w:val="24"/>
          <w:lang w:val="cs-CZ"/>
        </w:rPr>
        <w:t xml:space="preserve">, jakožto významného </w:t>
      </w:r>
      <w:r>
        <w:rPr>
          <w:rFonts w:ascii="Arial Narrow" w:hAnsi="Arial Narrow"/>
          <w:szCs w:val="24"/>
          <w:lang w:val="cs-CZ"/>
        </w:rPr>
        <w:t>informačního systému</w:t>
      </w:r>
      <w:r w:rsidRPr="006927A6">
        <w:rPr>
          <w:rFonts w:ascii="Arial Narrow" w:hAnsi="Arial Narrow"/>
          <w:szCs w:val="24"/>
          <w:lang w:val="cs-CZ"/>
        </w:rPr>
        <w:t xml:space="preserve"> určeného dle vyhlášky č. 317/2014 o významných informačních systémech a jejich určujících kritérií, v souladu s požadavky zákona č. 181/2014 Sb., o kybernetické bezpečnosti a změně souvisejících předpisů</w:t>
      </w:r>
      <w:r>
        <w:rPr>
          <w:rFonts w:ascii="Arial Narrow" w:hAnsi="Arial Narrow"/>
          <w:szCs w:val="24"/>
          <w:lang w:val="cs-CZ"/>
        </w:rPr>
        <w:t xml:space="preserve"> (dále jen „</w:t>
      </w:r>
      <w:r w:rsidRPr="00AC2B31">
        <w:rPr>
          <w:rFonts w:ascii="Arial Narrow" w:hAnsi="Arial Narrow"/>
          <w:b/>
          <w:szCs w:val="24"/>
          <w:lang w:val="cs-CZ"/>
        </w:rPr>
        <w:t>ZKB</w:t>
      </w:r>
      <w:r>
        <w:rPr>
          <w:rFonts w:ascii="Arial Narrow" w:hAnsi="Arial Narrow"/>
          <w:szCs w:val="24"/>
          <w:lang w:val="cs-CZ"/>
        </w:rPr>
        <w:t>“)</w:t>
      </w:r>
      <w:r w:rsidRPr="006927A6">
        <w:rPr>
          <w:rFonts w:ascii="Arial Narrow" w:hAnsi="Arial Narrow"/>
          <w:szCs w:val="24"/>
          <w:lang w:val="cs-CZ"/>
        </w:rPr>
        <w:t>, (</w:t>
      </w:r>
      <w:proofErr w:type="spellStart"/>
      <w:r w:rsidRPr="006927A6">
        <w:rPr>
          <w:rFonts w:ascii="Arial Narrow" w:hAnsi="Arial Narrow"/>
          <w:szCs w:val="24"/>
          <w:lang w:val="cs-CZ"/>
        </w:rPr>
        <w:t>ii</w:t>
      </w:r>
      <w:proofErr w:type="spellEnd"/>
      <w:r w:rsidRPr="006927A6">
        <w:rPr>
          <w:rFonts w:ascii="Arial Narrow" w:hAnsi="Arial Narrow"/>
          <w:szCs w:val="24"/>
          <w:lang w:val="cs-CZ"/>
        </w:rPr>
        <w:t>) poskytnout součinnost při kontrole plnění požadavků ZKB Národním bezpečnostním úřadem (dále jen „</w:t>
      </w:r>
      <w:r w:rsidRPr="00AC2B31">
        <w:rPr>
          <w:rFonts w:ascii="Arial Narrow" w:hAnsi="Arial Narrow"/>
          <w:b/>
          <w:szCs w:val="24"/>
          <w:lang w:val="cs-CZ"/>
        </w:rPr>
        <w:t>NBÚ</w:t>
      </w:r>
      <w:r w:rsidRPr="006927A6">
        <w:rPr>
          <w:rFonts w:ascii="Arial Narrow" w:hAnsi="Arial Narrow"/>
          <w:szCs w:val="24"/>
          <w:lang w:val="cs-CZ"/>
        </w:rPr>
        <w:t xml:space="preserve">“) a auditory </w:t>
      </w:r>
      <w:r>
        <w:rPr>
          <w:rFonts w:ascii="Arial Narrow" w:hAnsi="Arial Narrow"/>
          <w:szCs w:val="24"/>
          <w:lang w:val="cs-CZ"/>
        </w:rPr>
        <w:t>Ministerstva životního prostředí (dále jen „</w:t>
      </w:r>
      <w:r w:rsidRPr="00AC2B31">
        <w:rPr>
          <w:rFonts w:ascii="Arial Narrow" w:hAnsi="Arial Narrow"/>
          <w:b/>
          <w:szCs w:val="24"/>
          <w:lang w:val="cs-CZ"/>
        </w:rPr>
        <w:t>MŽP</w:t>
      </w:r>
      <w:r>
        <w:rPr>
          <w:rFonts w:ascii="Arial Narrow" w:hAnsi="Arial Narrow"/>
          <w:szCs w:val="24"/>
          <w:lang w:val="cs-CZ"/>
        </w:rPr>
        <w:t>“)</w:t>
      </w:r>
      <w:r w:rsidRPr="006927A6">
        <w:rPr>
          <w:rFonts w:ascii="Arial Narrow" w:hAnsi="Arial Narrow"/>
          <w:szCs w:val="24"/>
          <w:lang w:val="cs-CZ"/>
        </w:rPr>
        <w:t xml:space="preserve"> a (</w:t>
      </w:r>
      <w:proofErr w:type="spellStart"/>
      <w:r w:rsidRPr="006927A6">
        <w:rPr>
          <w:rFonts w:ascii="Arial Narrow" w:hAnsi="Arial Narrow"/>
          <w:szCs w:val="24"/>
          <w:lang w:val="cs-CZ"/>
        </w:rPr>
        <w:t>iii</w:t>
      </w:r>
      <w:proofErr w:type="spellEnd"/>
      <w:r w:rsidRPr="006927A6">
        <w:rPr>
          <w:rFonts w:ascii="Arial Narrow" w:hAnsi="Arial Narrow"/>
          <w:szCs w:val="24"/>
          <w:lang w:val="cs-CZ"/>
        </w:rPr>
        <w:t xml:space="preserve">) odstranit nedostatky související poskytováním </w:t>
      </w:r>
      <w:r>
        <w:rPr>
          <w:rFonts w:ascii="Arial Narrow" w:hAnsi="Arial Narrow"/>
          <w:szCs w:val="24"/>
          <w:lang w:val="cs-CZ"/>
        </w:rPr>
        <w:t>P</w:t>
      </w:r>
      <w:r w:rsidRPr="006927A6">
        <w:rPr>
          <w:rFonts w:ascii="Arial Narrow" w:hAnsi="Arial Narrow"/>
          <w:szCs w:val="24"/>
          <w:lang w:val="cs-CZ"/>
        </w:rPr>
        <w:t xml:space="preserve">odpory </w:t>
      </w:r>
      <w:r>
        <w:rPr>
          <w:rFonts w:ascii="Arial Narrow" w:hAnsi="Arial Narrow"/>
          <w:szCs w:val="24"/>
          <w:lang w:val="cs-CZ"/>
        </w:rPr>
        <w:t>Díla</w:t>
      </w:r>
      <w:r w:rsidRPr="006927A6">
        <w:rPr>
          <w:rFonts w:ascii="Arial Narrow" w:hAnsi="Arial Narrow"/>
          <w:szCs w:val="24"/>
          <w:lang w:val="cs-CZ"/>
        </w:rPr>
        <w:t xml:space="preserve"> dle této </w:t>
      </w:r>
      <w:r>
        <w:rPr>
          <w:rFonts w:ascii="Arial Narrow" w:hAnsi="Arial Narrow"/>
          <w:szCs w:val="24"/>
          <w:lang w:val="cs-CZ"/>
        </w:rPr>
        <w:t>S</w:t>
      </w:r>
      <w:r w:rsidRPr="006927A6">
        <w:rPr>
          <w:rFonts w:ascii="Arial Narrow" w:hAnsi="Arial Narrow"/>
          <w:szCs w:val="24"/>
          <w:lang w:val="cs-CZ"/>
        </w:rPr>
        <w:t xml:space="preserve">mlouvy zjištěné při kontrole plnění požadavků ZKB </w:t>
      </w:r>
      <w:r>
        <w:rPr>
          <w:rFonts w:ascii="Arial Narrow" w:hAnsi="Arial Narrow"/>
          <w:szCs w:val="24"/>
          <w:lang w:val="cs-CZ"/>
        </w:rPr>
        <w:t>NBÚ</w:t>
      </w:r>
      <w:r w:rsidRPr="006927A6">
        <w:rPr>
          <w:rFonts w:ascii="Arial Narrow" w:hAnsi="Arial Narrow"/>
          <w:szCs w:val="24"/>
          <w:lang w:val="cs-CZ"/>
        </w:rPr>
        <w:t xml:space="preserve"> nebo auditory MŽP</w:t>
      </w:r>
      <w:r w:rsidRPr="00FE5BC0">
        <w:rPr>
          <w:rFonts w:ascii="Arial Narrow" w:hAnsi="Arial Narrow"/>
          <w:szCs w:val="24"/>
          <w:lang w:val="cs-CZ"/>
        </w:rPr>
        <w:t>.</w:t>
      </w:r>
    </w:p>
    <w:p w14:paraId="1F32C376" w14:textId="77777777" w:rsidR="00205A8A" w:rsidRPr="002223FE" w:rsidRDefault="00205A8A" w:rsidP="002223FE">
      <w:pPr>
        <w:pStyle w:val="Legal3L1"/>
        <w:tabs>
          <w:tab w:val="clear" w:pos="360"/>
        </w:tabs>
        <w:spacing w:before="240"/>
        <w:ind w:left="726"/>
        <w:jc w:val="both"/>
        <w:rPr>
          <w:rFonts w:ascii="Arial Narrow" w:hAnsi="Arial Narrow"/>
          <w:b/>
          <w:szCs w:val="24"/>
        </w:rPr>
      </w:pPr>
    </w:p>
    <w:p w14:paraId="1C96A803" w14:textId="055D1AA5" w:rsidR="00CD7512" w:rsidRPr="0041246C" w:rsidRDefault="00CD7512" w:rsidP="0041246C">
      <w:pPr>
        <w:pStyle w:val="Legal3L1"/>
        <w:keepNext/>
        <w:numPr>
          <w:ilvl w:val="1"/>
          <w:numId w:val="49"/>
        </w:numPr>
        <w:tabs>
          <w:tab w:val="clear" w:pos="720"/>
        </w:tabs>
        <w:spacing w:before="240"/>
        <w:ind w:left="851" w:hanging="709"/>
        <w:jc w:val="both"/>
        <w:rPr>
          <w:rFonts w:ascii="Arial Narrow" w:hAnsi="Arial Narrow"/>
          <w:b/>
          <w:szCs w:val="24"/>
          <w:lang w:val="cs-CZ"/>
        </w:rPr>
      </w:pPr>
      <w:r w:rsidRPr="00D23E3E">
        <w:rPr>
          <w:rFonts w:ascii="Arial Narrow" w:hAnsi="Arial Narrow"/>
          <w:b/>
          <w:szCs w:val="24"/>
          <w:lang w:val="cs-CZ"/>
        </w:rPr>
        <w:t xml:space="preserve">Poskytování Podpory </w:t>
      </w:r>
      <w:r w:rsidR="00897395" w:rsidRPr="00D23E3E">
        <w:rPr>
          <w:rFonts w:ascii="Arial Narrow" w:hAnsi="Arial Narrow"/>
          <w:b/>
          <w:szCs w:val="24"/>
          <w:lang w:val="cs-CZ"/>
        </w:rPr>
        <w:t>Díla</w:t>
      </w:r>
      <w:r w:rsidRPr="00D23E3E">
        <w:rPr>
          <w:rFonts w:ascii="Arial Narrow" w:hAnsi="Arial Narrow"/>
          <w:b/>
          <w:szCs w:val="24"/>
          <w:lang w:val="cs-CZ"/>
        </w:rPr>
        <w:t xml:space="preserve"> </w:t>
      </w:r>
      <w:r w:rsidR="003D535C" w:rsidRPr="00D23E3E">
        <w:rPr>
          <w:rFonts w:ascii="Arial Narrow" w:hAnsi="Arial Narrow"/>
          <w:b/>
          <w:szCs w:val="24"/>
          <w:lang w:val="cs-CZ"/>
        </w:rPr>
        <w:t xml:space="preserve">– akceptace </w:t>
      </w:r>
      <w:r w:rsidR="00CC3F36" w:rsidRPr="00D23E3E">
        <w:rPr>
          <w:rFonts w:ascii="Arial Narrow" w:hAnsi="Arial Narrow"/>
          <w:b/>
          <w:szCs w:val="24"/>
          <w:lang w:val="cs-CZ"/>
        </w:rPr>
        <w:t>Podpora Díla</w:t>
      </w:r>
    </w:p>
    <w:p w14:paraId="5AB84950" w14:textId="34F2DE7D" w:rsidR="00CD7512" w:rsidRPr="00413815" w:rsidRDefault="00CD7512" w:rsidP="00141D22">
      <w:pPr>
        <w:pStyle w:val="NumContinue"/>
        <w:ind w:left="851" w:hanging="720"/>
        <w:rPr>
          <w:rFonts w:ascii="Arial Narrow" w:hAnsi="Arial Narrow"/>
          <w:szCs w:val="24"/>
          <w:lang w:val="cs-CZ"/>
        </w:rPr>
      </w:pPr>
      <w:r w:rsidRPr="00413815">
        <w:rPr>
          <w:rFonts w:ascii="Arial Narrow" w:hAnsi="Arial Narrow"/>
          <w:szCs w:val="24"/>
          <w:lang w:val="cs-CZ"/>
        </w:rPr>
        <w:tab/>
        <w:t>Ustanovení odstavc</w:t>
      </w:r>
      <w:r w:rsidR="003D535C" w:rsidRPr="00413815">
        <w:rPr>
          <w:rFonts w:ascii="Arial Narrow" w:hAnsi="Arial Narrow"/>
          <w:szCs w:val="24"/>
          <w:lang w:val="cs-CZ"/>
        </w:rPr>
        <w:t>ů</w:t>
      </w:r>
      <w:r w:rsidRPr="00413815">
        <w:rPr>
          <w:rFonts w:ascii="Arial Narrow" w:hAnsi="Arial Narrow"/>
          <w:szCs w:val="24"/>
          <w:lang w:val="cs-CZ"/>
        </w:rPr>
        <w:t xml:space="preserve"> </w:t>
      </w:r>
      <w:proofErr w:type="gramStart"/>
      <w:r w:rsidR="009D251F" w:rsidRPr="00413815">
        <w:rPr>
          <w:rFonts w:ascii="Arial Narrow" w:hAnsi="Arial Narrow"/>
          <w:lang w:val="cs-CZ"/>
        </w:rPr>
        <w:t>3.</w:t>
      </w:r>
      <w:r w:rsidR="009D251F" w:rsidRPr="00413815">
        <w:rPr>
          <w:rFonts w:ascii="Arial Narrow" w:hAnsi="Arial Narrow"/>
          <w:szCs w:val="24"/>
          <w:lang w:val="cs-CZ"/>
        </w:rPr>
        <w:t>4</w:t>
      </w:r>
      <w:proofErr w:type="gramEnd"/>
      <w:r w:rsidR="00D07E66">
        <w:rPr>
          <w:rFonts w:ascii="Arial Narrow" w:hAnsi="Arial Narrow"/>
          <w:szCs w:val="24"/>
          <w:lang w:val="cs-CZ"/>
        </w:rPr>
        <w:t>.</w:t>
      </w:r>
      <w:r w:rsidR="009D251F" w:rsidRPr="00413815">
        <w:rPr>
          <w:rFonts w:ascii="Arial Narrow" w:hAnsi="Arial Narrow"/>
          <w:szCs w:val="24"/>
          <w:lang w:val="cs-CZ"/>
        </w:rPr>
        <w:t>,</w:t>
      </w:r>
      <w:r w:rsidR="00BF71F4" w:rsidRPr="00413815">
        <w:rPr>
          <w:rFonts w:ascii="Arial Narrow" w:hAnsi="Arial Narrow"/>
          <w:lang w:val="cs-CZ"/>
        </w:rPr>
        <w:t xml:space="preserve"> 3.</w:t>
      </w:r>
      <w:r w:rsidR="00BF71F4" w:rsidRPr="00413815">
        <w:rPr>
          <w:rFonts w:ascii="Arial Narrow" w:hAnsi="Arial Narrow"/>
          <w:szCs w:val="24"/>
          <w:lang w:val="cs-CZ"/>
        </w:rPr>
        <w:t>5</w:t>
      </w:r>
      <w:r w:rsidR="00D07E66">
        <w:rPr>
          <w:rFonts w:ascii="Arial Narrow" w:hAnsi="Arial Narrow"/>
          <w:szCs w:val="24"/>
          <w:lang w:val="cs-CZ"/>
        </w:rPr>
        <w:t>.</w:t>
      </w:r>
      <w:r w:rsidR="00BF71F4" w:rsidRPr="00413815">
        <w:rPr>
          <w:rFonts w:ascii="Arial Narrow" w:hAnsi="Arial Narrow"/>
          <w:szCs w:val="24"/>
          <w:lang w:val="cs-CZ"/>
        </w:rPr>
        <w:t>,</w:t>
      </w:r>
      <w:r w:rsidR="009D251F" w:rsidRPr="00413815">
        <w:rPr>
          <w:rFonts w:ascii="Arial Narrow" w:hAnsi="Arial Narrow"/>
          <w:szCs w:val="24"/>
          <w:lang w:val="cs-CZ"/>
        </w:rPr>
        <w:t xml:space="preserve"> </w:t>
      </w:r>
      <w:r w:rsidR="009D251F" w:rsidRPr="00413815">
        <w:rPr>
          <w:rFonts w:ascii="Arial Narrow" w:hAnsi="Arial Narrow"/>
          <w:lang w:val="cs-CZ"/>
        </w:rPr>
        <w:t>3.6</w:t>
      </w:r>
      <w:r w:rsidR="00D07E66">
        <w:rPr>
          <w:rFonts w:ascii="Arial Narrow" w:hAnsi="Arial Narrow"/>
          <w:lang w:val="cs-CZ"/>
        </w:rPr>
        <w:t>.</w:t>
      </w:r>
      <w:r w:rsidR="009D251F" w:rsidRPr="00413815">
        <w:rPr>
          <w:rFonts w:ascii="Arial Narrow" w:hAnsi="Arial Narrow"/>
          <w:lang w:val="cs-CZ"/>
        </w:rPr>
        <w:t>, 3.7</w:t>
      </w:r>
      <w:r w:rsidR="00D07E66">
        <w:rPr>
          <w:rFonts w:ascii="Arial Narrow" w:hAnsi="Arial Narrow"/>
          <w:lang w:val="cs-CZ"/>
        </w:rPr>
        <w:t>.</w:t>
      </w:r>
      <w:r w:rsidR="00BF71F4" w:rsidRPr="00413815">
        <w:rPr>
          <w:rFonts w:ascii="Arial Narrow" w:hAnsi="Arial Narrow"/>
          <w:lang w:val="cs-CZ"/>
        </w:rPr>
        <w:t>, 3.8</w:t>
      </w:r>
      <w:r w:rsidR="00D07E66">
        <w:rPr>
          <w:rFonts w:ascii="Arial Narrow" w:hAnsi="Arial Narrow"/>
          <w:lang w:val="cs-CZ"/>
        </w:rPr>
        <w:t>.</w:t>
      </w:r>
      <w:r w:rsidR="009D251F" w:rsidRPr="00413815">
        <w:rPr>
          <w:rFonts w:ascii="Arial Narrow" w:hAnsi="Arial Narrow"/>
          <w:lang w:val="cs-CZ"/>
        </w:rPr>
        <w:t xml:space="preserve"> a 3.9</w:t>
      </w:r>
      <w:r w:rsidR="00D07E66">
        <w:rPr>
          <w:rFonts w:ascii="Arial Narrow" w:hAnsi="Arial Narrow"/>
          <w:lang w:val="cs-CZ"/>
        </w:rPr>
        <w:t>.</w:t>
      </w:r>
      <w:r w:rsidRPr="00413815">
        <w:rPr>
          <w:rFonts w:ascii="Arial Narrow" w:hAnsi="Arial Narrow"/>
          <w:szCs w:val="24"/>
          <w:lang w:val="cs-CZ"/>
        </w:rPr>
        <w:t xml:space="preserve"> této Smlouvy se užij</w:t>
      </w:r>
      <w:r w:rsidR="009D251F" w:rsidRPr="00413815">
        <w:rPr>
          <w:rFonts w:ascii="Arial Narrow" w:hAnsi="Arial Narrow"/>
          <w:szCs w:val="24"/>
          <w:lang w:val="cs-CZ"/>
        </w:rPr>
        <w:t>í</w:t>
      </w:r>
      <w:r w:rsidRPr="00413815">
        <w:rPr>
          <w:rFonts w:ascii="Arial Narrow" w:hAnsi="Arial Narrow"/>
          <w:szCs w:val="24"/>
          <w:lang w:val="cs-CZ"/>
        </w:rPr>
        <w:t xml:space="preserve"> </w:t>
      </w:r>
      <w:r w:rsidR="009D251F" w:rsidRPr="00413815">
        <w:rPr>
          <w:rFonts w:ascii="Arial Narrow" w:hAnsi="Arial Narrow"/>
          <w:szCs w:val="24"/>
          <w:lang w:val="cs-CZ"/>
        </w:rPr>
        <w:t>přiměřeně</w:t>
      </w:r>
      <w:r w:rsidRPr="00413815">
        <w:rPr>
          <w:rFonts w:ascii="Arial Narrow" w:hAnsi="Arial Narrow"/>
          <w:szCs w:val="24"/>
          <w:lang w:val="cs-CZ"/>
        </w:rPr>
        <w:t xml:space="preserve"> i na poskytování Podpory </w:t>
      </w:r>
      <w:r w:rsidR="00897395" w:rsidRPr="00413815">
        <w:rPr>
          <w:rFonts w:ascii="Arial Narrow" w:hAnsi="Arial Narrow"/>
          <w:szCs w:val="24"/>
          <w:lang w:val="cs-CZ"/>
        </w:rPr>
        <w:t>Díla</w:t>
      </w:r>
      <w:r w:rsidRPr="00413815">
        <w:rPr>
          <w:rFonts w:ascii="Arial Narrow" w:hAnsi="Arial Narrow"/>
          <w:szCs w:val="24"/>
          <w:lang w:val="cs-CZ"/>
        </w:rPr>
        <w:t>.</w:t>
      </w:r>
    </w:p>
    <w:p w14:paraId="6AE1742D" w14:textId="5FD3F119" w:rsidR="00C36B7D" w:rsidRPr="0041246C" w:rsidRDefault="00A4574D" w:rsidP="0041246C">
      <w:pPr>
        <w:pStyle w:val="Legal3L1"/>
        <w:keepNext/>
        <w:numPr>
          <w:ilvl w:val="1"/>
          <w:numId w:val="49"/>
        </w:numPr>
        <w:tabs>
          <w:tab w:val="clear" w:pos="720"/>
        </w:tabs>
        <w:spacing w:before="240"/>
        <w:ind w:left="851" w:hanging="709"/>
        <w:jc w:val="both"/>
        <w:rPr>
          <w:rFonts w:ascii="Arial Narrow" w:hAnsi="Arial Narrow"/>
          <w:b/>
          <w:szCs w:val="24"/>
          <w:lang w:val="cs-CZ"/>
        </w:rPr>
      </w:pPr>
      <w:r w:rsidRPr="00D23E3E">
        <w:rPr>
          <w:rFonts w:ascii="Arial Narrow" w:hAnsi="Arial Narrow"/>
          <w:b/>
          <w:szCs w:val="24"/>
          <w:lang w:val="cs-CZ"/>
        </w:rPr>
        <w:t xml:space="preserve">Lhůty pro odpověď a Lhůty pro odstranění </w:t>
      </w:r>
      <w:r w:rsidR="00AC7288" w:rsidRPr="00D23E3E">
        <w:rPr>
          <w:rFonts w:ascii="Arial Narrow" w:hAnsi="Arial Narrow"/>
          <w:b/>
          <w:szCs w:val="24"/>
          <w:lang w:val="cs-CZ"/>
        </w:rPr>
        <w:t>V</w:t>
      </w:r>
      <w:r w:rsidRPr="00D23E3E">
        <w:rPr>
          <w:rFonts w:ascii="Arial Narrow" w:hAnsi="Arial Narrow"/>
          <w:b/>
          <w:szCs w:val="24"/>
          <w:lang w:val="cs-CZ"/>
        </w:rPr>
        <w:t>ady </w:t>
      </w:r>
    </w:p>
    <w:p w14:paraId="471644F8" w14:textId="2247BE16" w:rsidR="00E5371E" w:rsidRPr="00D23E3E" w:rsidRDefault="00A4574D" w:rsidP="002223FE">
      <w:pPr>
        <w:pStyle w:val="Legal3L1"/>
        <w:numPr>
          <w:ilvl w:val="2"/>
          <w:numId w:val="49"/>
        </w:numPr>
        <w:spacing w:before="240"/>
        <w:ind w:left="851" w:hanging="567"/>
        <w:jc w:val="both"/>
        <w:rPr>
          <w:rFonts w:ascii="Arial Narrow" w:hAnsi="Arial Narrow"/>
          <w:szCs w:val="24"/>
        </w:rPr>
      </w:pPr>
      <w:r w:rsidRPr="00D23E3E">
        <w:rPr>
          <w:rFonts w:ascii="Arial Narrow" w:hAnsi="Arial Narrow"/>
          <w:szCs w:val="24"/>
          <w:lang w:val="cs-CZ"/>
        </w:rPr>
        <w:t xml:space="preserve">Kategorie </w:t>
      </w:r>
      <w:r w:rsidR="00CA7E27" w:rsidRPr="00D23E3E">
        <w:rPr>
          <w:rFonts w:ascii="Arial Narrow" w:hAnsi="Arial Narrow"/>
          <w:szCs w:val="24"/>
          <w:lang w:val="cs-CZ"/>
        </w:rPr>
        <w:t>Vad</w:t>
      </w:r>
    </w:p>
    <w:p w14:paraId="3C60C08D" w14:textId="77777777" w:rsidR="00E5371E" w:rsidRPr="005031E8" w:rsidRDefault="00A4574D" w:rsidP="00141D22">
      <w:pPr>
        <w:pStyle w:val="NumContinue"/>
        <w:ind w:left="851" w:hanging="720"/>
        <w:rPr>
          <w:rFonts w:ascii="Arial Narrow" w:hAnsi="Arial Narrow"/>
          <w:szCs w:val="24"/>
        </w:rPr>
      </w:pPr>
      <w:r w:rsidRPr="005031E8">
        <w:rPr>
          <w:rFonts w:ascii="Arial Narrow" w:hAnsi="Arial Narrow"/>
          <w:szCs w:val="24"/>
        </w:rPr>
        <w:tab/>
      </w:r>
      <w:r w:rsidRPr="00141D22">
        <w:rPr>
          <w:rFonts w:ascii="Arial Narrow" w:hAnsi="Arial Narrow"/>
          <w:szCs w:val="24"/>
          <w:lang w:val="cs-CZ"/>
        </w:rPr>
        <w:t>Vady jsou pro účel této Smlouvy rozděleny do následujících kategorií podle závažnosti:</w:t>
      </w:r>
    </w:p>
    <w:p w14:paraId="66C7AE9F" w14:textId="77777777" w:rsidR="00493BA1" w:rsidRPr="005031E8" w:rsidRDefault="00E5371E" w:rsidP="00141D22">
      <w:pPr>
        <w:spacing w:before="240" w:after="240"/>
        <w:ind w:left="851"/>
        <w:jc w:val="both"/>
        <w:rPr>
          <w:rFonts w:ascii="Arial Narrow" w:hAnsi="Arial Narrow"/>
          <w:szCs w:val="24"/>
        </w:rPr>
      </w:pPr>
      <w:r w:rsidRPr="005031E8">
        <w:rPr>
          <w:rFonts w:ascii="Arial Narrow" w:hAnsi="Arial Narrow"/>
          <w:b/>
        </w:rPr>
        <w:t>„Kategorie A”</w:t>
      </w:r>
      <w:r w:rsidRPr="005031E8">
        <w:rPr>
          <w:rFonts w:ascii="Arial Narrow" w:hAnsi="Arial Narrow"/>
        </w:rPr>
        <w:t xml:space="preserve"> </w:t>
      </w:r>
      <w:r w:rsidRPr="005031E8">
        <w:rPr>
          <w:rFonts w:ascii="Arial Narrow" w:hAnsi="Arial Narrow"/>
          <w:szCs w:val="24"/>
        </w:rPr>
        <w:t xml:space="preserve">znamená nejzávažnější Vadu, v jejímž důsledku je Dílo anebo jakákoliv jeho podstatná část zcela nefunkční nebo která znemožňuje CENIA (či uživatelům) užívat Dílo nebo jakoukoli podstatnou část Díla. </w:t>
      </w:r>
      <w:r w:rsidR="00645714" w:rsidRPr="005031E8">
        <w:rPr>
          <w:rFonts w:ascii="Arial Narrow" w:hAnsi="Arial Narrow"/>
          <w:szCs w:val="24"/>
        </w:rPr>
        <w:t>Kategorie A se použije vždy, pokud nelze v Díle realizovat Hlavní (hodnototvorné) procesy</w:t>
      </w:r>
      <w:r w:rsidR="00CE0D21" w:rsidRPr="005031E8">
        <w:rPr>
          <w:rFonts w:ascii="Arial Narrow" w:hAnsi="Arial Narrow"/>
          <w:szCs w:val="24"/>
        </w:rPr>
        <w:t xml:space="preserve"> (tj. nelze využít služby nebo funkcionality s nimi přímo spojené)</w:t>
      </w:r>
      <w:r w:rsidR="00645714" w:rsidRPr="005031E8">
        <w:rPr>
          <w:rFonts w:ascii="Arial Narrow" w:hAnsi="Arial Narrow"/>
          <w:szCs w:val="24"/>
        </w:rPr>
        <w:t>.</w:t>
      </w:r>
    </w:p>
    <w:p w14:paraId="1582FBF5" w14:textId="74B00F43" w:rsidR="00493BA1" w:rsidRPr="005031E8" w:rsidRDefault="00E5371E" w:rsidP="00141D22">
      <w:pPr>
        <w:tabs>
          <w:tab w:val="left" w:pos="0"/>
        </w:tabs>
        <w:spacing w:after="120"/>
        <w:ind w:left="851"/>
        <w:jc w:val="both"/>
        <w:rPr>
          <w:rFonts w:ascii="Arial Narrow" w:hAnsi="Arial Narrow"/>
          <w:szCs w:val="24"/>
        </w:rPr>
      </w:pPr>
      <w:r w:rsidRPr="005031E8">
        <w:rPr>
          <w:rFonts w:ascii="Arial Narrow" w:hAnsi="Arial Narrow"/>
          <w:b/>
          <w:szCs w:val="24"/>
        </w:rPr>
        <w:t>„Kategorie B”</w:t>
      </w:r>
      <w:r w:rsidRPr="005031E8">
        <w:rPr>
          <w:rFonts w:ascii="Arial Narrow" w:hAnsi="Arial Narrow"/>
          <w:szCs w:val="24"/>
        </w:rPr>
        <w:t xml:space="preserve"> znamená částečnou ztrátu funkcionality Díla anebo jinou Vadu, v jejímž důsledku je</w:t>
      </w:r>
      <w:r w:rsidR="00FC2389">
        <w:rPr>
          <w:rFonts w:ascii="Arial Narrow" w:hAnsi="Arial Narrow"/>
          <w:szCs w:val="24"/>
        </w:rPr>
        <w:t> </w:t>
      </w:r>
      <w:r w:rsidRPr="005031E8">
        <w:rPr>
          <w:rFonts w:ascii="Arial Narrow" w:hAnsi="Arial Narrow"/>
          <w:szCs w:val="24"/>
        </w:rPr>
        <w:t xml:space="preserve">využití Díla omezeno, avšak částečná ztráta funkcionality může být provizorně (např. s vynaložením většího úsilí či se zvýšenými náklady) nahrazena jinou funkcí Díla (a nejedná se přitom o podstatnou část Díla nebo </w:t>
      </w:r>
      <w:r w:rsidR="00A06592">
        <w:rPr>
          <w:rFonts w:ascii="Arial Narrow" w:hAnsi="Arial Narrow"/>
          <w:szCs w:val="24"/>
        </w:rPr>
        <w:t>Vad</w:t>
      </w:r>
      <w:r w:rsidRPr="005031E8">
        <w:rPr>
          <w:rFonts w:ascii="Arial Narrow" w:hAnsi="Arial Narrow"/>
          <w:szCs w:val="24"/>
        </w:rPr>
        <w:t>u kosmetického charakteru), anebo je značně ztíženo užívání Díla.</w:t>
      </w:r>
    </w:p>
    <w:p w14:paraId="5D089296" w14:textId="24048458" w:rsidR="00493BA1" w:rsidRPr="005031E8" w:rsidRDefault="00FC2389" w:rsidP="00141D22">
      <w:pPr>
        <w:ind w:left="851"/>
        <w:jc w:val="both"/>
        <w:rPr>
          <w:rFonts w:ascii="Arial Narrow" w:hAnsi="Arial Narrow"/>
          <w:szCs w:val="24"/>
        </w:rPr>
      </w:pPr>
      <w:r w:rsidRPr="005031E8">
        <w:rPr>
          <w:rFonts w:ascii="Arial Narrow" w:hAnsi="Arial Narrow"/>
          <w:b/>
          <w:szCs w:val="24"/>
        </w:rPr>
        <w:t>„</w:t>
      </w:r>
      <w:r w:rsidR="00A4574D" w:rsidRPr="005031E8">
        <w:rPr>
          <w:rFonts w:ascii="Arial Narrow" w:hAnsi="Arial Narrow"/>
          <w:b/>
          <w:szCs w:val="24"/>
        </w:rPr>
        <w:t>Kategorie C</w:t>
      </w:r>
      <w:r w:rsidRPr="005031E8">
        <w:rPr>
          <w:rFonts w:ascii="Arial Narrow" w:hAnsi="Arial Narrow"/>
          <w:b/>
          <w:szCs w:val="24"/>
        </w:rPr>
        <w:t>”</w:t>
      </w:r>
      <w:r w:rsidR="00A4574D" w:rsidRPr="005031E8">
        <w:rPr>
          <w:rFonts w:ascii="Arial Narrow" w:hAnsi="Arial Narrow"/>
          <w:szCs w:val="24"/>
        </w:rPr>
        <w:t xml:space="preserve"> znamená Vadu, která nebrání nebo má zcela minimální vliv na řádné užívání Díla ze</w:t>
      </w:r>
      <w:r>
        <w:rPr>
          <w:rFonts w:ascii="Arial Narrow" w:hAnsi="Arial Narrow"/>
          <w:szCs w:val="24"/>
        </w:rPr>
        <w:t> </w:t>
      </w:r>
      <w:r w:rsidR="00A4574D" w:rsidRPr="005031E8">
        <w:rPr>
          <w:rFonts w:ascii="Arial Narrow" w:hAnsi="Arial Narrow"/>
          <w:szCs w:val="24"/>
        </w:rPr>
        <w:t>strany CENIA (či uživatelů).</w:t>
      </w:r>
    </w:p>
    <w:p w14:paraId="2CEC6141" w14:textId="77777777" w:rsidR="00493BA1" w:rsidRPr="005031E8" w:rsidRDefault="00A4574D">
      <w:pPr>
        <w:jc w:val="both"/>
        <w:rPr>
          <w:rFonts w:ascii="Arial Narrow" w:hAnsi="Arial Narrow"/>
          <w:szCs w:val="24"/>
        </w:rPr>
      </w:pPr>
      <w:r w:rsidRPr="005031E8">
        <w:rPr>
          <w:rFonts w:ascii="Arial Narrow" w:hAnsi="Arial Narrow"/>
          <w:szCs w:val="24"/>
        </w:rPr>
        <w:tab/>
      </w:r>
    </w:p>
    <w:p w14:paraId="035BCF83" w14:textId="0D2365B5" w:rsidR="00493BA1" w:rsidRPr="005031E8" w:rsidRDefault="00A4574D" w:rsidP="00141D22">
      <w:pPr>
        <w:ind w:left="851"/>
        <w:jc w:val="both"/>
        <w:rPr>
          <w:rFonts w:ascii="Arial Narrow" w:hAnsi="Arial Narrow"/>
          <w:szCs w:val="24"/>
        </w:rPr>
      </w:pPr>
      <w:r w:rsidRPr="005031E8">
        <w:rPr>
          <w:rFonts w:ascii="Arial Narrow" w:hAnsi="Arial Narrow"/>
          <w:szCs w:val="24"/>
        </w:rPr>
        <w:t>Závažnost Vady sdělí CENIA Dodavateli vždy v</w:t>
      </w:r>
      <w:r w:rsidR="00CC3F36">
        <w:rPr>
          <w:rFonts w:ascii="Arial Narrow" w:hAnsi="Arial Narrow"/>
          <w:szCs w:val="24"/>
        </w:rPr>
        <w:t> </w:t>
      </w:r>
      <w:r w:rsidRPr="005031E8">
        <w:rPr>
          <w:rFonts w:ascii="Arial Narrow" w:hAnsi="Arial Narrow"/>
          <w:szCs w:val="24"/>
        </w:rPr>
        <w:t>Oznámení</w:t>
      </w:r>
      <w:r w:rsidR="00CC3F36">
        <w:rPr>
          <w:rFonts w:ascii="Arial Narrow" w:hAnsi="Arial Narrow"/>
          <w:szCs w:val="24"/>
        </w:rPr>
        <w:t xml:space="preserve"> Vady</w:t>
      </w:r>
      <w:r w:rsidRPr="005031E8">
        <w:rPr>
          <w:rFonts w:ascii="Arial Narrow" w:hAnsi="Arial Narrow"/>
          <w:szCs w:val="24"/>
        </w:rPr>
        <w:t>. Dodavatel je oprávněn ve lhůtě</w:t>
      </w:r>
      <w:r w:rsidR="00CC3F36">
        <w:rPr>
          <w:rFonts w:ascii="Arial Narrow" w:hAnsi="Arial Narrow"/>
          <w:szCs w:val="24"/>
        </w:rPr>
        <w:t xml:space="preserve"> uvedené v pododstavci</w:t>
      </w:r>
      <w:r w:rsidRPr="005031E8">
        <w:rPr>
          <w:rFonts w:ascii="Arial Narrow" w:hAnsi="Arial Narrow"/>
          <w:szCs w:val="24"/>
        </w:rPr>
        <w:t xml:space="preserve"> </w:t>
      </w:r>
      <w:r w:rsidR="00D23E3E">
        <w:rPr>
          <w:rFonts w:ascii="Arial Narrow" w:hAnsi="Arial Narrow"/>
          <w:szCs w:val="24"/>
        </w:rPr>
        <w:t>2</w:t>
      </w:r>
      <w:r w:rsidR="00CC3F36">
        <w:rPr>
          <w:rFonts w:ascii="Arial Narrow" w:hAnsi="Arial Narrow"/>
          <w:szCs w:val="24"/>
        </w:rPr>
        <w:t>.4.2</w:t>
      </w:r>
      <w:r w:rsidR="00D07E66">
        <w:rPr>
          <w:rFonts w:ascii="Arial Narrow" w:hAnsi="Arial Narrow"/>
          <w:szCs w:val="24"/>
        </w:rPr>
        <w:t>.</w:t>
      </w:r>
      <w:r w:rsidR="00CC3F36">
        <w:rPr>
          <w:rFonts w:ascii="Arial Narrow" w:hAnsi="Arial Narrow"/>
          <w:szCs w:val="24"/>
        </w:rPr>
        <w:t xml:space="preserve"> tohoto odstavce</w:t>
      </w:r>
      <w:r w:rsidR="0003154F" w:rsidRPr="005031E8">
        <w:rPr>
          <w:rFonts w:ascii="Arial Narrow" w:hAnsi="Arial Narrow"/>
          <w:szCs w:val="24"/>
        </w:rPr>
        <w:t xml:space="preserve"> </w:t>
      </w:r>
      <w:r w:rsidRPr="005031E8">
        <w:rPr>
          <w:rFonts w:ascii="Arial Narrow" w:hAnsi="Arial Narrow"/>
          <w:szCs w:val="24"/>
        </w:rPr>
        <w:t xml:space="preserve">reagovat na zařazení </w:t>
      </w:r>
      <w:r w:rsidR="00CA7E27">
        <w:rPr>
          <w:rFonts w:ascii="Arial Narrow" w:hAnsi="Arial Narrow"/>
          <w:szCs w:val="24"/>
        </w:rPr>
        <w:t>V</w:t>
      </w:r>
      <w:r w:rsidR="00CA7E27" w:rsidRPr="005031E8">
        <w:rPr>
          <w:rFonts w:ascii="Arial Narrow" w:hAnsi="Arial Narrow"/>
          <w:szCs w:val="24"/>
        </w:rPr>
        <w:t xml:space="preserve">ady </w:t>
      </w:r>
      <w:r w:rsidRPr="005031E8">
        <w:rPr>
          <w:rFonts w:ascii="Arial Narrow" w:hAnsi="Arial Narrow"/>
          <w:szCs w:val="24"/>
        </w:rPr>
        <w:t xml:space="preserve">ze strany CENIA a případně </w:t>
      </w:r>
      <w:r w:rsidR="008728F2" w:rsidRPr="005031E8">
        <w:rPr>
          <w:rFonts w:ascii="Arial Narrow" w:hAnsi="Arial Narrow"/>
          <w:szCs w:val="24"/>
        </w:rPr>
        <w:t xml:space="preserve">zařazení </w:t>
      </w:r>
      <w:r w:rsidR="00E12530">
        <w:rPr>
          <w:rFonts w:ascii="Arial Narrow" w:hAnsi="Arial Narrow"/>
          <w:szCs w:val="24"/>
        </w:rPr>
        <w:t xml:space="preserve">Vady </w:t>
      </w:r>
      <w:r w:rsidRPr="005031E8">
        <w:rPr>
          <w:rFonts w:ascii="Arial Narrow" w:hAnsi="Arial Narrow"/>
          <w:szCs w:val="24"/>
        </w:rPr>
        <w:t xml:space="preserve">rozporovat, vždy </w:t>
      </w:r>
      <w:r w:rsidR="00E12530">
        <w:rPr>
          <w:rFonts w:ascii="Arial Narrow" w:hAnsi="Arial Narrow"/>
          <w:szCs w:val="24"/>
        </w:rPr>
        <w:t xml:space="preserve">však </w:t>
      </w:r>
      <w:r w:rsidRPr="005031E8">
        <w:rPr>
          <w:rFonts w:ascii="Arial Narrow" w:hAnsi="Arial Narrow"/>
          <w:szCs w:val="24"/>
        </w:rPr>
        <w:t xml:space="preserve">s uvedením konkrétní argumentace. Výsledná přiřazená kategorie </w:t>
      </w:r>
      <w:r w:rsidR="00CA7E27">
        <w:rPr>
          <w:rFonts w:ascii="Arial Narrow" w:hAnsi="Arial Narrow"/>
          <w:szCs w:val="24"/>
        </w:rPr>
        <w:t>V</w:t>
      </w:r>
      <w:r w:rsidR="00CA7E27" w:rsidRPr="005031E8">
        <w:rPr>
          <w:rFonts w:ascii="Arial Narrow" w:hAnsi="Arial Narrow"/>
          <w:szCs w:val="24"/>
        </w:rPr>
        <w:t xml:space="preserve">ady </w:t>
      </w:r>
      <w:r w:rsidRPr="005031E8">
        <w:rPr>
          <w:rFonts w:ascii="Arial Narrow" w:hAnsi="Arial Narrow"/>
          <w:szCs w:val="24"/>
        </w:rPr>
        <w:t xml:space="preserve">vznikne po dohodě obou </w:t>
      </w:r>
      <w:r w:rsidR="00CC3F36">
        <w:rPr>
          <w:rFonts w:ascii="Arial Narrow" w:hAnsi="Arial Narrow"/>
          <w:szCs w:val="24"/>
        </w:rPr>
        <w:t xml:space="preserve">smluvních </w:t>
      </w:r>
      <w:r w:rsidRPr="005031E8">
        <w:rPr>
          <w:rFonts w:ascii="Arial Narrow" w:hAnsi="Arial Narrow"/>
          <w:szCs w:val="24"/>
        </w:rPr>
        <w:t xml:space="preserve">stran. I v případě nedosažení shody ohledně kategorizace </w:t>
      </w:r>
      <w:r w:rsidR="00A06592">
        <w:rPr>
          <w:rFonts w:ascii="Arial Narrow" w:hAnsi="Arial Narrow"/>
          <w:szCs w:val="24"/>
        </w:rPr>
        <w:t>Vad</w:t>
      </w:r>
      <w:r w:rsidRPr="005031E8">
        <w:rPr>
          <w:rFonts w:ascii="Arial Narrow" w:hAnsi="Arial Narrow"/>
          <w:szCs w:val="24"/>
        </w:rPr>
        <w:t xml:space="preserve"> odstran</w:t>
      </w:r>
      <w:r w:rsidR="00F71CC0" w:rsidRPr="005031E8">
        <w:rPr>
          <w:rFonts w:ascii="Arial Narrow" w:hAnsi="Arial Narrow"/>
          <w:szCs w:val="24"/>
        </w:rPr>
        <w:t>í</w:t>
      </w:r>
      <w:r w:rsidRPr="005031E8">
        <w:rPr>
          <w:rFonts w:ascii="Arial Narrow" w:hAnsi="Arial Narrow"/>
          <w:szCs w:val="24"/>
        </w:rPr>
        <w:t xml:space="preserve"> </w:t>
      </w:r>
      <w:r w:rsidR="001A5ABF" w:rsidRPr="005031E8">
        <w:rPr>
          <w:rFonts w:ascii="Arial Narrow" w:hAnsi="Arial Narrow"/>
          <w:szCs w:val="24"/>
        </w:rPr>
        <w:t>D</w:t>
      </w:r>
      <w:r w:rsidRPr="005031E8">
        <w:rPr>
          <w:rFonts w:ascii="Arial Narrow" w:hAnsi="Arial Narrow"/>
          <w:szCs w:val="24"/>
        </w:rPr>
        <w:t>odavatel závadu dle katego</w:t>
      </w:r>
      <w:r w:rsidR="00FC75BF" w:rsidRPr="005031E8">
        <w:rPr>
          <w:rFonts w:ascii="Arial Narrow" w:hAnsi="Arial Narrow"/>
          <w:szCs w:val="24"/>
        </w:rPr>
        <w:t>rie určené</w:t>
      </w:r>
      <w:r w:rsidRPr="005031E8">
        <w:rPr>
          <w:rFonts w:ascii="Arial Narrow" w:hAnsi="Arial Narrow"/>
          <w:szCs w:val="24"/>
        </w:rPr>
        <w:t xml:space="preserve"> CENI</w:t>
      </w:r>
      <w:r w:rsidR="00F71CC0" w:rsidRPr="005031E8">
        <w:rPr>
          <w:rFonts w:ascii="Arial Narrow" w:hAnsi="Arial Narrow"/>
          <w:szCs w:val="24"/>
        </w:rPr>
        <w:t>A</w:t>
      </w:r>
      <w:r w:rsidRPr="005031E8">
        <w:rPr>
          <w:rFonts w:ascii="Arial Narrow" w:hAnsi="Arial Narrow"/>
          <w:szCs w:val="24"/>
        </w:rPr>
        <w:t>.</w:t>
      </w:r>
    </w:p>
    <w:p w14:paraId="74348058" w14:textId="77777777" w:rsidR="00493BA1" w:rsidRPr="005031E8" w:rsidRDefault="00493BA1">
      <w:pPr>
        <w:rPr>
          <w:szCs w:val="24"/>
        </w:rPr>
      </w:pPr>
    </w:p>
    <w:p w14:paraId="1D2CB32C" w14:textId="5C55E023" w:rsidR="00100C5E" w:rsidRPr="002223FE" w:rsidRDefault="00A4574D" w:rsidP="002223FE">
      <w:pPr>
        <w:pStyle w:val="Legal3L1"/>
        <w:numPr>
          <w:ilvl w:val="2"/>
          <w:numId w:val="49"/>
        </w:numPr>
        <w:spacing w:before="240"/>
        <w:ind w:left="851" w:hanging="567"/>
        <w:jc w:val="both"/>
        <w:rPr>
          <w:rFonts w:ascii="Arial Narrow" w:hAnsi="Arial Narrow"/>
          <w:szCs w:val="24"/>
        </w:rPr>
      </w:pPr>
      <w:r w:rsidRPr="00D23E3E">
        <w:rPr>
          <w:rFonts w:ascii="Arial Narrow" w:hAnsi="Arial Narrow"/>
          <w:szCs w:val="24"/>
          <w:lang w:val="cs-CZ"/>
        </w:rPr>
        <w:t xml:space="preserve">Lhůty pro odpověď a Lhůty pro odstranění </w:t>
      </w:r>
      <w:r w:rsidR="00CA7E27" w:rsidRPr="00D23E3E">
        <w:rPr>
          <w:rFonts w:ascii="Arial Narrow" w:hAnsi="Arial Narrow"/>
          <w:szCs w:val="24"/>
          <w:lang w:val="cs-CZ"/>
        </w:rPr>
        <w:t>V</w:t>
      </w:r>
      <w:r w:rsidRPr="00D23E3E">
        <w:rPr>
          <w:rFonts w:ascii="Arial Narrow" w:hAnsi="Arial Narrow"/>
          <w:szCs w:val="24"/>
          <w:lang w:val="cs-CZ"/>
        </w:rPr>
        <w:t>ady v případě, že je poskytnuta řádná součinnost ze strany CENIA, jsou následující:</w:t>
      </w:r>
    </w:p>
    <w:p w14:paraId="56E2548F" w14:textId="77777777" w:rsidR="00B44321" w:rsidRPr="005031E8" w:rsidRDefault="00B44321" w:rsidP="00B44321">
      <w:pPr>
        <w:ind w:left="705" w:hanging="705"/>
        <w:jc w:val="both"/>
        <w:rPr>
          <w:rFonts w:ascii="Arial Narrow" w:hAnsi="Arial Narrow"/>
          <w:szCs w:val="24"/>
        </w:rPr>
      </w:pPr>
    </w:p>
    <w:tbl>
      <w:tblPr>
        <w:tblW w:w="911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612"/>
        <w:gridCol w:w="1754"/>
        <w:gridCol w:w="2625"/>
        <w:gridCol w:w="1851"/>
      </w:tblGrid>
      <w:tr w:rsidR="00CC3F36" w:rsidRPr="005031E8" w14:paraId="6ED445A0" w14:textId="77777777" w:rsidTr="002223FE">
        <w:trPr>
          <w:cantSplit/>
          <w:trHeight w:val="630"/>
          <w:tblHeader/>
        </w:trPr>
        <w:tc>
          <w:tcPr>
            <w:tcW w:w="1276" w:type="dxa"/>
            <w:vAlign w:val="center"/>
          </w:tcPr>
          <w:p w14:paraId="43D2C6EB" w14:textId="3402C371" w:rsidR="00CC3F36" w:rsidRPr="00413815" w:rsidRDefault="00CC3F36" w:rsidP="00CC3F36">
            <w:pPr>
              <w:tabs>
                <w:tab w:val="left" w:pos="0"/>
              </w:tabs>
              <w:spacing w:before="40" w:after="40"/>
              <w:jc w:val="center"/>
              <w:rPr>
                <w:rFonts w:ascii="Arial Narrow" w:hAnsi="Arial Narrow"/>
                <w:b/>
                <w:caps/>
              </w:rPr>
            </w:pPr>
            <w:r w:rsidRPr="00413815">
              <w:rPr>
                <w:rFonts w:ascii="Arial Narrow" w:hAnsi="Arial Narrow"/>
                <w:b/>
                <w:caps/>
              </w:rPr>
              <w:t>K</w:t>
            </w:r>
            <w:r w:rsidRPr="00413815">
              <w:rPr>
                <w:rFonts w:ascii="Arial Narrow" w:hAnsi="Arial Narrow"/>
                <w:b/>
              </w:rPr>
              <w:t xml:space="preserve">ategorie </w:t>
            </w:r>
            <w:r>
              <w:rPr>
                <w:rFonts w:ascii="Arial Narrow" w:hAnsi="Arial Narrow"/>
                <w:b/>
              </w:rPr>
              <w:t>V</w:t>
            </w:r>
            <w:r w:rsidRPr="00413815">
              <w:rPr>
                <w:rFonts w:ascii="Arial Narrow" w:hAnsi="Arial Narrow"/>
                <w:b/>
              </w:rPr>
              <w:t>ady</w:t>
            </w:r>
          </w:p>
        </w:tc>
        <w:tc>
          <w:tcPr>
            <w:tcW w:w="1612" w:type="dxa"/>
          </w:tcPr>
          <w:p w14:paraId="66918E55" w14:textId="324FD766" w:rsidR="00CC3F36" w:rsidRPr="00413815" w:rsidRDefault="00CC3F36" w:rsidP="00C34F9A">
            <w:pPr>
              <w:tabs>
                <w:tab w:val="left" w:pos="0"/>
              </w:tabs>
              <w:spacing w:before="40" w:after="40"/>
              <w:jc w:val="center"/>
              <w:rPr>
                <w:rFonts w:ascii="Arial Narrow" w:hAnsi="Arial Narrow"/>
                <w:b/>
              </w:rPr>
            </w:pPr>
            <w:r>
              <w:rPr>
                <w:rFonts w:ascii="Arial Narrow" w:hAnsi="Arial Narrow"/>
                <w:b/>
                <w:szCs w:val="24"/>
              </w:rPr>
              <w:t>Lhůta pro revizi zařazení Vady</w:t>
            </w:r>
          </w:p>
        </w:tc>
        <w:tc>
          <w:tcPr>
            <w:tcW w:w="1754" w:type="dxa"/>
            <w:vAlign w:val="center"/>
          </w:tcPr>
          <w:p w14:paraId="0825FE77" w14:textId="133A912E" w:rsidR="00CC3F36" w:rsidRPr="00413815" w:rsidRDefault="00CC3F36" w:rsidP="00C34F9A">
            <w:pPr>
              <w:tabs>
                <w:tab w:val="left" w:pos="0"/>
              </w:tabs>
              <w:spacing w:before="40" w:after="40"/>
              <w:jc w:val="center"/>
              <w:rPr>
                <w:rFonts w:ascii="Arial Narrow" w:hAnsi="Arial Narrow"/>
                <w:b/>
              </w:rPr>
            </w:pPr>
            <w:r w:rsidRPr="00413815">
              <w:rPr>
                <w:rFonts w:ascii="Arial Narrow" w:hAnsi="Arial Narrow"/>
                <w:b/>
              </w:rPr>
              <w:t>Lhůta pro odpověď</w:t>
            </w:r>
          </w:p>
        </w:tc>
        <w:tc>
          <w:tcPr>
            <w:tcW w:w="2625" w:type="dxa"/>
            <w:vAlign w:val="center"/>
          </w:tcPr>
          <w:p w14:paraId="349FCD95" w14:textId="33903D80" w:rsidR="00CC3F36" w:rsidRPr="005031E8" w:rsidRDefault="00CC3F36" w:rsidP="00E12530">
            <w:pPr>
              <w:tabs>
                <w:tab w:val="left" w:pos="0"/>
              </w:tabs>
              <w:spacing w:before="40" w:after="40"/>
              <w:jc w:val="center"/>
              <w:rPr>
                <w:rFonts w:ascii="Arial Narrow" w:hAnsi="Arial Narrow"/>
                <w:b/>
              </w:rPr>
            </w:pPr>
            <w:r w:rsidRPr="005031E8">
              <w:rPr>
                <w:rFonts w:ascii="Arial Narrow" w:hAnsi="Arial Narrow"/>
                <w:b/>
              </w:rPr>
              <w:t>Lhůta pro</w:t>
            </w:r>
            <w:r>
              <w:rPr>
                <w:rFonts w:ascii="Arial Narrow" w:hAnsi="Arial Narrow"/>
                <w:b/>
              </w:rPr>
              <w:t xml:space="preserve"> </w:t>
            </w:r>
            <w:r w:rsidRPr="005031E8">
              <w:rPr>
                <w:rFonts w:ascii="Arial Narrow" w:hAnsi="Arial Narrow"/>
                <w:b/>
              </w:rPr>
              <w:t xml:space="preserve">odstranění </w:t>
            </w:r>
            <w:r>
              <w:rPr>
                <w:rFonts w:ascii="Arial Narrow" w:hAnsi="Arial Narrow"/>
                <w:b/>
              </w:rPr>
              <w:t>V</w:t>
            </w:r>
            <w:r w:rsidRPr="005031E8">
              <w:rPr>
                <w:rFonts w:ascii="Arial Narrow" w:hAnsi="Arial Narrow"/>
                <w:b/>
              </w:rPr>
              <w:t>ady</w:t>
            </w:r>
          </w:p>
        </w:tc>
        <w:tc>
          <w:tcPr>
            <w:tcW w:w="1851" w:type="dxa"/>
            <w:vAlign w:val="center"/>
          </w:tcPr>
          <w:p w14:paraId="719EA95D" w14:textId="77777777" w:rsidR="00CC3F36" w:rsidRPr="005031E8" w:rsidRDefault="00CC3F36" w:rsidP="00C34F9A">
            <w:pPr>
              <w:tabs>
                <w:tab w:val="left" w:pos="0"/>
              </w:tabs>
              <w:spacing w:before="40" w:after="40"/>
              <w:jc w:val="center"/>
              <w:rPr>
                <w:rFonts w:ascii="Arial Narrow" w:hAnsi="Arial Narrow"/>
                <w:b/>
              </w:rPr>
            </w:pPr>
            <w:r w:rsidRPr="005031E8">
              <w:rPr>
                <w:rFonts w:ascii="Arial Narrow" w:hAnsi="Arial Narrow"/>
                <w:b/>
              </w:rPr>
              <w:t>Perioda průběžných informací</w:t>
            </w:r>
          </w:p>
        </w:tc>
      </w:tr>
      <w:tr w:rsidR="00CC3F36" w:rsidRPr="005031E8" w14:paraId="7DF8DA58" w14:textId="77777777" w:rsidTr="002223FE">
        <w:trPr>
          <w:cantSplit/>
          <w:trHeight w:val="1077"/>
        </w:trPr>
        <w:tc>
          <w:tcPr>
            <w:tcW w:w="1276" w:type="dxa"/>
            <w:vAlign w:val="center"/>
          </w:tcPr>
          <w:p w14:paraId="607FFA3E" w14:textId="77777777" w:rsidR="00CC3F36" w:rsidRPr="005031E8" w:rsidRDefault="00CC3F36" w:rsidP="00C34F9A">
            <w:pPr>
              <w:tabs>
                <w:tab w:val="left" w:pos="0"/>
              </w:tabs>
              <w:spacing w:before="40" w:after="40"/>
              <w:rPr>
                <w:rFonts w:ascii="Arial Narrow" w:hAnsi="Arial Narrow"/>
                <w:b/>
                <w:sz w:val="22"/>
                <w:szCs w:val="22"/>
              </w:rPr>
            </w:pPr>
            <w:r w:rsidRPr="005031E8">
              <w:rPr>
                <w:rFonts w:ascii="Arial Narrow" w:hAnsi="Arial Narrow"/>
                <w:b/>
                <w:sz w:val="22"/>
                <w:szCs w:val="22"/>
              </w:rPr>
              <w:t>Kategorie A</w:t>
            </w:r>
          </w:p>
        </w:tc>
        <w:tc>
          <w:tcPr>
            <w:tcW w:w="1612" w:type="dxa"/>
            <w:vAlign w:val="center"/>
          </w:tcPr>
          <w:p w14:paraId="34FAE549" w14:textId="3C07247E" w:rsidR="00CC3F36" w:rsidRPr="005031E8" w:rsidRDefault="00CC3F36" w:rsidP="00C34F9A">
            <w:pPr>
              <w:tabs>
                <w:tab w:val="left" w:pos="0"/>
              </w:tabs>
              <w:spacing w:before="40" w:after="40"/>
              <w:rPr>
                <w:rFonts w:ascii="Arial Narrow" w:hAnsi="Arial Narrow"/>
                <w:sz w:val="22"/>
                <w:szCs w:val="22"/>
              </w:rPr>
            </w:pPr>
            <w:r>
              <w:rPr>
                <w:rFonts w:ascii="Arial Narrow" w:hAnsi="Arial Narrow"/>
              </w:rPr>
              <w:t>1 Pracovní den</w:t>
            </w:r>
          </w:p>
        </w:tc>
        <w:tc>
          <w:tcPr>
            <w:tcW w:w="1754" w:type="dxa"/>
            <w:vAlign w:val="center"/>
          </w:tcPr>
          <w:p w14:paraId="28B004C0" w14:textId="5F802BF6" w:rsidR="00CC3F36" w:rsidRPr="005031E8" w:rsidRDefault="00CC3F36" w:rsidP="00C34F9A">
            <w:pPr>
              <w:tabs>
                <w:tab w:val="left" w:pos="0"/>
              </w:tabs>
              <w:spacing w:before="40" w:after="40"/>
              <w:rPr>
                <w:rFonts w:ascii="Arial Narrow" w:hAnsi="Arial Narrow"/>
                <w:sz w:val="22"/>
                <w:szCs w:val="22"/>
              </w:rPr>
            </w:pPr>
            <w:r w:rsidRPr="005031E8">
              <w:rPr>
                <w:rFonts w:ascii="Arial Narrow" w:hAnsi="Arial Narrow"/>
                <w:sz w:val="22"/>
                <w:szCs w:val="22"/>
              </w:rPr>
              <w:t>1 hodina Pracovní doby</w:t>
            </w:r>
          </w:p>
        </w:tc>
        <w:tc>
          <w:tcPr>
            <w:tcW w:w="2625" w:type="dxa"/>
            <w:vAlign w:val="center"/>
          </w:tcPr>
          <w:p w14:paraId="03B306A1" w14:textId="3F943157" w:rsidR="00CC3F36" w:rsidRPr="005031E8" w:rsidRDefault="00CC3F36" w:rsidP="00E12530">
            <w:pPr>
              <w:tabs>
                <w:tab w:val="left" w:pos="0"/>
              </w:tabs>
              <w:spacing w:before="40" w:after="40"/>
              <w:rPr>
                <w:rFonts w:ascii="Arial Narrow" w:hAnsi="Arial Narrow"/>
                <w:sz w:val="22"/>
                <w:szCs w:val="22"/>
              </w:rPr>
            </w:pPr>
            <w:smartTag w:uri="urn:schemas-microsoft-com:office:smarttags" w:element="time">
              <w:smartTagPr>
                <w:attr w:name="Hour" w:val="20"/>
                <w:attr w:name="Minute" w:val="0"/>
              </w:smartTagPr>
              <w:r w:rsidRPr="005031E8">
                <w:rPr>
                  <w:rFonts w:ascii="Arial Narrow" w:hAnsi="Arial Narrow"/>
                  <w:sz w:val="22"/>
                  <w:szCs w:val="22"/>
                </w:rPr>
                <w:t>8 hodin</w:t>
              </w:r>
            </w:smartTag>
            <w:r w:rsidRPr="005031E8">
              <w:rPr>
                <w:rFonts w:ascii="Arial Narrow" w:hAnsi="Arial Narrow"/>
                <w:sz w:val="22"/>
                <w:szCs w:val="22"/>
              </w:rPr>
              <w:t xml:space="preserve"> Pracovní doby pro provizorní řešení Vady a 3 Pracovní dny pro trvalé odstranění Vady </w:t>
            </w:r>
          </w:p>
        </w:tc>
        <w:tc>
          <w:tcPr>
            <w:tcW w:w="1851" w:type="dxa"/>
            <w:vAlign w:val="center"/>
          </w:tcPr>
          <w:p w14:paraId="06120FE8" w14:textId="77777777" w:rsidR="00CC3F36" w:rsidRPr="005031E8" w:rsidRDefault="00CC3F36" w:rsidP="00C34F9A">
            <w:pPr>
              <w:tabs>
                <w:tab w:val="left" w:pos="0"/>
              </w:tabs>
              <w:spacing w:before="40" w:after="40"/>
              <w:rPr>
                <w:rFonts w:ascii="Arial Narrow" w:hAnsi="Arial Narrow"/>
                <w:sz w:val="22"/>
                <w:szCs w:val="22"/>
              </w:rPr>
            </w:pPr>
            <w:r w:rsidRPr="005031E8">
              <w:rPr>
                <w:rFonts w:ascii="Arial Narrow" w:hAnsi="Arial Narrow"/>
                <w:sz w:val="22"/>
                <w:szCs w:val="22"/>
              </w:rPr>
              <w:t>Každý den až do trvalého odstranění Vady</w:t>
            </w:r>
          </w:p>
        </w:tc>
      </w:tr>
      <w:tr w:rsidR="00CC3F36" w:rsidRPr="005031E8" w14:paraId="2EE0D64D" w14:textId="77777777" w:rsidTr="002223FE">
        <w:trPr>
          <w:cantSplit/>
          <w:trHeight w:val="1088"/>
        </w:trPr>
        <w:tc>
          <w:tcPr>
            <w:tcW w:w="1276" w:type="dxa"/>
            <w:vAlign w:val="center"/>
          </w:tcPr>
          <w:p w14:paraId="4EDD6278" w14:textId="77777777" w:rsidR="00CC3F36" w:rsidRPr="005031E8" w:rsidRDefault="00CC3F36" w:rsidP="00C34F9A">
            <w:pPr>
              <w:tabs>
                <w:tab w:val="left" w:pos="0"/>
              </w:tabs>
              <w:spacing w:before="40" w:after="40"/>
              <w:rPr>
                <w:rFonts w:ascii="Arial Narrow" w:hAnsi="Arial Narrow"/>
                <w:b/>
                <w:sz w:val="22"/>
                <w:szCs w:val="22"/>
              </w:rPr>
            </w:pPr>
            <w:r w:rsidRPr="005031E8">
              <w:rPr>
                <w:rFonts w:ascii="Arial Narrow" w:hAnsi="Arial Narrow"/>
                <w:b/>
                <w:sz w:val="22"/>
                <w:szCs w:val="22"/>
              </w:rPr>
              <w:t>Kategorie B</w:t>
            </w:r>
          </w:p>
        </w:tc>
        <w:tc>
          <w:tcPr>
            <w:tcW w:w="1612" w:type="dxa"/>
            <w:vAlign w:val="center"/>
          </w:tcPr>
          <w:p w14:paraId="28935810" w14:textId="790FD7B4" w:rsidR="00CC3F36" w:rsidRPr="005031E8" w:rsidRDefault="00CC3F36" w:rsidP="00C34F9A">
            <w:pPr>
              <w:tabs>
                <w:tab w:val="left" w:pos="0"/>
              </w:tabs>
              <w:spacing w:before="40" w:after="40"/>
              <w:rPr>
                <w:rFonts w:ascii="Arial Narrow" w:hAnsi="Arial Narrow"/>
                <w:sz w:val="22"/>
                <w:szCs w:val="22"/>
              </w:rPr>
            </w:pPr>
            <w:r>
              <w:rPr>
                <w:rFonts w:ascii="Arial Narrow" w:hAnsi="Arial Narrow"/>
              </w:rPr>
              <w:t>2 Pracovní dny</w:t>
            </w:r>
          </w:p>
        </w:tc>
        <w:tc>
          <w:tcPr>
            <w:tcW w:w="1754" w:type="dxa"/>
            <w:vAlign w:val="center"/>
          </w:tcPr>
          <w:p w14:paraId="1E178337" w14:textId="0EF3D251" w:rsidR="00CC3F36" w:rsidRPr="005031E8" w:rsidRDefault="00CC3F36" w:rsidP="00C34F9A">
            <w:pPr>
              <w:tabs>
                <w:tab w:val="left" w:pos="0"/>
              </w:tabs>
              <w:spacing w:before="40" w:after="40"/>
              <w:rPr>
                <w:rFonts w:ascii="Arial Narrow" w:hAnsi="Arial Narrow"/>
                <w:sz w:val="22"/>
                <w:szCs w:val="22"/>
              </w:rPr>
            </w:pPr>
            <w:r w:rsidRPr="005031E8">
              <w:rPr>
                <w:rFonts w:ascii="Arial Narrow" w:hAnsi="Arial Narrow"/>
                <w:sz w:val="22"/>
                <w:szCs w:val="22"/>
              </w:rPr>
              <w:t>2 hodiny Pracovní doby</w:t>
            </w:r>
          </w:p>
        </w:tc>
        <w:tc>
          <w:tcPr>
            <w:tcW w:w="2625" w:type="dxa"/>
            <w:vAlign w:val="center"/>
          </w:tcPr>
          <w:p w14:paraId="0711A4DC" w14:textId="3335A847" w:rsidR="00CC3F36" w:rsidRPr="005031E8" w:rsidRDefault="00CC3F36" w:rsidP="00C34F9A">
            <w:pPr>
              <w:tabs>
                <w:tab w:val="left" w:pos="0"/>
              </w:tabs>
              <w:spacing w:before="40" w:after="40"/>
              <w:rPr>
                <w:rFonts w:ascii="Arial Narrow" w:hAnsi="Arial Narrow"/>
                <w:sz w:val="22"/>
                <w:szCs w:val="22"/>
              </w:rPr>
            </w:pPr>
            <w:smartTag w:uri="urn:schemas-microsoft-com:office:smarttags" w:element="time">
              <w:smartTagPr>
                <w:attr w:name="Hour" w:val="12"/>
                <w:attr w:name="Minute" w:val="0"/>
              </w:smartTagPr>
              <w:r w:rsidRPr="005031E8">
                <w:rPr>
                  <w:rFonts w:ascii="Arial Narrow" w:hAnsi="Arial Narrow"/>
                  <w:sz w:val="22"/>
                  <w:szCs w:val="22"/>
                </w:rPr>
                <w:t>12 hodin</w:t>
              </w:r>
            </w:smartTag>
            <w:r w:rsidRPr="005031E8">
              <w:rPr>
                <w:rFonts w:ascii="Arial Narrow" w:hAnsi="Arial Narrow"/>
                <w:sz w:val="22"/>
                <w:szCs w:val="22"/>
              </w:rPr>
              <w:t xml:space="preserve"> Pracovní doby pro provizorní řešení Vady a 5 Pracovních dní pro trvalé odstranění Vady </w:t>
            </w:r>
          </w:p>
        </w:tc>
        <w:tc>
          <w:tcPr>
            <w:tcW w:w="1851" w:type="dxa"/>
            <w:vAlign w:val="center"/>
          </w:tcPr>
          <w:p w14:paraId="4AEE3129" w14:textId="77777777" w:rsidR="00CC3F36" w:rsidRPr="005031E8" w:rsidRDefault="00CC3F36" w:rsidP="00C34F9A">
            <w:pPr>
              <w:tabs>
                <w:tab w:val="left" w:pos="0"/>
              </w:tabs>
              <w:spacing w:before="40" w:after="40"/>
              <w:rPr>
                <w:rFonts w:ascii="Arial Narrow" w:hAnsi="Arial Narrow"/>
                <w:sz w:val="22"/>
                <w:szCs w:val="22"/>
              </w:rPr>
            </w:pPr>
            <w:r w:rsidRPr="005031E8">
              <w:rPr>
                <w:rFonts w:ascii="Arial Narrow" w:hAnsi="Arial Narrow"/>
                <w:sz w:val="22"/>
                <w:szCs w:val="22"/>
              </w:rPr>
              <w:t>Každý den až do trvalého odstranění Vady</w:t>
            </w:r>
          </w:p>
        </w:tc>
      </w:tr>
      <w:tr w:rsidR="00CC3F36" w:rsidRPr="005031E8" w14:paraId="72A39838" w14:textId="77777777" w:rsidTr="002223FE">
        <w:trPr>
          <w:cantSplit/>
          <w:trHeight w:val="584"/>
        </w:trPr>
        <w:tc>
          <w:tcPr>
            <w:tcW w:w="1276" w:type="dxa"/>
            <w:vAlign w:val="center"/>
          </w:tcPr>
          <w:p w14:paraId="028A0ABD" w14:textId="77777777" w:rsidR="00CC3F36" w:rsidRPr="005031E8" w:rsidRDefault="00CC3F36" w:rsidP="00C34F9A">
            <w:pPr>
              <w:tabs>
                <w:tab w:val="left" w:pos="0"/>
              </w:tabs>
              <w:spacing w:before="40" w:after="40"/>
              <w:rPr>
                <w:rFonts w:ascii="Arial Narrow" w:hAnsi="Arial Narrow"/>
                <w:b/>
                <w:sz w:val="22"/>
                <w:szCs w:val="22"/>
              </w:rPr>
            </w:pPr>
            <w:r w:rsidRPr="005031E8">
              <w:rPr>
                <w:rFonts w:ascii="Arial Narrow" w:hAnsi="Arial Narrow"/>
                <w:b/>
                <w:sz w:val="22"/>
                <w:szCs w:val="22"/>
              </w:rPr>
              <w:t>Kategorie C</w:t>
            </w:r>
          </w:p>
        </w:tc>
        <w:tc>
          <w:tcPr>
            <w:tcW w:w="1612" w:type="dxa"/>
            <w:vAlign w:val="center"/>
          </w:tcPr>
          <w:p w14:paraId="7C562E7F" w14:textId="6FD2FDBD" w:rsidR="00CC3F36" w:rsidRPr="005031E8" w:rsidRDefault="00CC3F36" w:rsidP="00C34F9A">
            <w:pPr>
              <w:tabs>
                <w:tab w:val="left" w:pos="0"/>
              </w:tabs>
              <w:spacing w:before="40" w:after="40"/>
              <w:rPr>
                <w:rFonts w:ascii="Arial Narrow" w:hAnsi="Arial Narrow"/>
                <w:sz w:val="22"/>
                <w:szCs w:val="22"/>
              </w:rPr>
            </w:pPr>
            <w:r>
              <w:rPr>
                <w:rFonts w:ascii="Arial Narrow" w:hAnsi="Arial Narrow"/>
              </w:rPr>
              <w:t>3 Pracovní dny</w:t>
            </w:r>
          </w:p>
        </w:tc>
        <w:tc>
          <w:tcPr>
            <w:tcW w:w="1754" w:type="dxa"/>
            <w:vAlign w:val="center"/>
          </w:tcPr>
          <w:p w14:paraId="04CAA212" w14:textId="0F95B98D" w:rsidR="00CC3F36" w:rsidRPr="005031E8" w:rsidRDefault="00CC3F36" w:rsidP="00C34F9A">
            <w:pPr>
              <w:tabs>
                <w:tab w:val="left" w:pos="0"/>
              </w:tabs>
              <w:spacing w:before="40" w:after="40"/>
              <w:rPr>
                <w:rFonts w:ascii="Arial Narrow" w:hAnsi="Arial Narrow"/>
                <w:sz w:val="22"/>
                <w:szCs w:val="22"/>
              </w:rPr>
            </w:pPr>
            <w:r w:rsidRPr="005031E8">
              <w:rPr>
                <w:rFonts w:ascii="Arial Narrow" w:hAnsi="Arial Narrow"/>
                <w:sz w:val="22"/>
                <w:szCs w:val="22"/>
              </w:rPr>
              <w:t>2 hodiny Pracovní doby</w:t>
            </w:r>
          </w:p>
        </w:tc>
        <w:tc>
          <w:tcPr>
            <w:tcW w:w="2625" w:type="dxa"/>
            <w:vAlign w:val="center"/>
          </w:tcPr>
          <w:p w14:paraId="6CB842DD" w14:textId="3DA1AF45" w:rsidR="00CC3F36" w:rsidRPr="005031E8" w:rsidRDefault="006C60BA" w:rsidP="00E12530">
            <w:pPr>
              <w:tabs>
                <w:tab w:val="left" w:pos="0"/>
              </w:tabs>
              <w:spacing w:before="40" w:after="40"/>
              <w:rPr>
                <w:rFonts w:ascii="Arial Narrow" w:hAnsi="Arial Narrow"/>
                <w:sz w:val="22"/>
                <w:szCs w:val="22"/>
              </w:rPr>
            </w:pPr>
            <w:r>
              <w:rPr>
                <w:rFonts w:ascii="Arial Narrow" w:hAnsi="Arial Narrow"/>
                <w:sz w:val="22"/>
                <w:szCs w:val="22"/>
              </w:rPr>
              <w:t>10 d</w:t>
            </w:r>
            <w:r w:rsidR="00CC3F36" w:rsidRPr="005031E8">
              <w:rPr>
                <w:rFonts w:ascii="Arial Narrow" w:hAnsi="Arial Narrow"/>
                <w:sz w:val="22"/>
                <w:szCs w:val="22"/>
              </w:rPr>
              <w:t xml:space="preserve">ní pro trvalé odstranění Vady </w:t>
            </w:r>
          </w:p>
        </w:tc>
        <w:tc>
          <w:tcPr>
            <w:tcW w:w="1851" w:type="dxa"/>
            <w:vAlign w:val="center"/>
          </w:tcPr>
          <w:p w14:paraId="73E9FD34" w14:textId="77777777" w:rsidR="00CC3F36" w:rsidRPr="005031E8" w:rsidRDefault="00CC3F36" w:rsidP="00C34F9A">
            <w:pPr>
              <w:tabs>
                <w:tab w:val="left" w:pos="0"/>
              </w:tabs>
              <w:spacing w:before="40" w:after="40"/>
              <w:rPr>
                <w:rFonts w:ascii="Arial Narrow" w:hAnsi="Arial Narrow"/>
                <w:sz w:val="22"/>
                <w:szCs w:val="22"/>
              </w:rPr>
            </w:pPr>
            <w:r w:rsidRPr="005031E8">
              <w:rPr>
                <w:rFonts w:ascii="Arial Narrow" w:hAnsi="Arial Narrow"/>
                <w:sz w:val="22"/>
                <w:szCs w:val="22"/>
              </w:rPr>
              <w:t>Není stanovena</w:t>
            </w:r>
          </w:p>
        </w:tc>
      </w:tr>
    </w:tbl>
    <w:p w14:paraId="4BEBAC56" w14:textId="4CBFD960" w:rsidR="00CD7512" w:rsidRPr="00141D22" w:rsidRDefault="00CD7512" w:rsidP="00141D22">
      <w:pPr>
        <w:pStyle w:val="Legal3L1"/>
        <w:keepNext/>
        <w:numPr>
          <w:ilvl w:val="1"/>
          <w:numId w:val="49"/>
        </w:numPr>
        <w:tabs>
          <w:tab w:val="clear" w:pos="720"/>
        </w:tabs>
        <w:spacing w:before="240"/>
        <w:ind w:left="851" w:hanging="709"/>
        <w:jc w:val="both"/>
        <w:rPr>
          <w:rFonts w:ascii="Arial Narrow" w:hAnsi="Arial Narrow"/>
          <w:b/>
          <w:szCs w:val="24"/>
          <w:lang w:val="cs-CZ"/>
        </w:rPr>
      </w:pPr>
      <w:r w:rsidRPr="00D23E3E">
        <w:rPr>
          <w:rFonts w:ascii="Arial Narrow" w:hAnsi="Arial Narrow"/>
          <w:b/>
          <w:szCs w:val="24"/>
          <w:lang w:val="cs-CZ"/>
        </w:rPr>
        <w:t>Ustanovení týkající se odstraňování Vad</w:t>
      </w:r>
    </w:p>
    <w:p w14:paraId="2B3F3E67" w14:textId="6439A792" w:rsidR="00CD7512" w:rsidRPr="00D23E3E" w:rsidRDefault="00CD7512" w:rsidP="002223FE">
      <w:pPr>
        <w:pStyle w:val="Legal3L1"/>
        <w:numPr>
          <w:ilvl w:val="2"/>
          <w:numId w:val="49"/>
        </w:numPr>
        <w:spacing w:before="240"/>
        <w:ind w:left="851" w:hanging="567"/>
        <w:jc w:val="both"/>
        <w:rPr>
          <w:rFonts w:ascii="Arial Narrow" w:hAnsi="Arial Narrow"/>
          <w:szCs w:val="24"/>
        </w:rPr>
      </w:pPr>
      <w:r w:rsidRPr="00D23E3E">
        <w:rPr>
          <w:rFonts w:ascii="Arial Narrow" w:hAnsi="Arial Narrow"/>
          <w:szCs w:val="24"/>
          <w:lang w:val="cs-CZ"/>
        </w:rPr>
        <w:t>Odstranění Vad bude prováděno prostřednictvím dálkového přístupu; nebude</w:t>
      </w:r>
      <w:r w:rsidR="00B30828" w:rsidRPr="00D23E3E">
        <w:rPr>
          <w:rFonts w:ascii="Arial Narrow" w:hAnsi="Arial Narrow"/>
          <w:szCs w:val="24"/>
          <w:lang w:val="cs-CZ"/>
        </w:rPr>
        <w:t>-</w:t>
      </w:r>
      <w:r w:rsidRPr="00D23E3E">
        <w:rPr>
          <w:rFonts w:ascii="Arial Narrow" w:hAnsi="Arial Narrow"/>
          <w:szCs w:val="24"/>
          <w:lang w:val="cs-CZ"/>
        </w:rPr>
        <w:t>li takové odstraněn</w:t>
      </w:r>
      <w:r w:rsidR="00F02B2D" w:rsidRPr="00D23E3E">
        <w:rPr>
          <w:rFonts w:ascii="Arial Narrow" w:hAnsi="Arial Narrow"/>
          <w:szCs w:val="24"/>
          <w:lang w:val="cs-CZ"/>
        </w:rPr>
        <w:t>í</w:t>
      </w:r>
      <w:r w:rsidRPr="00D23E3E">
        <w:rPr>
          <w:rFonts w:ascii="Arial Narrow" w:hAnsi="Arial Narrow"/>
          <w:szCs w:val="24"/>
          <w:lang w:val="cs-CZ"/>
        </w:rPr>
        <w:t xml:space="preserve"> Vad možné, budou Vady odstraňovány v prostorách CENIA nebo v prostorách umístění </w:t>
      </w:r>
      <w:r w:rsidR="008728F2" w:rsidRPr="00D23E3E">
        <w:rPr>
          <w:rFonts w:ascii="Arial Narrow" w:hAnsi="Arial Narrow"/>
          <w:szCs w:val="24"/>
          <w:lang w:val="cs-CZ"/>
        </w:rPr>
        <w:t>Díla</w:t>
      </w:r>
      <w:r w:rsidRPr="00D23E3E">
        <w:rPr>
          <w:rFonts w:ascii="Arial Narrow" w:hAnsi="Arial Narrow"/>
          <w:szCs w:val="24"/>
          <w:lang w:val="cs-CZ"/>
        </w:rPr>
        <w:t>. CENIA je</w:t>
      </w:r>
      <w:r w:rsidR="001C5232">
        <w:rPr>
          <w:rFonts w:ascii="Arial Narrow" w:hAnsi="Arial Narrow"/>
          <w:szCs w:val="24"/>
          <w:lang w:val="cs-CZ"/>
        </w:rPr>
        <w:t> </w:t>
      </w:r>
      <w:r w:rsidRPr="00D23E3E">
        <w:rPr>
          <w:rFonts w:ascii="Arial Narrow" w:hAnsi="Arial Narrow"/>
          <w:szCs w:val="24"/>
          <w:lang w:val="cs-CZ"/>
        </w:rPr>
        <w:t>povinna umožnit Dodavateli dálkový přístup k </w:t>
      </w:r>
      <w:r w:rsidR="00897395" w:rsidRPr="00D23E3E">
        <w:rPr>
          <w:rFonts w:ascii="Arial Narrow" w:hAnsi="Arial Narrow"/>
          <w:szCs w:val="24"/>
          <w:lang w:val="cs-CZ"/>
        </w:rPr>
        <w:t>Dílu</w:t>
      </w:r>
      <w:r w:rsidRPr="00D23E3E">
        <w:rPr>
          <w:rFonts w:ascii="Arial Narrow" w:hAnsi="Arial Narrow"/>
          <w:szCs w:val="24"/>
          <w:lang w:val="cs-CZ"/>
        </w:rPr>
        <w:t>, jakož i fyzický přístup do prostor CENIA nebo</w:t>
      </w:r>
      <w:r w:rsidR="001C5232">
        <w:rPr>
          <w:rFonts w:ascii="Arial Narrow" w:hAnsi="Arial Narrow"/>
          <w:szCs w:val="24"/>
          <w:lang w:val="cs-CZ"/>
        </w:rPr>
        <w:t> </w:t>
      </w:r>
      <w:r w:rsidRPr="00D23E3E">
        <w:rPr>
          <w:rFonts w:ascii="Arial Narrow" w:hAnsi="Arial Narrow"/>
          <w:szCs w:val="24"/>
          <w:lang w:val="cs-CZ"/>
        </w:rPr>
        <w:t xml:space="preserve">v prostorách </w:t>
      </w:r>
      <w:proofErr w:type="spellStart"/>
      <w:r w:rsidR="00A851E7" w:rsidRPr="00D23E3E">
        <w:rPr>
          <w:rFonts w:ascii="Arial Narrow" w:hAnsi="Arial Narrow"/>
          <w:szCs w:val="24"/>
          <w:lang w:val="cs-CZ"/>
        </w:rPr>
        <w:t>ho</w:t>
      </w:r>
      <w:r w:rsidR="00E81B60">
        <w:rPr>
          <w:rFonts w:ascii="Arial Narrow" w:hAnsi="Arial Narrow"/>
          <w:szCs w:val="24"/>
          <w:lang w:val="cs-CZ"/>
        </w:rPr>
        <w:t>u</w:t>
      </w:r>
      <w:r w:rsidR="00A851E7" w:rsidRPr="00D23E3E">
        <w:rPr>
          <w:rFonts w:ascii="Arial Narrow" w:hAnsi="Arial Narrow"/>
          <w:szCs w:val="24"/>
          <w:lang w:val="cs-CZ"/>
        </w:rPr>
        <w:t>singového</w:t>
      </w:r>
      <w:proofErr w:type="spellEnd"/>
      <w:r w:rsidR="00A851E7" w:rsidRPr="00D23E3E">
        <w:rPr>
          <w:rFonts w:ascii="Arial Narrow" w:hAnsi="Arial Narrow"/>
          <w:szCs w:val="24"/>
          <w:lang w:val="cs-CZ"/>
        </w:rPr>
        <w:t xml:space="preserve"> centra</w:t>
      </w:r>
      <w:r w:rsidRPr="00D23E3E">
        <w:rPr>
          <w:rFonts w:ascii="Arial Narrow" w:hAnsi="Arial Narrow"/>
          <w:szCs w:val="24"/>
          <w:lang w:val="cs-CZ"/>
        </w:rPr>
        <w:t xml:space="preserve">, kde je </w:t>
      </w:r>
      <w:r w:rsidR="00897395" w:rsidRPr="00D23E3E">
        <w:rPr>
          <w:rFonts w:ascii="Arial Narrow" w:hAnsi="Arial Narrow"/>
          <w:szCs w:val="24"/>
          <w:lang w:val="cs-CZ"/>
        </w:rPr>
        <w:t>Dílo</w:t>
      </w:r>
      <w:r w:rsidRPr="00D23E3E">
        <w:rPr>
          <w:rFonts w:ascii="Arial Narrow" w:hAnsi="Arial Narrow"/>
          <w:szCs w:val="24"/>
          <w:lang w:val="cs-CZ"/>
        </w:rPr>
        <w:t xml:space="preserve"> provozováno v Pracovní době</w:t>
      </w:r>
      <w:r w:rsidR="00A851E7" w:rsidRPr="00D23E3E">
        <w:rPr>
          <w:rFonts w:ascii="Arial Narrow" w:hAnsi="Arial Narrow"/>
          <w:szCs w:val="24"/>
          <w:lang w:val="cs-CZ"/>
        </w:rPr>
        <w:t>, popř. v době dle</w:t>
      </w:r>
      <w:r w:rsidR="001C5232">
        <w:rPr>
          <w:rFonts w:ascii="Arial Narrow" w:hAnsi="Arial Narrow"/>
          <w:szCs w:val="24"/>
          <w:lang w:val="cs-CZ"/>
        </w:rPr>
        <w:t> </w:t>
      </w:r>
      <w:r w:rsidR="00A851E7" w:rsidRPr="00D23E3E">
        <w:rPr>
          <w:rFonts w:ascii="Arial Narrow" w:hAnsi="Arial Narrow"/>
          <w:szCs w:val="24"/>
          <w:lang w:val="cs-CZ"/>
        </w:rPr>
        <w:t xml:space="preserve">podmínek příslušného </w:t>
      </w:r>
      <w:proofErr w:type="spellStart"/>
      <w:r w:rsidR="00A851E7" w:rsidRPr="00D23E3E">
        <w:rPr>
          <w:rFonts w:ascii="Arial Narrow" w:hAnsi="Arial Narrow"/>
          <w:szCs w:val="24"/>
          <w:lang w:val="cs-CZ"/>
        </w:rPr>
        <w:t>ho</w:t>
      </w:r>
      <w:r w:rsidR="00E81B60">
        <w:rPr>
          <w:rFonts w:ascii="Arial Narrow" w:hAnsi="Arial Narrow"/>
          <w:szCs w:val="24"/>
          <w:lang w:val="cs-CZ"/>
        </w:rPr>
        <w:t>u</w:t>
      </w:r>
      <w:r w:rsidR="00A851E7" w:rsidRPr="00D23E3E">
        <w:rPr>
          <w:rFonts w:ascii="Arial Narrow" w:hAnsi="Arial Narrow"/>
          <w:szCs w:val="24"/>
          <w:lang w:val="cs-CZ"/>
        </w:rPr>
        <w:t>singového</w:t>
      </w:r>
      <w:proofErr w:type="spellEnd"/>
      <w:r w:rsidR="00A851E7" w:rsidRPr="00D23E3E">
        <w:rPr>
          <w:rFonts w:ascii="Arial Narrow" w:hAnsi="Arial Narrow"/>
          <w:szCs w:val="24"/>
          <w:lang w:val="cs-CZ"/>
        </w:rPr>
        <w:t xml:space="preserve"> centra</w:t>
      </w:r>
      <w:r w:rsidRPr="00D23E3E">
        <w:rPr>
          <w:rFonts w:ascii="Arial Narrow" w:hAnsi="Arial Narrow"/>
          <w:szCs w:val="24"/>
          <w:lang w:val="cs-CZ"/>
        </w:rPr>
        <w:t>.</w:t>
      </w:r>
    </w:p>
    <w:p w14:paraId="3449C31F" w14:textId="12DE72B2" w:rsidR="00CD7512" w:rsidRDefault="00CD7512" w:rsidP="002223FE">
      <w:pPr>
        <w:pStyle w:val="Legal3L1"/>
        <w:numPr>
          <w:ilvl w:val="2"/>
          <w:numId w:val="49"/>
        </w:numPr>
        <w:spacing w:before="240"/>
        <w:ind w:left="851" w:hanging="567"/>
        <w:jc w:val="both"/>
        <w:rPr>
          <w:rFonts w:ascii="Arial Narrow" w:hAnsi="Arial Narrow"/>
          <w:szCs w:val="24"/>
          <w:lang w:val="cs-CZ"/>
        </w:rPr>
      </w:pPr>
      <w:r w:rsidRPr="00D23E3E">
        <w:rPr>
          <w:rFonts w:ascii="Arial Narrow" w:hAnsi="Arial Narrow"/>
          <w:szCs w:val="24"/>
          <w:lang w:val="cs-CZ"/>
        </w:rPr>
        <w:t xml:space="preserve">Pokud Dodavatel neposkytne řádně Podporu </w:t>
      </w:r>
      <w:r w:rsidR="00897395" w:rsidRPr="00D23E3E">
        <w:rPr>
          <w:rFonts w:ascii="Arial Narrow" w:hAnsi="Arial Narrow"/>
          <w:szCs w:val="24"/>
          <w:lang w:val="cs-CZ"/>
        </w:rPr>
        <w:t>Díla</w:t>
      </w:r>
      <w:r w:rsidRPr="00D23E3E">
        <w:rPr>
          <w:rFonts w:ascii="Arial Narrow" w:hAnsi="Arial Narrow"/>
          <w:szCs w:val="24"/>
          <w:lang w:val="cs-CZ"/>
        </w:rPr>
        <w:t xml:space="preserve">, je CENIA oprávněna sama na náklady Dodavatele provést </w:t>
      </w:r>
      <w:r w:rsidR="00035517">
        <w:rPr>
          <w:rFonts w:ascii="Arial Narrow" w:hAnsi="Arial Narrow"/>
          <w:szCs w:val="24"/>
          <w:lang w:val="cs-CZ"/>
        </w:rPr>
        <w:t>Podpor</w:t>
      </w:r>
      <w:r w:rsidRPr="00D23E3E">
        <w:rPr>
          <w:rFonts w:ascii="Arial Narrow" w:hAnsi="Arial Narrow"/>
          <w:szCs w:val="24"/>
          <w:lang w:val="cs-CZ"/>
        </w:rPr>
        <w:t xml:space="preserve">u </w:t>
      </w:r>
      <w:r w:rsidR="00897395" w:rsidRPr="00D23E3E">
        <w:rPr>
          <w:rFonts w:ascii="Arial Narrow" w:hAnsi="Arial Narrow"/>
          <w:szCs w:val="24"/>
          <w:lang w:val="cs-CZ"/>
        </w:rPr>
        <w:t>Díla</w:t>
      </w:r>
      <w:r w:rsidRPr="00D23E3E">
        <w:rPr>
          <w:rFonts w:ascii="Arial Narrow" w:hAnsi="Arial Narrow"/>
          <w:szCs w:val="24"/>
          <w:lang w:val="cs-CZ"/>
        </w:rPr>
        <w:t>, včetně nápravy Vad a souvisejícího zásahu do kódu počítačového programu dle</w:t>
      </w:r>
      <w:r w:rsidR="001C5232">
        <w:rPr>
          <w:rFonts w:ascii="Arial Narrow" w:hAnsi="Arial Narrow"/>
          <w:szCs w:val="24"/>
          <w:lang w:val="cs-CZ"/>
        </w:rPr>
        <w:t> </w:t>
      </w:r>
      <w:r w:rsidR="00035517">
        <w:rPr>
          <w:rFonts w:ascii="Arial Narrow" w:hAnsi="Arial Narrow"/>
          <w:szCs w:val="24"/>
          <w:lang w:val="cs-CZ"/>
        </w:rPr>
        <w:t>pododstav</w:t>
      </w:r>
      <w:r w:rsidR="00561F7E" w:rsidRPr="002223FE">
        <w:rPr>
          <w:rFonts w:ascii="Arial Narrow" w:hAnsi="Arial Narrow"/>
          <w:szCs w:val="24"/>
          <w:lang w:val="cs-CZ"/>
        </w:rPr>
        <w:t>ce</w:t>
      </w:r>
      <w:r w:rsidRPr="00D23E3E">
        <w:rPr>
          <w:rFonts w:ascii="Arial Narrow" w:hAnsi="Arial Narrow"/>
          <w:szCs w:val="24"/>
          <w:lang w:val="cs-CZ"/>
        </w:rPr>
        <w:t xml:space="preserve"> </w:t>
      </w:r>
      <w:r w:rsidR="00D23E3E">
        <w:rPr>
          <w:rFonts w:ascii="Arial Narrow" w:hAnsi="Arial Narrow"/>
          <w:szCs w:val="24"/>
          <w:lang w:val="cs-CZ"/>
        </w:rPr>
        <w:t>2</w:t>
      </w:r>
      <w:r w:rsidRPr="00D23E3E">
        <w:rPr>
          <w:rFonts w:ascii="Arial Narrow" w:hAnsi="Arial Narrow"/>
          <w:szCs w:val="24"/>
          <w:lang w:val="cs-CZ"/>
        </w:rPr>
        <w:t>.</w:t>
      </w:r>
      <w:r w:rsidR="00B30828" w:rsidRPr="00D23E3E">
        <w:rPr>
          <w:rFonts w:ascii="Arial Narrow" w:hAnsi="Arial Narrow"/>
          <w:szCs w:val="24"/>
          <w:lang w:val="cs-CZ"/>
        </w:rPr>
        <w:t>2.2</w:t>
      </w:r>
      <w:r w:rsidRPr="00D23E3E">
        <w:rPr>
          <w:rFonts w:ascii="Arial Narrow" w:hAnsi="Arial Narrow"/>
          <w:szCs w:val="24"/>
          <w:lang w:val="cs-CZ"/>
        </w:rPr>
        <w:t xml:space="preserve">. </w:t>
      </w:r>
    </w:p>
    <w:p w14:paraId="6C651F3A" w14:textId="77777777" w:rsidR="00683C95" w:rsidRPr="007C4BD4" w:rsidRDefault="00683C95" w:rsidP="00683C95">
      <w:pPr>
        <w:pStyle w:val="Legal3L1"/>
        <w:numPr>
          <w:ilvl w:val="2"/>
          <w:numId w:val="49"/>
        </w:numPr>
        <w:spacing w:before="240"/>
        <w:ind w:left="851" w:hanging="567"/>
        <w:jc w:val="both"/>
        <w:rPr>
          <w:rFonts w:ascii="Arial Narrow" w:hAnsi="Arial Narrow"/>
          <w:szCs w:val="24"/>
          <w:lang w:val="cs-CZ"/>
        </w:rPr>
      </w:pPr>
      <w:r w:rsidRPr="00EE04FB">
        <w:rPr>
          <w:rFonts w:ascii="Arial Narrow" w:hAnsi="Arial Narrow"/>
          <w:szCs w:val="24"/>
          <w:lang w:val="cs-CZ"/>
        </w:rPr>
        <w:t xml:space="preserve">Dodavatel je </w:t>
      </w:r>
      <w:r>
        <w:rPr>
          <w:rFonts w:ascii="Arial Narrow" w:hAnsi="Arial Narrow"/>
          <w:szCs w:val="24"/>
          <w:lang w:val="cs-CZ"/>
        </w:rPr>
        <w:t xml:space="preserve">v rámci odstranění Vady </w:t>
      </w:r>
      <w:r w:rsidRPr="00EE04FB">
        <w:rPr>
          <w:rFonts w:ascii="Arial Narrow" w:hAnsi="Arial Narrow"/>
          <w:szCs w:val="24"/>
          <w:lang w:val="cs-CZ"/>
        </w:rPr>
        <w:t xml:space="preserve">povinen </w:t>
      </w:r>
      <w:r>
        <w:rPr>
          <w:rFonts w:ascii="Arial Narrow" w:hAnsi="Arial Narrow"/>
          <w:szCs w:val="24"/>
          <w:lang w:val="cs-CZ"/>
        </w:rPr>
        <w:t xml:space="preserve">Vadu </w:t>
      </w:r>
      <w:r w:rsidRPr="007C4BD4">
        <w:rPr>
          <w:rFonts w:ascii="Arial Narrow" w:hAnsi="Arial Narrow"/>
          <w:szCs w:val="24"/>
          <w:lang w:val="cs-CZ"/>
        </w:rPr>
        <w:t>identifikovat</w:t>
      </w:r>
      <w:r>
        <w:rPr>
          <w:rFonts w:ascii="Arial Narrow" w:hAnsi="Arial Narrow"/>
          <w:szCs w:val="24"/>
          <w:lang w:val="cs-CZ"/>
        </w:rPr>
        <w:t>,</w:t>
      </w:r>
      <w:r w:rsidRPr="00EE04FB">
        <w:rPr>
          <w:rFonts w:ascii="Arial Narrow" w:hAnsi="Arial Narrow"/>
          <w:szCs w:val="24"/>
          <w:lang w:val="cs-CZ"/>
        </w:rPr>
        <w:t xml:space="preserve"> jednoznačně ji vysvětlit a dále uvést podrobný popis nápravy Vady</w:t>
      </w:r>
      <w:r>
        <w:rPr>
          <w:rFonts w:ascii="Arial Narrow" w:hAnsi="Arial Narrow"/>
          <w:szCs w:val="24"/>
          <w:lang w:val="cs-CZ"/>
        </w:rPr>
        <w:t xml:space="preserve"> v Podpůrném centru Dodavatele</w:t>
      </w:r>
      <w:r w:rsidRPr="00EE04FB">
        <w:rPr>
          <w:rFonts w:ascii="Arial Narrow" w:hAnsi="Arial Narrow"/>
          <w:szCs w:val="24"/>
          <w:lang w:val="cs-CZ"/>
        </w:rPr>
        <w:t>.</w:t>
      </w:r>
    </w:p>
    <w:p w14:paraId="207CBCD6" w14:textId="77777777" w:rsidR="00683C95" w:rsidRPr="00683C95" w:rsidRDefault="00683C95" w:rsidP="00683C95"/>
    <w:p w14:paraId="0CCF3D9A" w14:textId="2DEB868D" w:rsidR="00CD7512" w:rsidRPr="00141D22" w:rsidRDefault="00CD7512" w:rsidP="00141D22">
      <w:pPr>
        <w:pStyle w:val="Legal3L1"/>
        <w:keepNext/>
        <w:numPr>
          <w:ilvl w:val="1"/>
          <w:numId w:val="49"/>
        </w:numPr>
        <w:tabs>
          <w:tab w:val="clear" w:pos="720"/>
        </w:tabs>
        <w:spacing w:before="240"/>
        <w:ind w:left="851" w:hanging="709"/>
        <w:jc w:val="both"/>
        <w:rPr>
          <w:rFonts w:ascii="Arial Narrow" w:hAnsi="Arial Narrow"/>
          <w:b/>
          <w:szCs w:val="24"/>
          <w:lang w:val="cs-CZ"/>
        </w:rPr>
      </w:pPr>
      <w:r w:rsidRPr="00D23E3E">
        <w:rPr>
          <w:rFonts w:ascii="Arial Narrow" w:hAnsi="Arial Narrow"/>
          <w:b/>
          <w:szCs w:val="24"/>
          <w:lang w:val="cs-CZ"/>
        </w:rPr>
        <w:t xml:space="preserve">Dostupnost </w:t>
      </w:r>
      <w:r w:rsidR="00897395" w:rsidRPr="00D23E3E">
        <w:rPr>
          <w:rFonts w:ascii="Arial Narrow" w:hAnsi="Arial Narrow"/>
          <w:b/>
          <w:szCs w:val="24"/>
          <w:lang w:val="cs-CZ"/>
        </w:rPr>
        <w:t>Díla</w:t>
      </w:r>
      <w:r w:rsidRPr="00D23E3E">
        <w:rPr>
          <w:rFonts w:ascii="Arial Narrow" w:hAnsi="Arial Narrow"/>
          <w:b/>
          <w:szCs w:val="24"/>
          <w:lang w:val="cs-CZ"/>
        </w:rPr>
        <w:t xml:space="preserve"> a smluvní pokuty</w:t>
      </w:r>
    </w:p>
    <w:p w14:paraId="057AFF69" w14:textId="689162D6" w:rsidR="00CD7512" w:rsidRPr="00D23E3E" w:rsidRDefault="00CD7512" w:rsidP="002223FE">
      <w:pPr>
        <w:pStyle w:val="Legal3L1"/>
        <w:numPr>
          <w:ilvl w:val="2"/>
          <w:numId w:val="49"/>
        </w:numPr>
        <w:spacing w:before="240"/>
        <w:ind w:left="851" w:hanging="567"/>
        <w:jc w:val="both"/>
        <w:rPr>
          <w:rFonts w:ascii="Arial Narrow" w:hAnsi="Arial Narrow"/>
          <w:szCs w:val="24"/>
        </w:rPr>
      </w:pPr>
      <w:r w:rsidRPr="00D23E3E">
        <w:rPr>
          <w:rFonts w:ascii="Arial Narrow" w:hAnsi="Arial Narrow"/>
          <w:szCs w:val="24"/>
          <w:lang w:val="cs-CZ"/>
        </w:rPr>
        <w:t xml:space="preserve">Dodavatel se zavazuje, </w:t>
      </w:r>
      <w:r w:rsidR="00FE7818" w:rsidRPr="00D23E3E">
        <w:rPr>
          <w:rFonts w:ascii="Arial Narrow" w:hAnsi="Arial Narrow"/>
          <w:szCs w:val="24"/>
          <w:lang w:val="cs-CZ"/>
        </w:rPr>
        <w:t xml:space="preserve">že garantovaná dostupnost </w:t>
      </w:r>
      <w:r w:rsidR="00A06592" w:rsidRPr="00D23E3E">
        <w:rPr>
          <w:rFonts w:ascii="Arial Narrow" w:hAnsi="Arial Narrow"/>
          <w:szCs w:val="24"/>
          <w:lang w:val="cs-CZ"/>
        </w:rPr>
        <w:t>D</w:t>
      </w:r>
      <w:r w:rsidR="00FE7818" w:rsidRPr="00D23E3E">
        <w:rPr>
          <w:rFonts w:ascii="Arial Narrow" w:hAnsi="Arial Narrow"/>
          <w:szCs w:val="24"/>
          <w:lang w:val="cs-CZ"/>
        </w:rPr>
        <w:t>íla je 24 hodin</w:t>
      </w:r>
      <w:r w:rsidR="00F02B2D" w:rsidRPr="00D23E3E">
        <w:rPr>
          <w:rFonts w:ascii="Arial Narrow" w:hAnsi="Arial Narrow"/>
          <w:szCs w:val="24"/>
          <w:lang w:val="cs-CZ"/>
        </w:rPr>
        <w:t>,</w:t>
      </w:r>
      <w:r w:rsidR="00FE7818" w:rsidRPr="00D23E3E">
        <w:rPr>
          <w:rFonts w:ascii="Arial Narrow" w:hAnsi="Arial Narrow"/>
          <w:szCs w:val="24"/>
          <w:lang w:val="cs-CZ"/>
        </w:rPr>
        <w:t xml:space="preserve"> 7 dní v</w:t>
      </w:r>
      <w:r w:rsidR="004C059F" w:rsidRPr="00D23E3E">
        <w:rPr>
          <w:rFonts w:ascii="Arial Narrow" w:hAnsi="Arial Narrow"/>
          <w:szCs w:val="24"/>
          <w:lang w:val="cs-CZ"/>
        </w:rPr>
        <w:t> </w:t>
      </w:r>
      <w:r w:rsidR="00FE7818" w:rsidRPr="00D23E3E">
        <w:rPr>
          <w:rFonts w:ascii="Arial Narrow" w:hAnsi="Arial Narrow"/>
          <w:szCs w:val="24"/>
          <w:lang w:val="cs-CZ"/>
        </w:rPr>
        <w:t>týdnu</w:t>
      </w:r>
      <w:r w:rsidR="004C059F" w:rsidRPr="00D23E3E">
        <w:rPr>
          <w:rFonts w:ascii="Arial Narrow" w:hAnsi="Arial Narrow"/>
          <w:szCs w:val="24"/>
          <w:lang w:val="cs-CZ"/>
        </w:rPr>
        <w:t>, 365 dní v roce</w:t>
      </w:r>
      <w:r w:rsidR="00FE7818" w:rsidRPr="00D23E3E">
        <w:rPr>
          <w:rFonts w:ascii="Arial Narrow" w:hAnsi="Arial Narrow"/>
          <w:szCs w:val="24"/>
          <w:lang w:val="cs-CZ"/>
        </w:rPr>
        <w:t xml:space="preserve">, </w:t>
      </w:r>
      <w:r w:rsidRPr="00D23E3E">
        <w:rPr>
          <w:rFonts w:ascii="Arial Narrow" w:hAnsi="Arial Narrow"/>
          <w:szCs w:val="24"/>
          <w:lang w:val="cs-CZ"/>
        </w:rPr>
        <w:t>že</w:t>
      </w:r>
      <w:r w:rsidR="001C5232">
        <w:rPr>
          <w:rFonts w:ascii="Arial Narrow" w:hAnsi="Arial Narrow"/>
          <w:szCs w:val="24"/>
          <w:lang w:val="cs-CZ"/>
        </w:rPr>
        <w:t> </w:t>
      </w:r>
      <w:r w:rsidRPr="00D23E3E">
        <w:rPr>
          <w:rFonts w:ascii="Arial Narrow" w:hAnsi="Arial Narrow"/>
          <w:szCs w:val="24"/>
          <w:lang w:val="cs-CZ"/>
        </w:rPr>
        <w:t xml:space="preserve">celková souhrnná doba trvání Vad kategorie A u funkcí, které jsou v produkčním provozu, během každého jednotlivého běžného čtvrtletí počínaje dnem Akceptace </w:t>
      </w:r>
      <w:r w:rsidR="00897395" w:rsidRPr="00D23E3E">
        <w:rPr>
          <w:rFonts w:ascii="Arial Narrow" w:hAnsi="Arial Narrow"/>
          <w:szCs w:val="24"/>
          <w:lang w:val="cs-CZ"/>
        </w:rPr>
        <w:t>Díla</w:t>
      </w:r>
      <w:r w:rsidRPr="00D23E3E">
        <w:rPr>
          <w:rFonts w:ascii="Arial Narrow" w:hAnsi="Arial Narrow"/>
          <w:szCs w:val="24"/>
          <w:lang w:val="cs-CZ"/>
        </w:rPr>
        <w:t xml:space="preserve"> a konče uplynutím doby Podpory </w:t>
      </w:r>
      <w:r w:rsidR="00897395" w:rsidRPr="00D23E3E">
        <w:rPr>
          <w:rFonts w:ascii="Arial Narrow" w:hAnsi="Arial Narrow"/>
          <w:szCs w:val="24"/>
          <w:lang w:val="cs-CZ"/>
        </w:rPr>
        <w:t>Díla</w:t>
      </w:r>
      <w:r w:rsidRPr="00D23E3E">
        <w:rPr>
          <w:rFonts w:ascii="Arial Narrow" w:hAnsi="Arial Narrow"/>
          <w:szCs w:val="24"/>
          <w:lang w:val="cs-CZ"/>
        </w:rPr>
        <w:t xml:space="preserve"> stanovené v </w:t>
      </w:r>
      <w:r w:rsidR="00CC3F36" w:rsidRPr="00D23E3E">
        <w:rPr>
          <w:rFonts w:ascii="Arial Narrow" w:hAnsi="Arial Narrow"/>
          <w:szCs w:val="24"/>
          <w:lang w:val="cs-CZ"/>
        </w:rPr>
        <w:t>pod</w:t>
      </w:r>
      <w:r w:rsidRPr="00D23E3E">
        <w:rPr>
          <w:rFonts w:ascii="Arial Narrow" w:hAnsi="Arial Narrow"/>
          <w:szCs w:val="24"/>
          <w:lang w:val="cs-CZ"/>
        </w:rPr>
        <w:t xml:space="preserve">odstavci </w:t>
      </w:r>
      <w:r w:rsidR="00D23E3E">
        <w:rPr>
          <w:rFonts w:ascii="Arial Narrow" w:hAnsi="Arial Narrow"/>
          <w:szCs w:val="24"/>
          <w:lang w:val="cs-CZ"/>
        </w:rPr>
        <w:t>3</w:t>
      </w:r>
      <w:r w:rsidRPr="002223FE">
        <w:rPr>
          <w:rFonts w:ascii="Arial Narrow" w:hAnsi="Arial Narrow"/>
          <w:szCs w:val="24"/>
          <w:lang w:val="cs-CZ"/>
        </w:rPr>
        <w:t>.7.1</w:t>
      </w:r>
      <w:r w:rsidR="00A15892">
        <w:rPr>
          <w:rFonts w:ascii="Arial Narrow" w:hAnsi="Arial Narrow"/>
          <w:szCs w:val="24"/>
          <w:lang w:val="cs-CZ"/>
        </w:rPr>
        <w:t>.</w:t>
      </w:r>
      <w:r w:rsidRPr="00D23E3E">
        <w:rPr>
          <w:rFonts w:ascii="Arial Narrow" w:hAnsi="Arial Narrow"/>
          <w:szCs w:val="24"/>
          <w:lang w:val="cs-CZ"/>
        </w:rPr>
        <w:t xml:space="preserve"> </w:t>
      </w:r>
      <w:r w:rsidR="00CC3F36" w:rsidRPr="00D23E3E">
        <w:rPr>
          <w:rFonts w:ascii="Arial Narrow" w:hAnsi="Arial Narrow"/>
          <w:szCs w:val="24"/>
          <w:lang w:val="cs-CZ"/>
        </w:rPr>
        <w:t>tohoto článku</w:t>
      </w:r>
      <w:r w:rsidRPr="00D23E3E">
        <w:rPr>
          <w:rFonts w:ascii="Arial Narrow" w:hAnsi="Arial Narrow"/>
          <w:szCs w:val="24"/>
          <w:lang w:val="cs-CZ"/>
        </w:rPr>
        <w:t xml:space="preserve"> nepřesáhne souhrnně </w:t>
      </w:r>
      <w:r w:rsidR="00413815" w:rsidRPr="00D23E3E">
        <w:rPr>
          <w:rFonts w:ascii="Arial Narrow" w:hAnsi="Arial Narrow"/>
          <w:szCs w:val="24"/>
          <w:lang w:val="cs-CZ"/>
        </w:rPr>
        <w:t>44</w:t>
      </w:r>
      <w:r w:rsidR="00222D1C" w:rsidRPr="00D23E3E">
        <w:rPr>
          <w:rFonts w:ascii="Arial Narrow" w:hAnsi="Arial Narrow"/>
          <w:szCs w:val="24"/>
          <w:lang w:val="cs-CZ"/>
        </w:rPr>
        <w:t xml:space="preserve"> hodin</w:t>
      </w:r>
      <w:r w:rsidRPr="00D23E3E">
        <w:rPr>
          <w:rFonts w:ascii="Arial Narrow" w:hAnsi="Arial Narrow"/>
          <w:szCs w:val="24"/>
          <w:lang w:val="cs-CZ"/>
        </w:rPr>
        <w:t xml:space="preserve"> z celkového počtu hodin příslušného čtvrtletí.</w:t>
      </w:r>
    </w:p>
    <w:p w14:paraId="5AA5170A" w14:textId="2C8993AB" w:rsidR="00CD7512" w:rsidRPr="00D23E3E" w:rsidRDefault="00CD7512" w:rsidP="002223FE">
      <w:pPr>
        <w:pStyle w:val="Legal3L1"/>
        <w:numPr>
          <w:ilvl w:val="2"/>
          <w:numId w:val="49"/>
        </w:numPr>
        <w:spacing w:before="240"/>
        <w:ind w:left="851" w:hanging="567"/>
        <w:jc w:val="both"/>
        <w:rPr>
          <w:rFonts w:ascii="Arial Narrow" w:hAnsi="Arial Narrow"/>
          <w:szCs w:val="24"/>
        </w:rPr>
      </w:pPr>
      <w:r w:rsidRPr="00D23E3E">
        <w:rPr>
          <w:rFonts w:ascii="Arial Narrow" w:hAnsi="Arial Narrow"/>
          <w:szCs w:val="24"/>
          <w:lang w:val="cs-CZ"/>
        </w:rPr>
        <w:t xml:space="preserve">V případě, že Dodavatel poruší závazek stanovený v </w:t>
      </w:r>
      <w:r w:rsidR="00CC3F36" w:rsidRPr="00D23E3E">
        <w:rPr>
          <w:rFonts w:ascii="Arial Narrow" w:hAnsi="Arial Narrow"/>
          <w:szCs w:val="24"/>
          <w:lang w:val="cs-CZ"/>
        </w:rPr>
        <w:t>pod</w:t>
      </w:r>
      <w:r w:rsidRPr="00D23E3E">
        <w:rPr>
          <w:rFonts w:ascii="Arial Narrow" w:hAnsi="Arial Narrow"/>
          <w:szCs w:val="24"/>
          <w:lang w:val="cs-CZ"/>
        </w:rPr>
        <w:t xml:space="preserve">odstavci </w:t>
      </w:r>
      <w:r w:rsidR="00D23E3E">
        <w:rPr>
          <w:rFonts w:ascii="Arial Narrow" w:hAnsi="Arial Narrow"/>
          <w:szCs w:val="24"/>
          <w:lang w:val="cs-CZ"/>
        </w:rPr>
        <w:t>3</w:t>
      </w:r>
      <w:r w:rsidRPr="00D23E3E">
        <w:rPr>
          <w:rFonts w:ascii="Arial Narrow" w:hAnsi="Arial Narrow"/>
          <w:szCs w:val="24"/>
          <w:lang w:val="cs-CZ"/>
        </w:rPr>
        <w:t>.6.1</w:t>
      </w:r>
      <w:r w:rsidR="00D07E66">
        <w:rPr>
          <w:rFonts w:ascii="Arial Narrow" w:hAnsi="Arial Narrow"/>
          <w:szCs w:val="24"/>
          <w:lang w:val="cs-CZ"/>
        </w:rPr>
        <w:t>.</w:t>
      </w:r>
      <w:r w:rsidRPr="00D23E3E">
        <w:rPr>
          <w:rFonts w:ascii="Arial Narrow" w:hAnsi="Arial Narrow"/>
          <w:szCs w:val="24"/>
          <w:lang w:val="cs-CZ"/>
        </w:rPr>
        <w:t xml:space="preserve"> </w:t>
      </w:r>
      <w:r w:rsidR="00CC3F36" w:rsidRPr="00D23E3E">
        <w:rPr>
          <w:rFonts w:ascii="Arial Narrow" w:hAnsi="Arial Narrow"/>
          <w:szCs w:val="24"/>
          <w:lang w:val="cs-CZ"/>
        </w:rPr>
        <w:t>tohoto odstavce</w:t>
      </w:r>
      <w:r w:rsidRPr="00D23E3E">
        <w:rPr>
          <w:rFonts w:ascii="Arial Narrow" w:hAnsi="Arial Narrow"/>
          <w:szCs w:val="24"/>
          <w:lang w:val="cs-CZ"/>
        </w:rPr>
        <w:t xml:space="preserve"> (tzn., že souhrnná doba trvání Vad kategorie A souhrnně přesáhne během příslušného čtvrtletí</w:t>
      </w:r>
      <w:r w:rsidR="00303A3B" w:rsidRPr="00D23E3E">
        <w:rPr>
          <w:rFonts w:ascii="Arial Narrow" w:hAnsi="Arial Narrow"/>
          <w:szCs w:val="24"/>
          <w:lang w:val="cs-CZ"/>
        </w:rPr>
        <w:t xml:space="preserve"> </w:t>
      </w:r>
      <w:r w:rsidR="00413815" w:rsidRPr="00D23E3E">
        <w:rPr>
          <w:rFonts w:ascii="Arial Narrow" w:hAnsi="Arial Narrow"/>
          <w:szCs w:val="24"/>
          <w:lang w:val="cs-CZ"/>
        </w:rPr>
        <w:t>44</w:t>
      </w:r>
      <w:r w:rsidR="001C5232">
        <w:rPr>
          <w:rFonts w:ascii="Arial Narrow" w:hAnsi="Arial Narrow"/>
          <w:szCs w:val="24"/>
          <w:lang w:val="cs-CZ"/>
        </w:rPr>
        <w:t> </w:t>
      </w:r>
      <w:r w:rsidR="002E2C34" w:rsidRPr="00D23E3E">
        <w:rPr>
          <w:rFonts w:ascii="Arial Narrow" w:hAnsi="Arial Narrow"/>
          <w:szCs w:val="24"/>
          <w:lang w:val="cs-CZ"/>
        </w:rPr>
        <w:t>hodin</w:t>
      </w:r>
      <w:r w:rsidRPr="00D23E3E">
        <w:rPr>
          <w:rFonts w:ascii="Arial Narrow" w:hAnsi="Arial Narrow"/>
          <w:szCs w:val="24"/>
          <w:lang w:val="cs-CZ"/>
        </w:rPr>
        <w:t xml:space="preserve"> z celkového počtu hodin </w:t>
      </w:r>
      <w:proofErr w:type="gramStart"/>
      <w:r w:rsidRPr="00D23E3E">
        <w:rPr>
          <w:rFonts w:ascii="Arial Narrow" w:hAnsi="Arial Narrow"/>
          <w:szCs w:val="24"/>
          <w:lang w:val="cs-CZ"/>
        </w:rPr>
        <w:t>čtvrtletí) (dále</w:t>
      </w:r>
      <w:proofErr w:type="gramEnd"/>
      <w:r w:rsidRPr="00D23E3E">
        <w:rPr>
          <w:rFonts w:ascii="Arial Narrow" w:hAnsi="Arial Narrow"/>
          <w:szCs w:val="24"/>
          <w:lang w:val="cs-CZ"/>
        </w:rPr>
        <w:t xml:space="preserve"> jen „Přesah“), je CENIA </w:t>
      </w:r>
      <w:r w:rsidR="00F111E9" w:rsidRPr="00D23E3E">
        <w:rPr>
          <w:rFonts w:ascii="Arial Narrow" w:hAnsi="Arial Narrow"/>
          <w:szCs w:val="24"/>
          <w:lang w:val="cs-CZ"/>
        </w:rPr>
        <w:t xml:space="preserve">oprávněna </w:t>
      </w:r>
      <w:r w:rsidRPr="00D23E3E">
        <w:rPr>
          <w:rFonts w:ascii="Arial Narrow" w:hAnsi="Arial Narrow"/>
          <w:szCs w:val="24"/>
          <w:lang w:val="cs-CZ"/>
        </w:rPr>
        <w:t>za každé takové porušení</w:t>
      </w:r>
      <w:r w:rsidR="00F111E9" w:rsidRPr="00D23E3E">
        <w:rPr>
          <w:rFonts w:ascii="Arial Narrow" w:hAnsi="Arial Narrow"/>
          <w:szCs w:val="24"/>
          <w:lang w:val="cs-CZ"/>
        </w:rPr>
        <w:t xml:space="preserve"> nárokovat</w:t>
      </w:r>
      <w:r w:rsidRPr="00D23E3E">
        <w:rPr>
          <w:rFonts w:ascii="Arial Narrow" w:hAnsi="Arial Narrow"/>
          <w:szCs w:val="24"/>
          <w:lang w:val="cs-CZ"/>
        </w:rPr>
        <w:t xml:space="preserve"> smluvní pokutu </w:t>
      </w:r>
      <w:r w:rsidR="00CC3F36" w:rsidRPr="00D23E3E">
        <w:rPr>
          <w:rFonts w:ascii="Arial Narrow" w:hAnsi="Arial Narrow"/>
          <w:szCs w:val="24"/>
          <w:lang w:val="cs-CZ"/>
        </w:rPr>
        <w:t>ve výši</w:t>
      </w:r>
      <w:r w:rsidR="00AE026B" w:rsidRPr="00D23E3E">
        <w:rPr>
          <w:rFonts w:ascii="Arial Narrow" w:hAnsi="Arial Narrow"/>
          <w:szCs w:val="24"/>
          <w:lang w:val="cs-CZ"/>
        </w:rPr>
        <w:t xml:space="preserve"> </w:t>
      </w:r>
      <w:r w:rsidRPr="00D23E3E">
        <w:rPr>
          <w:rFonts w:ascii="Arial Narrow" w:hAnsi="Arial Narrow"/>
          <w:szCs w:val="24"/>
          <w:lang w:val="cs-CZ"/>
        </w:rPr>
        <w:t>dle následující tabulky: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6401"/>
      </w:tblGrid>
      <w:tr w:rsidR="00CD7512" w:rsidRPr="005031E8" w14:paraId="21964CAC" w14:textId="77777777" w:rsidTr="00141D22">
        <w:trPr>
          <w:trHeight w:val="368"/>
          <w:tblHeader/>
        </w:trPr>
        <w:tc>
          <w:tcPr>
            <w:tcW w:w="2693" w:type="dxa"/>
            <w:vAlign w:val="center"/>
          </w:tcPr>
          <w:p w14:paraId="0A71C7CF" w14:textId="77777777" w:rsidR="00CD7512" w:rsidRPr="00F11FA2" w:rsidRDefault="00CD7512" w:rsidP="00CD7512">
            <w:pPr>
              <w:tabs>
                <w:tab w:val="left" w:pos="0"/>
              </w:tabs>
              <w:spacing w:before="40" w:after="40"/>
              <w:rPr>
                <w:rFonts w:ascii="Arial Narrow" w:hAnsi="Arial Narrow"/>
                <w:b/>
                <w:sz w:val="22"/>
                <w:szCs w:val="22"/>
              </w:rPr>
            </w:pPr>
            <w:r w:rsidRPr="00F11FA2">
              <w:rPr>
                <w:rFonts w:ascii="Arial Narrow" w:hAnsi="Arial Narrow"/>
                <w:b/>
                <w:sz w:val="22"/>
                <w:szCs w:val="22"/>
              </w:rPr>
              <w:lastRenderedPageBreak/>
              <w:t>Přesah</w:t>
            </w:r>
          </w:p>
        </w:tc>
        <w:tc>
          <w:tcPr>
            <w:tcW w:w="6401" w:type="dxa"/>
            <w:vAlign w:val="center"/>
          </w:tcPr>
          <w:p w14:paraId="4A0AF643" w14:textId="5943411F" w:rsidR="00CD7512" w:rsidRPr="00F11FA2" w:rsidRDefault="00CD7512" w:rsidP="001C5232">
            <w:pPr>
              <w:tabs>
                <w:tab w:val="left" w:pos="0"/>
              </w:tabs>
              <w:spacing w:before="40" w:after="40"/>
              <w:rPr>
                <w:rFonts w:ascii="Arial Narrow" w:hAnsi="Arial Narrow"/>
                <w:b/>
                <w:sz w:val="22"/>
                <w:szCs w:val="22"/>
              </w:rPr>
            </w:pPr>
            <w:r w:rsidRPr="00F11FA2">
              <w:rPr>
                <w:rFonts w:ascii="Arial Narrow" w:hAnsi="Arial Narrow"/>
                <w:b/>
                <w:sz w:val="22"/>
                <w:szCs w:val="22"/>
              </w:rPr>
              <w:t>Smluvní pokuta</w:t>
            </w:r>
          </w:p>
        </w:tc>
      </w:tr>
      <w:tr w:rsidR="00CD7512" w:rsidRPr="005031E8" w14:paraId="637652E2" w14:textId="77777777" w:rsidTr="00141D22">
        <w:trPr>
          <w:trHeight w:val="1509"/>
          <w:tblHeader/>
        </w:trPr>
        <w:tc>
          <w:tcPr>
            <w:tcW w:w="2693" w:type="dxa"/>
            <w:vAlign w:val="center"/>
          </w:tcPr>
          <w:p w14:paraId="1E081E48" w14:textId="04262FD0" w:rsidR="00CD7512" w:rsidRPr="00C24BC7" w:rsidRDefault="00CD7512" w:rsidP="001C5232">
            <w:pPr>
              <w:tabs>
                <w:tab w:val="left" w:pos="0"/>
              </w:tabs>
              <w:spacing w:before="40" w:after="40"/>
              <w:rPr>
                <w:rFonts w:ascii="Arial Narrow" w:hAnsi="Arial Narrow"/>
                <w:sz w:val="22"/>
                <w:szCs w:val="22"/>
              </w:rPr>
            </w:pPr>
            <w:r w:rsidRPr="00413815">
              <w:rPr>
                <w:rFonts w:ascii="Arial Narrow" w:hAnsi="Arial Narrow"/>
                <w:sz w:val="22"/>
                <w:szCs w:val="22"/>
              </w:rPr>
              <w:t xml:space="preserve">Větší než </w:t>
            </w:r>
            <w:r w:rsidR="00413815">
              <w:rPr>
                <w:rFonts w:ascii="Arial Narrow" w:hAnsi="Arial Narrow"/>
                <w:sz w:val="22"/>
                <w:szCs w:val="22"/>
              </w:rPr>
              <w:t>44</w:t>
            </w:r>
            <w:r w:rsidR="002E2C34" w:rsidRPr="00413815">
              <w:rPr>
                <w:rFonts w:ascii="Arial Narrow" w:hAnsi="Arial Narrow"/>
                <w:sz w:val="22"/>
                <w:szCs w:val="22"/>
              </w:rPr>
              <w:t xml:space="preserve"> hodin</w:t>
            </w:r>
            <w:r w:rsidRPr="00413815">
              <w:rPr>
                <w:rFonts w:ascii="Arial Narrow" w:hAnsi="Arial Narrow"/>
                <w:sz w:val="22"/>
                <w:szCs w:val="22"/>
              </w:rPr>
              <w:t xml:space="preserve"> </w:t>
            </w:r>
            <w:r w:rsidRPr="00C24BC7">
              <w:rPr>
                <w:rFonts w:ascii="Arial Narrow" w:hAnsi="Arial Narrow"/>
                <w:sz w:val="22"/>
                <w:szCs w:val="22"/>
              </w:rPr>
              <w:t>za čtvrtletí</w:t>
            </w:r>
          </w:p>
        </w:tc>
        <w:tc>
          <w:tcPr>
            <w:tcW w:w="6401" w:type="dxa"/>
            <w:vAlign w:val="center"/>
          </w:tcPr>
          <w:p w14:paraId="387E61AF" w14:textId="770BC40E" w:rsidR="00CD7512" w:rsidRPr="00C24BC7" w:rsidRDefault="009C2987" w:rsidP="001C5232">
            <w:pPr>
              <w:tabs>
                <w:tab w:val="left" w:pos="0"/>
              </w:tabs>
              <w:spacing w:before="40" w:after="40"/>
              <w:rPr>
                <w:rFonts w:ascii="Arial Narrow" w:hAnsi="Arial Narrow"/>
                <w:sz w:val="22"/>
                <w:szCs w:val="22"/>
              </w:rPr>
            </w:pPr>
            <w:r w:rsidRPr="00C24BC7">
              <w:rPr>
                <w:rFonts w:ascii="Arial Narrow" w:hAnsi="Arial Narrow"/>
                <w:sz w:val="22"/>
                <w:szCs w:val="22"/>
              </w:rPr>
              <w:t xml:space="preserve">50.000,- Kč za každých </w:t>
            </w:r>
            <w:r w:rsidR="00A72E5F" w:rsidRPr="00C24BC7">
              <w:rPr>
                <w:rFonts w:ascii="Arial Narrow" w:hAnsi="Arial Narrow"/>
                <w:sz w:val="22"/>
                <w:szCs w:val="22"/>
              </w:rPr>
              <w:t xml:space="preserve">započatých </w:t>
            </w:r>
            <w:r w:rsidRPr="00C24BC7">
              <w:rPr>
                <w:rFonts w:ascii="Arial Narrow" w:hAnsi="Arial Narrow"/>
                <w:sz w:val="22"/>
                <w:szCs w:val="22"/>
              </w:rPr>
              <w:t xml:space="preserve">24 </w:t>
            </w:r>
            <w:r w:rsidR="00A72E5F" w:rsidRPr="00C24BC7">
              <w:rPr>
                <w:rFonts w:ascii="Arial Narrow" w:hAnsi="Arial Narrow"/>
                <w:sz w:val="22"/>
                <w:szCs w:val="22"/>
              </w:rPr>
              <w:t>hodin Přesahu, přičemž v případě přesáhne-li trvání jedné Vady kategorie A 24 hodin v kuse, zvyšuje se</w:t>
            </w:r>
            <w:r w:rsidR="001C5232">
              <w:rPr>
                <w:rFonts w:ascii="Arial Narrow" w:hAnsi="Arial Narrow"/>
                <w:sz w:val="22"/>
                <w:szCs w:val="22"/>
              </w:rPr>
              <w:t> </w:t>
            </w:r>
            <w:r w:rsidR="00A72E5F" w:rsidRPr="00C24BC7">
              <w:rPr>
                <w:rFonts w:ascii="Arial Narrow" w:hAnsi="Arial Narrow"/>
                <w:sz w:val="22"/>
                <w:szCs w:val="22"/>
              </w:rPr>
              <w:t>smluvní pokuta o 50</w:t>
            </w:r>
            <w:r w:rsidR="00736710">
              <w:rPr>
                <w:rFonts w:ascii="Arial Narrow" w:hAnsi="Arial Narrow"/>
                <w:sz w:val="22"/>
                <w:szCs w:val="22"/>
              </w:rPr>
              <w:t xml:space="preserve"> </w:t>
            </w:r>
            <w:r w:rsidR="00A72E5F" w:rsidRPr="00C24BC7">
              <w:rPr>
                <w:rFonts w:ascii="Arial Narrow" w:hAnsi="Arial Narrow"/>
                <w:sz w:val="22"/>
                <w:szCs w:val="22"/>
              </w:rPr>
              <w:t>%</w:t>
            </w:r>
            <w:r w:rsidR="00413815">
              <w:rPr>
                <w:rFonts w:ascii="Arial Narrow" w:hAnsi="Arial Narrow"/>
                <w:sz w:val="22"/>
                <w:szCs w:val="22"/>
              </w:rPr>
              <w:t xml:space="preserve"> z uvedené částky</w:t>
            </w:r>
            <w:r w:rsidR="00A72E5F" w:rsidRPr="00C24BC7">
              <w:rPr>
                <w:rFonts w:ascii="Arial Narrow" w:hAnsi="Arial Narrow"/>
                <w:sz w:val="22"/>
                <w:szCs w:val="22"/>
              </w:rPr>
              <w:t xml:space="preserve"> za každých takto dalších započatých 24 hodin.</w:t>
            </w:r>
          </w:p>
        </w:tc>
      </w:tr>
    </w:tbl>
    <w:p w14:paraId="4D569FE9" w14:textId="77777777" w:rsidR="00CD7512" w:rsidRPr="002E271C" w:rsidRDefault="00CD7512" w:rsidP="00D07E66">
      <w:pPr>
        <w:pStyle w:val="Legal3L1"/>
        <w:tabs>
          <w:tab w:val="clear" w:pos="360"/>
        </w:tabs>
        <w:spacing w:before="240"/>
        <w:jc w:val="both"/>
        <w:rPr>
          <w:rFonts w:ascii="Arial Narrow" w:hAnsi="Arial Narrow"/>
          <w:szCs w:val="24"/>
        </w:rPr>
      </w:pPr>
    </w:p>
    <w:p w14:paraId="0F41987F" w14:textId="75B47D6F" w:rsidR="00CD7512" w:rsidRPr="002E271C" w:rsidRDefault="00CD7512" w:rsidP="00D07E66">
      <w:pPr>
        <w:pStyle w:val="Legal3L1"/>
        <w:numPr>
          <w:ilvl w:val="2"/>
          <w:numId w:val="49"/>
        </w:numPr>
        <w:spacing w:before="240"/>
        <w:ind w:left="851" w:hanging="567"/>
        <w:jc w:val="both"/>
        <w:rPr>
          <w:rFonts w:ascii="Arial Narrow" w:hAnsi="Arial Narrow"/>
          <w:szCs w:val="24"/>
        </w:rPr>
      </w:pPr>
      <w:r w:rsidRPr="002E271C">
        <w:rPr>
          <w:rFonts w:ascii="Arial Narrow" w:hAnsi="Arial Narrow"/>
          <w:szCs w:val="24"/>
          <w:lang w:val="cs-CZ"/>
        </w:rPr>
        <w:t xml:space="preserve">V případě, že Dodavatel poruší závazek odstranit Vadu ve Lhůtě pro odstranění </w:t>
      </w:r>
      <w:r w:rsidR="00A06592" w:rsidRPr="002E271C">
        <w:rPr>
          <w:rFonts w:ascii="Arial Narrow" w:hAnsi="Arial Narrow"/>
          <w:szCs w:val="24"/>
          <w:lang w:val="cs-CZ"/>
        </w:rPr>
        <w:t>Vad</w:t>
      </w:r>
      <w:r w:rsidRPr="002E271C">
        <w:rPr>
          <w:rFonts w:ascii="Arial Narrow" w:hAnsi="Arial Narrow"/>
          <w:szCs w:val="24"/>
          <w:lang w:val="cs-CZ"/>
        </w:rPr>
        <w:t xml:space="preserve"> stanovené v</w:t>
      </w:r>
      <w:r w:rsidR="001C5232">
        <w:rPr>
          <w:rFonts w:ascii="Arial Narrow" w:hAnsi="Arial Narrow"/>
          <w:szCs w:val="24"/>
          <w:lang w:val="cs-CZ"/>
        </w:rPr>
        <w:t> </w:t>
      </w:r>
      <w:r w:rsidRPr="002E271C">
        <w:rPr>
          <w:rFonts w:ascii="Arial Narrow" w:hAnsi="Arial Narrow"/>
          <w:szCs w:val="24"/>
          <w:lang w:val="cs-CZ"/>
        </w:rPr>
        <w:t xml:space="preserve">odstavci </w:t>
      </w:r>
      <w:r w:rsidR="002E271C" w:rsidRPr="002E271C">
        <w:rPr>
          <w:rFonts w:ascii="Arial Narrow" w:hAnsi="Arial Narrow"/>
          <w:szCs w:val="24"/>
          <w:lang w:val="cs-CZ"/>
        </w:rPr>
        <w:t>3</w:t>
      </w:r>
      <w:r w:rsidRPr="002E271C">
        <w:rPr>
          <w:rFonts w:ascii="Arial Narrow" w:hAnsi="Arial Narrow"/>
          <w:szCs w:val="24"/>
          <w:lang w:val="cs-CZ"/>
        </w:rPr>
        <w:t xml:space="preserve">.4 </w:t>
      </w:r>
      <w:r w:rsidR="00CC3F36" w:rsidRPr="002E271C">
        <w:rPr>
          <w:rFonts w:ascii="Arial Narrow" w:hAnsi="Arial Narrow"/>
          <w:szCs w:val="24"/>
          <w:lang w:val="cs-CZ"/>
        </w:rPr>
        <w:t xml:space="preserve">tohoto </w:t>
      </w:r>
      <w:r w:rsidR="00A15892">
        <w:rPr>
          <w:rFonts w:ascii="Arial Narrow" w:hAnsi="Arial Narrow"/>
          <w:szCs w:val="24"/>
          <w:lang w:val="cs-CZ"/>
        </w:rPr>
        <w:t>článku</w:t>
      </w:r>
      <w:r w:rsidRPr="002E271C">
        <w:rPr>
          <w:rFonts w:ascii="Arial Narrow" w:hAnsi="Arial Narrow"/>
          <w:szCs w:val="24"/>
          <w:lang w:val="cs-CZ"/>
        </w:rPr>
        <w:t xml:space="preserve">, </w:t>
      </w:r>
      <w:r w:rsidR="001517BB" w:rsidRPr="002E271C">
        <w:rPr>
          <w:rFonts w:ascii="Arial Narrow" w:hAnsi="Arial Narrow"/>
          <w:szCs w:val="24"/>
          <w:lang w:val="cs-CZ"/>
        </w:rPr>
        <w:t>může</w:t>
      </w:r>
      <w:r w:rsidR="00AE026B" w:rsidRPr="002E271C">
        <w:rPr>
          <w:rFonts w:ascii="Arial Narrow" w:hAnsi="Arial Narrow"/>
          <w:szCs w:val="24"/>
          <w:lang w:val="cs-CZ"/>
        </w:rPr>
        <w:t xml:space="preserve"> CENIA </w:t>
      </w:r>
      <w:r w:rsidR="001517BB" w:rsidRPr="002E271C">
        <w:rPr>
          <w:rFonts w:ascii="Arial Narrow" w:hAnsi="Arial Narrow"/>
          <w:szCs w:val="24"/>
          <w:lang w:val="cs-CZ"/>
        </w:rPr>
        <w:t>uplatnit</w:t>
      </w:r>
      <w:r w:rsidR="00AE026B" w:rsidRPr="002E271C">
        <w:rPr>
          <w:rFonts w:ascii="Arial Narrow" w:hAnsi="Arial Narrow"/>
          <w:szCs w:val="24"/>
          <w:lang w:val="cs-CZ"/>
        </w:rPr>
        <w:t xml:space="preserve"> za každé takové porušení nárok</w:t>
      </w:r>
      <w:r w:rsidR="001517BB" w:rsidRPr="002E271C">
        <w:rPr>
          <w:rFonts w:ascii="Arial Narrow" w:hAnsi="Arial Narrow"/>
          <w:szCs w:val="24"/>
          <w:lang w:val="cs-CZ"/>
        </w:rPr>
        <w:t xml:space="preserve"> na</w:t>
      </w:r>
      <w:r w:rsidR="00AE026B" w:rsidRPr="002E271C">
        <w:rPr>
          <w:rFonts w:ascii="Arial Narrow" w:hAnsi="Arial Narrow"/>
          <w:szCs w:val="24"/>
          <w:lang w:val="cs-CZ"/>
        </w:rPr>
        <w:t xml:space="preserve"> smluvní pokutu </w:t>
      </w:r>
      <w:r w:rsidR="00CC3F36" w:rsidRPr="002E271C">
        <w:rPr>
          <w:rFonts w:ascii="Arial Narrow" w:hAnsi="Arial Narrow"/>
          <w:szCs w:val="24"/>
          <w:lang w:val="cs-CZ"/>
        </w:rPr>
        <w:t>ve výši</w:t>
      </w:r>
      <w:r w:rsidR="00AE026B" w:rsidRPr="002E271C">
        <w:rPr>
          <w:rFonts w:ascii="Arial Narrow" w:hAnsi="Arial Narrow"/>
          <w:szCs w:val="24"/>
          <w:lang w:val="cs-CZ"/>
        </w:rPr>
        <w:t xml:space="preserve"> dle následující tabulky: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6355"/>
      </w:tblGrid>
      <w:tr w:rsidR="00CD7512" w:rsidRPr="005031E8" w14:paraId="3C2CDF0D" w14:textId="77777777" w:rsidTr="00CE0D21">
        <w:trPr>
          <w:trHeight w:val="609"/>
        </w:trPr>
        <w:tc>
          <w:tcPr>
            <w:tcW w:w="2693" w:type="dxa"/>
            <w:vAlign w:val="center"/>
          </w:tcPr>
          <w:p w14:paraId="6283F45C" w14:textId="77777777" w:rsidR="00CD7512" w:rsidRPr="005031E8" w:rsidRDefault="00CD7512" w:rsidP="00CD7512">
            <w:pPr>
              <w:pStyle w:val="Nadpis2-ploha"/>
              <w:tabs>
                <w:tab w:val="clear" w:pos="1492"/>
                <w:tab w:val="left" w:pos="0"/>
              </w:tabs>
              <w:spacing w:before="40" w:after="40"/>
              <w:ind w:left="0" w:firstLine="0"/>
              <w:jc w:val="left"/>
              <w:rPr>
                <w:rFonts w:ascii="Arial Narrow" w:hAnsi="Arial Narrow"/>
                <w:sz w:val="22"/>
                <w:szCs w:val="22"/>
              </w:rPr>
            </w:pPr>
            <w:r w:rsidRPr="005031E8">
              <w:rPr>
                <w:rFonts w:ascii="Arial Narrow" w:hAnsi="Arial Narrow"/>
                <w:sz w:val="22"/>
                <w:szCs w:val="22"/>
              </w:rPr>
              <w:t>Závažnost Vady</w:t>
            </w:r>
          </w:p>
        </w:tc>
        <w:tc>
          <w:tcPr>
            <w:tcW w:w="6355" w:type="dxa"/>
            <w:vAlign w:val="center"/>
          </w:tcPr>
          <w:p w14:paraId="7B425E69" w14:textId="283CF80C" w:rsidR="00CD7512" w:rsidRPr="005031E8" w:rsidRDefault="00CD7512" w:rsidP="001C5232">
            <w:pPr>
              <w:tabs>
                <w:tab w:val="left" w:pos="0"/>
              </w:tabs>
              <w:spacing w:before="40" w:after="40"/>
              <w:rPr>
                <w:rFonts w:ascii="Arial Narrow" w:hAnsi="Arial Narrow"/>
                <w:b/>
                <w:sz w:val="22"/>
                <w:szCs w:val="22"/>
              </w:rPr>
            </w:pPr>
            <w:r w:rsidRPr="005031E8">
              <w:rPr>
                <w:rFonts w:ascii="Arial Narrow" w:hAnsi="Arial Narrow"/>
                <w:b/>
                <w:sz w:val="22"/>
                <w:szCs w:val="22"/>
              </w:rPr>
              <w:t xml:space="preserve">Smluvní </w:t>
            </w:r>
            <w:r w:rsidR="00CC3F36">
              <w:rPr>
                <w:rFonts w:ascii="Arial Narrow" w:hAnsi="Arial Narrow"/>
                <w:b/>
                <w:sz w:val="22"/>
                <w:szCs w:val="22"/>
              </w:rPr>
              <w:t>p</w:t>
            </w:r>
            <w:r w:rsidRPr="005031E8">
              <w:rPr>
                <w:rFonts w:ascii="Arial Narrow" w:hAnsi="Arial Narrow"/>
                <w:b/>
                <w:sz w:val="22"/>
                <w:szCs w:val="22"/>
              </w:rPr>
              <w:t>okuta</w:t>
            </w:r>
          </w:p>
        </w:tc>
      </w:tr>
      <w:tr w:rsidR="00CD7512" w:rsidRPr="005031E8" w14:paraId="2C66D04F" w14:textId="77777777" w:rsidTr="00CE0D21">
        <w:trPr>
          <w:trHeight w:val="353"/>
        </w:trPr>
        <w:tc>
          <w:tcPr>
            <w:tcW w:w="2693" w:type="dxa"/>
            <w:vAlign w:val="center"/>
          </w:tcPr>
          <w:p w14:paraId="2075C7C5" w14:textId="77777777" w:rsidR="00CD7512" w:rsidRPr="005031E8" w:rsidRDefault="00CD7512" w:rsidP="00CD7512">
            <w:pPr>
              <w:tabs>
                <w:tab w:val="left" w:pos="0"/>
              </w:tabs>
              <w:spacing w:before="40" w:after="40"/>
              <w:rPr>
                <w:rFonts w:ascii="Arial Narrow" w:hAnsi="Arial Narrow"/>
                <w:sz w:val="22"/>
                <w:szCs w:val="22"/>
              </w:rPr>
            </w:pPr>
            <w:r w:rsidRPr="005031E8">
              <w:rPr>
                <w:rFonts w:ascii="Arial Narrow" w:hAnsi="Arial Narrow"/>
                <w:sz w:val="22"/>
                <w:szCs w:val="22"/>
              </w:rPr>
              <w:t>Kategorie A</w:t>
            </w:r>
          </w:p>
        </w:tc>
        <w:tc>
          <w:tcPr>
            <w:tcW w:w="6355" w:type="dxa"/>
            <w:vAlign w:val="center"/>
          </w:tcPr>
          <w:p w14:paraId="617DA66F" w14:textId="4604AD6A" w:rsidR="00CD7512" w:rsidRPr="005031E8" w:rsidRDefault="00873640" w:rsidP="001C5232">
            <w:pPr>
              <w:tabs>
                <w:tab w:val="left" w:pos="0"/>
              </w:tabs>
              <w:spacing w:before="40" w:after="40"/>
              <w:rPr>
                <w:rFonts w:ascii="Arial Narrow" w:hAnsi="Arial Narrow"/>
                <w:sz w:val="22"/>
                <w:szCs w:val="22"/>
              </w:rPr>
            </w:pPr>
            <w:r w:rsidRPr="005031E8">
              <w:rPr>
                <w:rFonts w:ascii="Arial Narrow" w:hAnsi="Arial Narrow"/>
                <w:sz w:val="22"/>
                <w:szCs w:val="22"/>
              </w:rPr>
              <w:t>1</w:t>
            </w:r>
            <w:r w:rsidR="00B83788" w:rsidRPr="005031E8">
              <w:rPr>
                <w:rFonts w:ascii="Arial Narrow" w:hAnsi="Arial Narrow"/>
                <w:sz w:val="22"/>
                <w:szCs w:val="22"/>
              </w:rPr>
              <w:t>.</w:t>
            </w:r>
            <w:r w:rsidRPr="005031E8">
              <w:rPr>
                <w:rFonts w:ascii="Arial Narrow" w:hAnsi="Arial Narrow"/>
                <w:sz w:val="22"/>
                <w:szCs w:val="22"/>
              </w:rPr>
              <w:t xml:space="preserve">200,- Kč </w:t>
            </w:r>
            <w:r w:rsidR="00CD7512" w:rsidRPr="005031E8">
              <w:rPr>
                <w:rFonts w:ascii="Arial Narrow" w:hAnsi="Arial Narrow"/>
                <w:sz w:val="22"/>
                <w:szCs w:val="22"/>
              </w:rPr>
              <w:t xml:space="preserve">za každou </w:t>
            </w:r>
            <w:r w:rsidRPr="005031E8">
              <w:rPr>
                <w:rFonts w:ascii="Arial Narrow" w:hAnsi="Arial Narrow"/>
                <w:sz w:val="22"/>
                <w:szCs w:val="22"/>
              </w:rPr>
              <w:t xml:space="preserve">započatou </w:t>
            </w:r>
            <w:r w:rsidR="00CD7512" w:rsidRPr="005031E8">
              <w:rPr>
                <w:rFonts w:ascii="Arial Narrow" w:hAnsi="Arial Narrow"/>
                <w:sz w:val="22"/>
                <w:szCs w:val="22"/>
              </w:rPr>
              <w:t>hodinu prodlení</w:t>
            </w:r>
          </w:p>
        </w:tc>
      </w:tr>
      <w:tr w:rsidR="00CD7512" w:rsidRPr="005031E8" w14:paraId="292FAF20" w14:textId="77777777" w:rsidTr="00CE0D21">
        <w:trPr>
          <w:trHeight w:val="353"/>
        </w:trPr>
        <w:tc>
          <w:tcPr>
            <w:tcW w:w="2693" w:type="dxa"/>
            <w:vAlign w:val="center"/>
          </w:tcPr>
          <w:p w14:paraId="7F523452" w14:textId="77777777" w:rsidR="00CD7512" w:rsidRPr="005031E8" w:rsidRDefault="00CD7512" w:rsidP="00CD7512">
            <w:pPr>
              <w:tabs>
                <w:tab w:val="left" w:pos="0"/>
              </w:tabs>
              <w:spacing w:before="40" w:after="40"/>
              <w:rPr>
                <w:rFonts w:ascii="Arial Narrow" w:hAnsi="Arial Narrow"/>
                <w:sz w:val="22"/>
                <w:szCs w:val="22"/>
              </w:rPr>
            </w:pPr>
            <w:r w:rsidRPr="005031E8">
              <w:rPr>
                <w:rFonts w:ascii="Arial Narrow" w:hAnsi="Arial Narrow"/>
                <w:sz w:val="22"/>
                <w:szCs w:val="22"/>
              </w:rPr>
              <w:t>Kategorie B</w:t>
            </w:r>
          </w:p>
        </w:tc>
        <w:tc>
          <w:tcPr>
            <w:tcW w:w="6355" w:type="dxa"/>
            <w:vAlign w:val="center"/>
          </w:tcPr>
          <w:p w14:paraId="0FAE34E3" w14:textId="2A448DEA" w:rsidR="00CD7512" w:rsidRPr="005031E8" w:rsidRDefault="001517BB" w:rsidP="00CC3F36">
            <w:pPr>
              <w:tabs>
                <w:tab w:val="left" w:pos="0"/>
              </w:tabs>
              <w:spacing w:before="40" w:after="40"/>
              <w:rPr>
                <w:rFonts w:ascii="Arial Narrow" w:hAnsi="Arial Narrow"/>
                <w:sz w:val="22"/>
                <w:szCs w:val="22"/>
              </w:rPr>
            </w:pPr>
            <w:r w:rsidRPr="005031E8">
              <w:rPr>
                <w:rFonts w:ascii="Arial Narrow" w:hAnsi="Arial Narrow"/>
                <w:sz w:val="22"/>
                <w:szCs w:val="22"/>
              </w:rPr>
              <w:t>5</w:t>
            </w:r>
            <w:r w:rsidR="00B83788" w:rsidRPr="005031E8">
              <w:rPr>
                <w:rFonts w:ascii="Arial Narrow" w:hAnsi="Arial Narrow"/>
                <w:sz w:val="22"/>
                <w:szCs w:val="22"/>
              </w:rPr>
              <w:t>.</w:t>
            </w:r>
            <w:r w:rsidRPr="005031E8">
              <w:rPr>
                <w:rFonts w:ascii="Arial Narrow" w:hAnsi="Arial Narrow"/>
                <w:sz w:val="22"/>
                <w:szCs w:val="22"/>
              </w:rPr>
              <w:t>000</w:t>
            </w:r>
            <w:r w:rsidR="00873640" w:rsidRPr="005031E8">
              <w:rPr>
                <w:rFonts w:ascii="Arial Narrow" w:hAnsi="Arial Narrow"/>
                <w:sz w:val="22"/>
                <w:szCs w:val="22"/>
              </w:rPr>
              <w:t>,- Kč za každý započatý den prodlení</w:t>
            </w:r>
          </w:p>
        </w:tc>
      </w:tr>
      <w:tr w:rsidR="00CD7512" w:rsidRPr="005031E8" w14:paraId="75E2C336" w14:textId="77777777" w:rsidTr="00CE0D21">
        <w:trPr>
          <w:trHeight w:val="353"/>
        </w:trPr>
        <w:tc>
          <w:tcPr>
            <w:tcW w:w="2693" w:type="dxa"/>
            <w:vAlign w:val="center"/>
          </w:tcPr>
          <w:p w14:paraId="255E1D1E" w14:textId="77777777" w:rsidR="00CD7512" w:rsidRPr="005031E8" w:rsidRDefault="00CD7512" w:rsidP="00CD7512">
            <w:pPr>
              <w:tabs>
                <w:tab w:val="left" w:pos="0"/>
              </w:tabs>
              <w:spacing w:before="40" w:after="40"/>
              <w:rPr>
                <w:rFonts w:ascii="Arial Narrow" w:hAnsi="Arial Narrow"/>
                <w:sz w:val="22"/>
                <w:szCs w:val="22"/>
              </w:rPr>
            </w:pPr>
            <w:r w:rsidRPr="005031E8">
              <w:rPr>
                <w:rFonts w:ascii="Arial Narrow" w:hAnsi="Arial Narrow"/>
                <w:sz w:val="22"/>
                <w:szCs w:val="22"/>
              </w:rPr>
              <w:t>Kategorie C</w:t>
            </w:r>
          </w:p>
        </w:tc>
        <w:tc>
          <w:tcPr>
            <w:tcW w:w="6355" w:type="dxa"/>
            <w:vAlign w:val="center"/>
          </w:tcPr>
          <w:p w14:paraId="268FCE1C" w14:textId="23050833" w:rsidR="00CD7512" w:rsidRPr="005031E8" w:rsidRDefault="001517BB" w:rsidP="00CC3F36">
            <w:pPr>
              <w:tabs>
                <w:tab w:val="left" w:pos="0"/>
              </w:tabs>
              <w:spacing w:before="40" w:after="40"/>
              <w:rPr>
                <w:rFonts w:ascii="Arial Narrow" w:hAnsi="Arial Narrow"/>
                <w:sz w:val="22"/>
                <w:szCs w:val="22"/>
              </w:rPr>
            </w:pPr>
            <w:r w:rsidRPr="005031E8">
              <w:rPr>
                <w:rFonts w:ascii="Arial Narrow" w:hAnsi="Arial Narrow"/>
                <w:sz w:val="22"/>
                <w:szCs w:val="22"/>
              </w:rPr>
              <w:t>1</w:t>
            </w:r>
            <w:r w:rsidR="00B83788" w:rsidRPr="005031E8">
              <w:rPr>
                <w:rFonts w:ascii="Arial Narrow" w:hAnsi="Arial Narrow"/>
                <w:sz w:val="22"/>
                <w:szCs w:val="22"/>
              </w:rPr>
              <w:t>.</w:t>
            </w:r>
            <w:r w:rsidRPr="005031E8">
              <w:rPr>
                <w:rFonts w:ascii="Arial Narrow" w:hAnsi="Arial Narrow"/>
                <w:sz w:val="22"/>
                <w:szCs w:val="22"/>
              </w:rPr>
              <w:t>000,- Kč za každý započatý den prodlení</w:t>
            </w:r>
          </w:p>
        </w:tc>
      </w:tr>
    </w:tbl>
    <w:p w14:paraId="1767F3EB" w14:textId="77777777" w:rsidR="00CD7512" w:rsidRPr="005031E8" w:rsidRDefault="00CD7512" w:rsidP="00CD7512">
      <w:pPr>
        <w:pStyle w:val="TCNormal"/>
        <w:tabs>
          <w:tab w:val="left" w:pos="0"/>
        </w:tabs>
        <w:spacing w:before="0"/>
        <w:rPr>
          <w:rFonts w:ascii="Arial Narrow" w:hAnsi="Arial Narrow"/>
          <w:sz w:val="24"/>
          <w:szCs w:val="24"/>
          <w:lang w:val="cs-CZ"/>
        </w:rPr>
      </w:pPr>
    </w:p>
    <w:p w14:paraId="0A05373F" w14:textId="3C7D992B" w:rsidR="00493BA1" w:rsidRPr="002E271C" w:rsidRDefault="00D068CA" w:rsidP="002223FE">
      <w:pPr>
        <w:pStyle w:val="Legal3L1"/>
        <w:numPr>
          <w:ilvl w:val="2"/>
          <w:numId w:val="49"/>
        </w:numPr>
        <w:spacing w:before="240"/>
        <w:ind w:left="851" w:hanging="567"/>
        <w:jc w:val="both"/>
        <w:rPr>
          <w:rFonts w:ascii="Arial Narrow" w:hAnsi="Arial Narrow"/>
          <w:szCs w:val="24"/>
        </w:rPr>
      </w:pPr>
      <w:r w:rsidRPr="002E271C">
        <w:rPr>
          <w:rFonts w:ascii="Arial Narrow" w:hAnsi="Arial Narrow"/>
          <w:szCs w:val="24"/>
          <w:lang w:val="cs-CZ"/>
        </w:rPr>
        <w:t xml:space="preserve">Sjednáním smluvních pokut není </w:t>
      </w:r>
      <w:r w:rsidR="00064250" w:rsidRPr="002E271C">
        <w:rPr>
          <w:rFonts w:ascii="Arial Narrow" w:hAnsi="Arial Narrow"/>
          <w:szCs w:val="24"/>
          <w:lang w:val="cs-CZ"/>
        </w:rPr>
        <w:t xml:space="preserve">dotčen ani omezen nárok </w:t>
      </w:r>
      <w:r w:rsidR="00CC3F36" w:rsidRPr="002E271C">
        <w:rPr>
          <w:rFonts w:ascii="Arial Narrow" w:hAnsi="Arial Narrow"/>
          <w:szCs w:val="24"/>
          <w:lang w:val="cs-CZ"/>
        </w:rPr>
        <w:t xml:space="preserve">CENIA </w:t>
      </w:r>
      <w:r w:rsidR="00064250" w:rsidRPr="002E271C">
        <w:rPr>
          <w:rFonts w:ascii="Arial Narrow" w:hAnsi="Arial Narrow"/>
          <w:szCs w:val="24"/>
          <w:lang w:val="cs-CZ"/>
        </w:rPr>
        <w:t>na náhradu vzniklé škody v souladu s touto Smlouvou.</w:t>
      </w:r>
    </w:p>
    <w:p w14:paraId="05251A32" w14:textId="28BD459A" w:rsidR="00493BA1" w:rsidRPr="00D07E66" w:rsidRDefault="00064250" w:rsidP="002223FE">
      <w:pPr>
        <w:pStyle w:val="Legal3L1"/>
        <w:numPr>
          <w:ilvl w:val="2"/>
          <w:numId w:val="49"/>
        </w:numPr>
        <w:spacing w:before="240"/>
        <w:ind w:left="851" w:hanging="567"/>
        <w:jc w:val="both"/>
        <w:rPr>
          <w:rFonts w:ascii="Arial Narrow" w:hAnsi="Arial Narrow"/>
          <w:szCs w:val="24"/>
          <w:lang w:val="cs-CZ"/>
        </w:rPr>
      </w:pPr>
      <w:r w:rsidRPr="002E271C">
        <w:rPr>
          <w:rFonts w:ascii="Arial Narrow" w:hAnsi="Arial Narrow"/>
          <w:szCs w:val="24"/>
          <w:lang w:val="cs-CZ"/>
        </w:rPr>
        <w:t xml:space="preserve">Nárok na zaplacení smluvní pokuty nevzniká, je-li prodlení Dodavatele způsobeno okolnostmi vylučujícími odpovědnost v souladu s </w:t>
      </w:r>
      <w:r w:rsidR="00A4574D" w:rsidRPr="002E271C">
        <w:rPr>
          <w:rFonts w:ascii="Arial Narrow" w:hAnsi="Arial Narrow"/>
          <w:szCs w:val="24"/>
          <w:lang w:val="cs-CZ"/>
        </w:rPr>
        <w:t>ust</w:t>
      </w:r>
      <w:r w:rsidR="00561F7E" w:rsidRPr="002E271C">
        <w:rPr>
          <w:rFonts w:ascii="Arial Narrow" w:hAnsi="Arial Narrow"/>
          <w:szCs w:val="24"/>
          <w:lang w:val="cs-CZ"/>
        </w:rPr>
        <w:t>anovením</w:t>
      </w:r>
      <w:r w:rsidR="00A4574D" w:rsidRPr="002E271C">
        <w:rPr>
          <w:rFonts w:ascii="Arial Narrow" w:hAnsi="Arial Narrow"/>
          <w:szCs w:val="24"/>
          <w:lang w:val="cs-CZ"/>
        </w:rPr>
        <w:t xml:space="preserve"> § </w:t>
      </w:r>
      <w:r w:rsidR="00F74DBA" w:rsidRPr="002E271C">
        <w:rPr>
          <w:rFonts w:ascii="Arial Narrow" w:hAnsi="Arial Narrow"/>
          <w:szCs w:val="24"/>
          <w:lang w:val="cs-CZ"/>
        </w:rPr>
        <w:t>2913 odst. 2</w:t>
      </w:r>
      <w:r w:rsidR="00A4574D" w:rsidRPr="002E271C">
        <w:rPr>
          <w:rFonts w:ascii="Arial Narrow" w:hAnsi="Arial Narrow"/>
          <w:szCs w:val="24"/>
          <w:lang w:val="cs-CZ"/>
        </w:rPr>
        <w:t xml:space="preserve"> </w:t>
      </w:r>
      <w:r w:rsidR="00524D08" w:rsidRPr="002E271C">
        <w:rPr>
          <w:rFonts w:ascii="Arial Narrow" w:hAnsi="Arial Narrow"/>
          <w:szCs w:val="24"/>
          <w:lang w:val="cs-CZ"/>
        </w:rPr>
        <w:t>zákona č. 89/2012 Sb., občanský zákoník</w:t>
      </w:r>
      <w:r w:rsidRPr="002E271C">
        <w:rPr>
          <w:rFonts w:ascii="Arial Narrow" w:hAnsi="Arial Narrow"/>
          <w:szCs w:val="24"/>
          <w:lang w:val="cs-CZ"/>
        </w:rPr>
        <w:t>,</w:t>
      </w:r>
      <w:r w:rsidR="00CC3F36" w:rsidRPr="002E271C">
        <w:rPr>
          <w:rFonts w:ascii="Arial Narrow" w:hAnsi="Arial Narrow"/>
          <w:szCs w:val="24"/>
          <w:lang w:val="cs-CZ"/>
        </w:rPr>
        <w:t xml:space="preserve"> ve znění pozdějších předpisů (dále jen „</w:t>
      </w:r>
      <w:r w:rsidR="00CC3F36" w:rsidRPr="002223FE">
        <w:rPr>
          <w:rFonts w:ascii="Arial Narrow" w:hAnsi="Arial Narrow"/>
          <w:b/>
          <w:szCs w:val="24"/>
          <w:lang w:val="cs-CZ"/>
        </w:rPr>
        <w:t>Občanský zákoník</w:t>
      </w:r>
      <w:r w:rsidR="00CC3F36" w:rsidRPr="002E271C">
        <w:rPr>
          <w:rFonts w:ascii="Arial Narrow" w:hAnsi="Arial Narrow"/>
          <w:szCs w:val="24"/>
          <w:lang w:val="cs-CZ"/>
        </w:rPr>
        <w:t xml:space="preserve">“), </w:t>
      </w:r>
      <w:r w:rsidR="00F74DBA" w:rsidRPr="002E271C">
        <w:rPr>
          <w:rFonts w:ascii="Arial Narrow" w:hAnsi="Arial Narrow"/>
          <w:szCs w:val="24"/>
          <w:lang w:val="cs-CZ"/>
        </w:rPr>
        <w:t xml:space="preserve">nebo </w:t>
      </w:r>
      <w:r w:rsidRPr="002E271C">
        <w:rPr>
          <w:rFonts w:ascii="Arial Narrow" w:hAnsi="Arial Narrow"/>
          <w:szCs w:val="24"/>
          <w:lang w:val="cs-CZ"/>
        </w:rPr>
        <w:t>neposkytnutím nutné součinnosti ze strany CENIA.</w:t>
      </w:r>
      <w:r w:rsidR="00CC3F36" w:rsidRPr="002E271C">
        <w:rPr>
          <w:rFonts w:ascii="Arial Narrow" w:hAnsi="Arial Narrow"/>
          <w:szCs w:val="24"/>
          <w:lang w:val="cs-CZ"/>
        </w:rPr>
        <w:t xml:space="preserve"> Vznik okolností vylučujících odpovědnost je povinen vždy prokázat Dodavatel.</w:t>
      </w:r>
    </w:p>
    <w:p w14:paraId="7B6AAD61" w14:textId="5E725136" w:rsidR="00CD7512" w:rsidRPr="00D07E66" w:rsidRDefault="00CD7512" w:rsidP="00141D22">
      <w:pPr>
        <w:pStyle w:val="Legal3L1"/>
        <w:keepNext/>
        <w:numPr>
          <w:ilvl w:val="1"/>
          <w:numId w:val="49"/>
        </w:numPr>
        <w:tabs>
          <w:tab w:val="clear" w:pos="720"/>
        </w:tabs>
        <w:spacing w:before="240"/>
        <w:ind w:left="851" w:hanging="709"/>
        <w:jc w:val="both"/>
        <w:rPr>
          <w:rFonts w:ascii="Arial Narrow" w:hAnsi="Arial Narrow"/>
          <w:b/>
          <w:szCs w:val="24"/>
          <w:lang w:val="cs-CZ"/>
        </w:rPr>
      </w:pPr>
      <w:r w:rsidRPr="00D07E66">
        <w:rPr>
          <w:rFonts w:ascii="Arial Narrow" w:hAnsi="Arial Narrow"/>
          <w:b/>
          <w:szCs w:val="24"/>
          <w:lang w:val="cs-CZ"/>
        </w:rPr>
        <w:t xml:space="preserve">Doba poskytování Podpory </w:t>
      </w:r>
      <w:r w:rsidR="00897395" w:rsidRPr="00D07E66">
        <w:rPr>
          <w:rFonts w:ascii="Arial Narrow" w:hAnsi="Arial Narrow"/>
          <w:b/>
          <w:szCs w:val="24"/>
          <w:lang w:val="cs-CZ"/>
        </w:rPr>
        <w:t>Díla</w:t>
      </w:r>
    </w:p>
    <w:p w14:paraId="427CE26D" w14:textId="3969E269" w:rsidR="00CD7512" w:rsidRPr="00D07E66" w:rsidRDefault="00CD7512" w:rsidP="002223FE">
      <w:pPr>
        <w:pStyle w:val="Legal3L1"/>
        <w:numPr>
          <w:ilvl w:val="2"/>
          <w:numId w:val="49"/>
        </w:numPr>
        <w:spacing w:before="240"/>
        <w:ind w:left="851" w:hanging="567"/>
        <w:jc w:val="both"/>
        <w:rPr>
          <w:rFonts w:ascii="Arial Narrow" w:hAnsi="Arial Narrow"/>
          <w:szCs w:val="24"/>
          <w:lang w:val="cs-CZ"/>
        </w:rPr>
      </w:pPr>
      <w:r w:rsidRPr="00D07E66">
        <w:rPr>
          <w:rFonts w:ascii="Arial Narrow" w:hAnsi="Arial Narrow"/>
          <w:szCs w:val="24"/>
          <w:lang w:val="cs-CZ"/>
        </w:rPr>
        <w:t xml:space="preserve">Dodavatel je povinen poskytovat CENIA Podporu </w:t>
      </w:r>
      <w:r w:rsidR="00897395" w:rsidRPr="00D07E66">
        <w:rPr>
          <w:rFonts w:ascii="Arial Narrow" w:hAnsi="Arial Narrow"/>
          <w:szCs w:val="24"/>
          <w:lang w:val="cs-CZ"/>
        </w:rPr>
        <w:t>Díla</w:t>
      </w:r>
      <w:r w:rsidRPr="00D07E66">
        <w:rPr>
          <w:rFonts w:ascii="Arial Narrow" w:hAnsi="Arial Narrow"/>
          <w:szCs w:val="24"/>
          <w:lang w:val="cs-CZ"/>
        </w:rPr>
        <w:t xml:space="preserve"> </w:t>
      </w:r>
      <w:r w:rsidR="005A3DF6" w:rsidRPr="00D07E66">
        <w:rPr>
          <w:rFonts w:ascii="Arial Narrow" w:hAnsi="Arial Narrow"/>
          <w:szCs w:val="24"/>
          <w:lang w:val="cs-CZ"/>
        </w:rPr>
        <w:t xml:space="preserve">po dobu </w:t>
      </w:r>
      <w:r w:rsidR="00971AE0" w:rsidRPr="00D07E66">
        <w:rPr>
          <w:rFonts w:ascii="Arial Narrow" w:hAnsi="Arial Narrow"/>
          <w:szCs w:val="24"/>
          <w:lang w:val="cs-CZ"/>
        </w:rPr>
        <w:t>5</w:t>
      </w:r>
      <w:r w:rsidR="005A3DF6" w:rsidRPr="00D07E66">
        <w:rPr>
          <w:rFonts w:ascii="Arial Narrow" w:hAnsi="Arial Narrow"/>
          <w:szCs w:val="24"/>
          <w:lang w:val="cs-CZ"/>
        </w:rPr>
        <w:t xml:space="preserve"> let od </w:t>
      </w:r>
      <w:r w:rsidR="00971AE0" w:rsidRPr="00D07E66">
        <w:rPr>
          <w:rFonts w:ascii="Arial Narrow" w:hAnsi="Arial Narrow"/>
          <w:szCs w:val="24"/>
          <w:lang w:val="cs-CZ"/>
        </w:rPr>
        <w:t xml:space="preserve">finální </w:t>
      </w:r>
      <w:r w:rsidR="00B7725A" w:rsidRPr="00D07E66">
        <w:rPr>
          <w:rFonts w:ascii="Arial Narrow" w:hAnsi="Arial Narrow"/>
          <w:szCs w:val="24"/>
          <w:lang w:val="cs-CZ"/>
        </w:rPr>
        <w:t>A</w:t>
      </w:r>
      <w:r w:rsidR="00971AE0" w:rsidRPr="00D07E66">
        <w:rPr>
          <w:rFonts w:ascii="Arial Narrow" w:hAnsi="Arial Narrow"/>
          <w:szCs w:val="24"/>
          <w:lang w:val="cs-CZ"/>
        </w:rPr>
        <w:t>kceptace Díla</w:t>
      </w:r>
      <w:r w:rsidR="005A3DF6" w:rsidRPr="00D07E66">
        <w:rPr>
          <w:rFonts w:ascii="Arial Narrow" w:hAnsi="Arial Narrow"/>
          <w:szCs w:val="24"/>
          <w:lang w:val="cs-CZ"/>
        </w:rPr>
        <w:t>.</w:t>
      </w:r>
    </w:p>
    <w:p w14:paraId="4C07482A" w14:textId="2E1F9D2E" w:rsidR="009D251F" w:rsidRPr="002223FE" w:rsidRDefault="00173E7B" w:rsidP="002223FE">
      <w:pPr>
        <w:pStyle w:val="Legal3L1"/>
        <w:numPr>
          <w:ilvl w:val="2"/>
          <w:numId w:val="49"/>
        </w:numPr>
        <w:spacing w:before="240"/>
        <w:ind w:left="851" w:hanging="567"/>
        <w:jc w:val="both"/>
        <w:rPr>
          <w:rFonts w:ascii="Arial Narrow" w:hAnsi="Arial Narrow"/>
          <w:szCs w:val="24"/>
        </w:rPr>
      </w:pPr>
      <w:r w:rsidRPr="002223FE">
        <w:rPr>
          <w:rFonts w:ascii="Arial Narrow" w:hAnsi="Arial Narrow"/>
          <w:szCs w:val="24"/>
          <w:lang w:val="cs-CZ"/>
        </w:rPr>
        <w:t xml:space="preserve">Ukončovací období začíná běžet 3 měsíce před vypršením doby, </w:t>
      </w:r>
      <w:r w:rsidR="009D251F" w:rsidRPr="002223FE">
        <w:rPr>
          <w:rFonts w:ascii="Arial Narrow" w:hAnsi="Arial Narrow"/>
          <w:szCs w:val="24"/>
          <w:lang w:val="cs-CZ"/>
        </w:rPr>
        <w:t>na kterou byla tato Smlouva sjednána,</w:t>
      </w:r>
      <w:r w:rsidRPr="002223FE">
        <w:rPr>
          <w:rFonts w:ascii="Arial Narrow" w:hAnsi="Arial Narrow"/>
          <w:szCs w:val="24"/>
          <w:lang w:val="cs-CZ"/>
        </w:rPr>
        <w:t xml:space="preserve"> příp. 3 m</w:t>
      </w:r>
      <w:r w:rsidR="002E271C">
        <w:rPr>
          <w:rFonts w:ascii="Arial Narrow" w:hAnsi="Arial Narrow"/>
          <w:szCs w:val="24"/>
          <w:lang w:val="cs-CZ"/>
        </w:rPr>
        <w:t>ě</w:t>
      </w:r>
      <w:r w:rsidRPr="002223FE">
        <w:rPr>
          <w:rFonts w:ascii="Arial Narrow" w:hAnsi="Arial Narrow"/>
          <w:szCs w:val="24"/>
          <w:lang w:val="cs-CZ"/>
        </w:rPr>
        <w:t xml:space="preserve">síce před vypršením výpovědní doby dle pododstavce </w:t>
      </w:r>
      <w:r w:rsidR="002E271C">
        <w:rPr>
          <w:rFonts w:ascii="Arial Narrow" w:hAnsi="Arial Narrow"/>
          <w:szCs w:val="24"/>
          <w:lang w:val="cs-CZ"/>
        </w:rPr>
        <w:t>2</w:t>
      </w:r>
      <w:r w:rsidRPr="002223FE">
        <w:rPr>
          <w:rFonts w:ascii="Arial Narrow" w:hAnsi="Arial Narrow"/>
          <w:szCs w:val="24"/>
          <w:lang w:val="cs-CZ"/>
        </w:rPr>
        <w:t>.7.2</w:t>
      </w:r>
      <w:r w:rsidR="00D07E66">
        <w:rPr>
          <w:rFonts w:ascii="Arial Narrow" w:hAnsi="Arial Narrow"/>
          <w:szCs w:val="24"/>
          <w:lang w:val="cs-CZ"/>
        </w:rPr>
        <w:t>.</w:t>
      </w:r>
      <w:r w:rsidRPr="002223FE">
        <w:rPr>
          <w:rFonts w:ascii="Arial Narrow" w:hAnsi="Arial Narrow"/>
          <w:szCs w:val="24"/>
          <w:lang w:val="cs-CZ"/>
        </w:rPr>
        <w:t xml:space="preserve"> tohoto odstavce, </w:t>
      </w:r>
      <w:r w:rsidR="009D251F" w:rsidRPr="002223FE">
        <w:rPr>
          <w:rFonts w:ascii="Arial Narrow" w:hAnsi="Arial Narrow"/>
          <w:szCs w:val="24"/>
          <w:lang w:val="cs-CZ"/>
        </w:rPr>
        <w:t>popř. v den dohodnutý smluvními stranami. Ukončovací období probíhá souběžně s plným poskytováním Služeb a jeho cílem je převedení všech činností Dodavatele spojených se zajišťováním Služeb na</w:t>
      </w:r>
      <w:r w:rsidR="001C5232">
        <w:rPr>
          <w:rFonts w:ascii="Arial Narrow" w:hAnsi="Arial Narrow"/>
          <w:szCs w:val="24"/>
          <w:lang w:val="cs-CZ"/>
        </w:rPr>
        <w:t> </w:t>
      </w:r>
      <w:r w:rsidR="009D251F" w:rsidRPr="002223FE">
        <w:rPr>
          <w:rFonts w:ascii="Arial Narrow" w:hAnsi="Arial Narrow"/>
          <w:szCs w:val="24"/>
          <w:lang w:val="cs-CZ"/>
        </w:rPr>
        <w:t>CENIA nebo jiného Dodavatele.</w:t>
      </w:r>
    </w:p>
    <w:p w14:paraId="4E68418F" w14:textId="0023DC06" w:rsidR="009D251F" w:rsidRPr="002223FE" w:rsidRDefault="008B6E44" w:rsidP="002223FE">
      <w:pPr>
        <w:pStyle w:val="Legal3L1"/>
        <w:numPr>
          <w:ilvl w:val="2"/>
          <w:numId w:val="49"/>
        </w:numPr>
        <w:spacing w:before="240"/>
        <w:ind w:left="851" w:hanging="567"/>
        <w:jc w:val="both"/>
        <w:rPr>
          <w:rFonts w:ascii="Arial Narrow" w:hAnsi="Arial Narrow"/>
          <w:szCs w:val="24"/>
        </w:rPr>
      </w:pPr>
      <w:r w:rsidRPr="002223FE">
        <w:rPr>
          <w:rFonts w:ascii="Arial Narrow" w:hAnsi="Arial Narrow"/>
          <w:szCs w:val="24"/>
          <w:lang w:val="cs-CZ"/>
        </w:rPr>
        <w:t xml:space="preserve">V případě zahájení ukončovacího období </w:t>
      </w:r>
      <w:r w:rsidR="009D251F" w:rsidRPr="002223FE">
        <w:rPr>
          <w:rFonts w:ascii="Arial Narrow" w:hAnsi="Arial Narrow"/>
          <w:szCs w:val="24"/>
          <w:lang w:val="cs-CZ"/>
        </w:rPr>
        <w:t>Dodavatel:</w:t>
      </w:r>
    </w:p>
    <w:p w14:paraId="10A7DDAC" w14:textId="0DA74DF1" w:rsidR="009D251F" w:rsidRPr="00F11FA2" w:rsidRDefault="00A15892" w:rsidP="002223FE">
      <w:pPr>
        <w:numPr>
          <w:ilvl w:val="0"/>
          <w:numId w:val="87"/>
        </w:numPr>
        <w:tabs>
          <w:tab w:val="left" w:pos="0"/>
          <w:tab w:val="left" w:pos="1418"/>
        </w:tabs>
        <w:spacing w:after="120"/>
        <w:ind w:left="1418" w:hanging="567"/>
        <w:jc w:val="both"/>
        <w:rPr>
          <w:rFonts w:ascii="Arial Narrow" w:hAnsi="Arial Narrow"/>
          <w:szCs w:val="24"/>
        </w:rPr>
      </w:pPr>
      <w:r>
        <w:rPr>
          <w:rFonts w:ascii="Arial Narrow" w:hAnsi="Arial Narrow"/>
          <w:szCs w:val="24"/>
        </w:rPr>
        <w:t>D</w:t>
      </w:r>
      <w:r w:rsidRPr="00C24BC7">
        <w:rPr>
          <w:rFonts w:ascii="Arial Narrow" w:hAnsi="Arial Narrow"/>
          <w:szCs w:val="24"/>
        </w:rPr>
        <w:t xml:space="preserve">o </w:t>
      </w:r>
      <w:r w:rsidR="003634D5">
        <w:rPr>
          <w:rFonts w:ascii="Arial Narrow" w:hAnsi="Arial Narrow"/>
          <w:szCs w:val="24"/>
        </w:rPr>
        <w:t>pěti</w:t>
      </w:r>
      <w:r w:rsidR="009D251F" w:rsidRPr="00C24BC7">
        <w:rPr>
          <w:rFonts w:ascii="Arial Narrow" w:hAnsi="Arial Narrow"/>
          <w:szCs w:val="24"/>
        </w:rPr>
        <w:t xml:space="preserve"> </w:t>
      </w:r>
      <w:r w:rsidR="00173E7B">
        <w:rPr>
          <w:rFonts w:ascii="Arial Narrow" w:hAnsi="Arial Narrow"/>
          <w:szCs w:val="24"/>
        </w:rPr>
        <w:t>P</w:t>
      </w:r>
      <w:r w:rsidR="00173E7B" w:rsidRPr="00C24BC7">
        <w:rPr>
          <w:rFonts w:ascii="Arial Narrow" w:hAnsi="Arial Narrow"/>
          <w:szCs w:val="24"/>
        </w:rPr>
        <w:t xml:space="preserve">racovních </w:t>
      </w:r>
      <w:r w:rsidR="009D251F" w:rsidRPr="00C24BC7">
        <w:rPr>
          <w:rFonts w:ascii="Arial Narrow" w:hAnsi="Arial Narrow"/>
          <w:szCs w:val="24"/>
        </w:rPr>
        <w:t xml:space="preserve">dnů od zahájení ukončovacího období zpracuje a CENIA k odsouhlasení předloží harmonogram aktivit </w:t>
      </w:r>
      <w:r w:rsidR="009D251F" w:rsidRPr="00F11FA2">
        <w:rPr>
          <w:rFonts w:ascii="Arial Narrow" w:hAnsi="Arial Narrow"/>
          <w:szCs w:val="24"/>
        </w:rPr>
        <w:t>ukončovacího období</w:t>
      </w:r>
      <w:r>
        <w:rPr>
          <w:rFonts w:ascii="Arial Narrow" w:hAnsi="Arial Narrow"/>
          <w:szCs w:val="24"/>
        </w:rPr>
        <w:t>.</w:t>
      </w:r>
    </w:p>
    <w:p w14:paraId="12EFD758" w14:textId="181E985E" w:rsidR="009D251F" w:rsidRPr="00F11FA2" w:rsidRDefault="00A15892" w:rsidP="002223FE">
      <w:pPr>
        <w:numPr>
          <w:ilvl w:val="0"/>
          <w:numId w:val="87"/>
        </w:numPr>
        <w:tabs>
          <w:tab w:val="left" w:pos="0"/>
          <w:tab w:val="left" w:pos="1418"/>
        </w:tabs>
        <w:spacing w:after="120"/>
        <w:ind w:left="1418" w:hanging="567"/>
        <w:jc w:val="both"/>
        <w:rPr>
          <w:rFonts w:ascii="Arial Narrow" w:hAnsi="Arial Narrow"/>
          <w:szCs w:val="24"/>
        </w:rPr>
      </w:pPr>
      <w:r>
        <w:rPr>
          <w:rFonts w:ascii="Arial Narrow" w:hAnsi="Arial Narrow"/>
          <w:szCs w:val="24"/>
        </w:rPr>
        <w:lastRenderedPageBreak/>
        <w:t>Z</w:t>
      </w:r>
      <w:r w:rsidRPr="00F11FA2">
        <w:rPr>
          <w:rFonts w:ascii="Arial Narrow" w:hAnsi="Arial Narrow"/>
          <w:szCs w:val="24"/>
        </w:rPr>
        <w:t xml:space="preserve">ajistí </w:t>
      </w:r>
      <w:r w:rsidR="009D251F" w:rsidRPr="00F11FA2">
        <w:rPr>
          <w:rFonts w:ascii="Arial Narrow" w:hAnsi="Arial Narrow"/>
          <w:szCs w:val="24"/>
        </w:rPr>
        <w:t>projektové řízení ukončovacího období</w:t>
      </w:r>
      <w:r>
        <w:rPr>
          <w:rFonts w:ascii="Arial Narrow" w:hAnsi="Arial Narrow"/>
          <w:szCs w:val="24"/>
        </w:rPr>
        <w:t>.</w:t>
      </w:r>
    </w:p>
    <w:p w14:paraId="162505DE" w14:textId="6E4972BA" w:rsidR="009D251F" w:rsidRPr="00413815" w:rsidRDefault="00A15892" w:rsidP="002223FE">
      <w:pPr>
        <w:numPr>
          <w:ilvl w:val="0"/>
          <w:numId w:val="87"/>
        </w:numPr>
        <w:tabs>
          <w:tab w:val="left" w:pos="0"/>
          <w:tab w:val="left" w:pos="1418"/>
        </w:tabs>
        <w:spacing w:after="120"/>
        <w:ind w:left="1418" w:hanging="567"/>
        <w:jc w:val="both"/>
        <w:rPr>
          <w:rFonts w:ascii="Arial Narrow" w:hAnsi="Arial Narrow"/>
          <w:szCs w:val="24"/>
        </w:rPr>
      </w:pPr>
      <w:r>
        <w:rPr>
          <w:rFonts w:ascii="Arial Narrow" w:hAnsi="Arial Narrow"/>
          <w:szCs w:val="24"/>
        </w:rPr>
        <w:t>Z</w:t>
      </w:r>
      <w:r w:rsidRPr="00F11FA2">
        <w:rPr>
          <w:rFonts w:ascii="Arial Narrow" w:hAnsi="Arial Narrow"/>
          <w:szCs w:val="24"/>
        </w:rPr>
        <w:t xml:space="preserve">ajistí </w:t>
      </w:r>
      <w:r w:rsidR="009D251F" w:rsidRPr="00F11FA2">
        <w:rPr>
          <w:rFonts w:ascii="Arial Narrow" w:hAnsi="Arial Narrow"/>
          <w:szCs w:val="24"/>
        </w:rPr>
        <w:t xml:space="preserve">předání aktuální </w:t>
      </w:r>
      <w:r w:rsidR="00035517">
        <w:rPr>
          <w:rFonts w:ascii="Arial Narrow" w:hAnsi="Arial Narrow"/>
          <w:szCs w:val="24"/>
        </w:rPr>
        <w:t>Dokument</w:t>
      </w:r>
      <w:r w:rsidR="009D251F" w:rsidRPr="00F11FA2">
        <w:rPr>
          <w:rFonts w:ascii="Arial Narrow" w:hAnsi="Arial Narrow"/>
          <w:szCs w:val="24"/>
        </w:rPr>
        <w:t xml:space="preserve">ace, informací potřebných k provozu a správě </w:t>
      </w:r>
      <w:r>
        <w:rPr>
          <w:rFonts w:ascii="Arial Narrow" w:hAnsi="Arial Narrow"/>
          <w:szCs w:val="24"/>
        </w:rPr>
        <w:t>Díla</w:t>
      </w:r>
      <w:r w:rsidR="009D251F" w:rsidRPr="00F11FA2">
        <w:rPr>
          <w:rFonts w:ascii="Arial Narrow" w:hAnsi="Arial Narrow"/>
          <w:szCs w:val="24"/>
        </w:rPr>
        <w:t xml:space="preserve">, evidence incidentů předaných prostřednictvím </w:t>
      </w:r>
      <w:r w:rsidR="00C07343" w:rsidRPr="00413815">
        <w:rPr>
          <w:rFonts w:ascii="Arial Narrow" w:hAnsi="Arial Narrow"/>
          <w:szCs w:val="24"/>
        </w:rPr>
        <w:t xml:space="preserve">Podpůrného centra </w:t>
      </w:r>
      <w:r w:rsidR="00430983" w:rsidRPr="00413815">
        <w:rPr>
          <w:rFonts w:ascii="Arial Narrow" w:hAnsi="Arial Narrow"/>
          <w:szCs w:val="24"/>
        </w:rPr>
        <w:t>D</w:t>
      </w:r>
      <w:r w:rsidR="00C07343" w:rsidRPr="00413815">
        <w:rPr>
          <w:rFonts w:ascii="Arial Narrow" w:hAnsi="Arial Narrow"/>
          <w:szCs w:val="24"/>
        </w:rPr>
        <w:t>odavatele uvedeného v Příloze E Smlouvy</w:t>
      </w:r>
      <w:r>
        <w:rPr>
          <w:rFonts w:ascii="Arial Narrow" w:hAnsi="Arial Narrow"/>
          <w:szCs w:val="24"/>
        </w:rPr>
        <w:t>.</w:t>
      </w:r>
    </w:p>
    <w:p w14:paraId="255EC049" w14:textId="315C6FF4" w:rsidR="009D251F" w:rsidRPr="00413815" w:rsidRDefault="00A15892" w:rsidP="002223FE">
      <w:pPr>
        <w:numPr>
          <w:ilvl w:val="0"/>
          <w:numId w:val="87"/>
        </w:numPr>
        <w:tabs>
          <w:tab w:val="left" w:pos="0"/>
          <w:tab w:val="left" w:pos="1418"/>
        </w:tabs>
        <w:spacing w:after="120"/>
        <w:ind w:left="1418" w:hanging="567"/>
        <w:jc w:val="both"/>
        <w:rPr>
          <w:rFonts w:ascii="Arial Narrow" w:hAnsi="Arial Narrow"/>
          <w:szCs w:val="24"/>
        </w:rPr>
      </w:pPr>
      <w:r>
        <w:rPr>
          <w:rFonts w:ascii="Arial Narrow" w:hAnsi="Arial Narrow"/>
          <w:szCs w:val="24"/>
        </w:rPr>
        <w:t>Z</w:t>
      </w:r>
      <w:r w:rsidRPr="00413815">
        <w:rPr>
          <w:rFonts w:ascii="Arial Narrow" w:hAnsi="Arial Narrow"/>
          <w:szCs w:val="24"/>
        </w:rPr>
        <w:t xml:space="preserve">ajistí </w:t>
      </w:r>
      <w:r w:rsidR="009D251F" w:rsidRPr="00413815">
        <w:rPr>
          <w:rFonts w:ascii="Arial Narrow" w:hAnsi="Arial Narrow"/>
          <w:szCs w:val="24"/>
        </w:rPr>
        <w:t xml:space="preserve">podporu pracovníků CENIA po převzetí provozu a správy </w:t>
      </w:r>
      <w:r>
        <w:rPr>
          <w:rFonts w:ascii="Arial Narrow" w:hAnsi="Arial Narrow"/>
          <w:szCs w:val="24"/>
        </w:rPr>
        <w:t>Díla.</w:t>
      </w:r>
    </w:p>
    <w:p w14:paraId="3F03718F" w14:textId="213B3608" w:rsidR="009D251F" w:rsidRPr="00413815" w:rsidRDefault="00A15892" w:rsidP="002223FE">
      <w:pPr>
        <w:numPr>
          <w:ilvl w:val="0"/>
          <w:numId w:val="87"/>
        </w:numPr>
        <w:tabs>
          <w:tab w:val="left" w:pos="0"/>
          <w:tab w:val="left" w:pos="1418"/>
        </w:tabs>
        <w:spacing w:after="120"/>
        <w:ind w:left="1418" w:hanging="567"/>
        <w:jc w:val="both"/>
        <w:rPr>
          <w:rFonts w:ascii="Arial Narrow" w:hAnsi="Arial Narrow"/>
          <w:szCs w:val="24"/>
        </w:rPr>
      </w:pPr>
      <w:r>
        <w:rPr>
          <w:rFonts w:ascii="Arial Narrow" w:hAnsi="Arial Narrow"/>
          <w:szCs w:val="24"/>
        </w:rPr>
        <w:t>V</w:t>
      </w:r>
      <w:r w:rsidRPr="00413815">
        <w:rPr>
          <w:rFonts w:ascii="Arial Narrow" w:hAnsi="Arial Narrow"/>
          <w:szCs w:val="24"/>
        </w:rPr>
        <w:t xml:space="preserve">rátí </w:t>
      </w:r>
      <w:r w:rsidR="009D251F" w:rsidRPr="00413815">
        <w:rPr>
          <w:rFonts w:ascii="Arial Narrow" w:hAnsi="Arial Narrow"/>
          <w:szCs w:val="24"/>
        </w:rPr>
        <w:t>veškerý materiál, dokumentaci, vybavení apod., které měl zapůjčené od CENIA</w:t>
      </w:r>
      <w:r>
        <w:rPr>
          <w:rFonts w:ascii="Arial Narrow" w:hAnsi="Arial Narrow"/>
          <w:szCs w:val="24"/>
        </w:rPr>
        <w:t>.</w:t>
      </w:r>
    </w:p>
    <w:p w14:paraId="022847E8" w14:textId="0DDDA8AF" w:rsidR="009D251F" w:rsidRPr="00413815" w:rsidRDefault="00A15892" w:rsidP="002223FE">
      <w:pPr>
        <w:numPr>
          <w:ilvl w:val="0"/>
          <w:numId w:val="87"/>
        </w:numPr>
        <w:tabs>
          <w:tab w:val="left" w:pos="0"/>
          <w:tab w:val="left" w:pos="1418"/>
        </w:tabs>
        <w:spacing w:after="120"/>
        <w:ind w:left="1418" w:hanging="567"/>
        <w:jc w:val="both"/>
        <w:rPr>
          <w:rFonts w:ascii="Arial Narrow" w:hAnsi="Arial Narrow"/>
          <w:szCs w:val="24"/>
        </w:rPr>
      </w:pPr>
      <w:r>
        <w:rPr>
          <w:rFonts w:ascii="Arial Narrow" w:hAnsi="Arial Narrow"/>
          <w:szCs w:val="24"/>
        </w:rPr>
        <w:t>Z</w:t>
      </w:r>
      <w:r w:rsidRPr="00413815">
        <w:rPr>
          <w:rFonts w:ascii="Arial Narrow" w:hAnsi="Arial Narrow"/>
          <w:szCs w:val="24"/>
        </w:rPr>
        <w:t xml:space="preserve">pracuje </w:t>
      </w:r>
      <w:r w:rsidR="009D251F" w:rsidRPr="00413815">
        <w:rPr>
          <w:rFonts w:ascii="Arial Narrow" w:hAnsi="Arial Narrow"/>
          <w:szCs w:val="24"/>
        </w:rPr>
        <w:t xml:space="preserve">protokol o ukončení </w:t>
      </w:r>
      <w:r>
        <w:rPr>
          <w:rFonts w:ascii="Arial Narrow" w:hAnsi="Arial Narrow"/>
          <w:szCs w:val="24"/>
        </w:rPr>
        <w:t xml:space="preserve">poskytování Podpory Díla a předá jej </w:t>
      </w:r>
      <w:r w:rsidRPr="00413815">
        <w:rPr>
          <w:rFonts w:ascii="Arial Narrow" w:hAnsi="Arial Narrow"/>
          <w:szCs w:val="24"/>
        </w:rPr>
        <w:t>CENIA k</w:t>
      </w:r>
      <w:r>
        <w:rPr>
          <w:rFonts w:ascii="Arial Narrow" w:hAnsi="Arial Narrow"/>
          <w:szCs w:val="24"/>
        </w:rPr>
        <w:t> </w:t>
      </w:r>
      <w:r w:rsidRPr="00413815">
        <w:rPr>
          <w:rFonts w:ascii="Arial Narrow" w:hAnsi="Arial Narrow"/>
          <w:szCs w:val="24"/>
        </w:rPr>
        <w:t>odsouhlasení</w:t>
      </w:r>
      <w:r>
        <w:rPr>
          <w:rFonts w:ascii="Arial Narrow" w:hAnsi="Arial Narrow"/>
          <w:szCs w:val="24"/>
        </w:rPr>
        <w:t>. Akceptace plnění dle tohoto pododstavce</w:t>
      </w:r>
      <w:r w:rsidRPr="00281DCC">
        <w:rPr>
          <w:rFonts w:ascii="Arial Narrow" w:hAnsi="Arial Narrow"/>
          <w:szCs w:val="24"/>
        </w:rPr>
        <w:t xml:space="preserve"> </w:t>
      </w:r>
      <w:r>
        <w:rPr>
          <w:rFonts w:ascii="Arial Narrow" w:hAnsi="Arial Narrow"/>
          <w:szCs w:val="24"/>
        </w:rPr>
        <w:t xml:space="preserve">probíhá analogicky dle odstavce </w:t>
      </w:r>
      <w:proofErr w:type="gramStart"/>
      <w:r>
        <w:rPr>
          <w:rFonts w:ascii="Arial Narrow" w:hAnsi="Arial Narrow"/>
          <w:szCs w:val="24"/>
        </w:rPr>
        <w:t>2.9. této</w:t>
      </w:r>
      <w:proofErr w:type="gramEnd"/>
      <w:r>
        <w:rPr>
          <w:rFonts w:ascii="Arial Narrow" w:hAnsi="Arial Narrow"/>
          <w:szCs w:val="24"/>
        </w:rPr>
        <w:t xml:space="preserve"> Smlouvy.</w:t>
      </w:r>
    </w:p>
    <w:p w14:paraId="5E5B314C" w14:textId="4EFED6C9" w:rsidR="009D251F" w:rsidRPr="002223FE" w:rsidRDefault="009D251F" w:rsidP="002223FE">
      <w:pPr>
        <w:pStyle w:val="Legal3L1"/>
        <w:numPr>
          <w:ilvl w:val="2"/>
          <w:numId w:val="49"/>
        </w:numPr>
        <w:spacing w:before="240"/>
        <w:ind w:left="851" w:hanging="567"/>
        <w:jc w:val="both"/>
        <w:rPr>
          <w:rFonts w:ascii="Arial Narrow" w:hAnsi="Arial Narrow"/>
          <w:szCs w:val="24"/>
          <w:lang w:val="cs-CZ"/>
        </w:rPr>
      </w:pPr>
      <w:r w:rsidRPr="002223FE">
        <w:rPr>
          <w:rFonts w:ascii="Arial Narrow" w:hAnsi="Arial Narrow"/>
          <w:szCs w:val="24"/>
          <w:lang w:val="cs-CZ"/>
        </w:rPr>
        <w:t>Před zahájením ukončovacího období se obě smluvní strany s ohledem na způsob a důvody zániku Smlouvy dohodnou, které činnosti Dodavatele uvedené v</w:t>
      </w:r>
      <w:r w:rsidR="001568C4" w:rsidRPr="002223FE">
        <w:rPr>
          <w:rFonts w:ascii="Arial Narrow" w:hAnsi="Arial Narrow"/>
          <w:szCs w:val="24"/>
          <w:lang w:val="cs-CZ"/>
        </w:rPr>
        <w:t> </w:t>
      </w:r>
      <w:r w:rsidR="00035517">
        <w:rPr>
          <w:rFonts w:ascii="Arial Narrow" w:hAnsi="Arial Narrow"/>
          <w:szCs w:val="24"/>
          <w:lang w:val="cs-CZ"/>
        </w:rPr>
        <w:t>pododstav</w:t>
      </w:r>
      <w:r w:rsidR="001568C4" w:rsidRPr="00035E70">
        <w:rPr>
          <w:rFonts w:ascii="Arial Narrow" w:hAnsi="Arial Narrow"/>
          <w:szCs w:val="24"/>
          <w:lang w:val="cs-CZ"/>
        </w:rPr>
        <w:t xml:space="preserve">ci </w:t>
      </w:r>
      <w:r w:rsidR="008531D6">
        <w:rPr>
          <w:rFonts w:ascii="Arial Narrow" w:hAnsi="Arial Narrow"/>
          <w:szCs w:val="24"/>
          <w:lang w:val="cs-CZ"/>
        </w:rPr>
        <w:t>3</w:t>
      </w:r>
      <w:r w:rsidRPr="002223FE">
        <w:rPr>
          <w:rFonts w:ascii="Arial Narrow" w:hAnsi="Arial Narrow"/>
          <w:szCs w:val="24"/>
          <w:lang w:val="cs-CZ"/>
        </w:rPr>
        <w:t>.2.1</w:t>
      </w:r>
      <w:r w:rsidR="00A15892">
        <w:rPr>
          <w:rFonts w:ascii="Arial Narrow" w:hAnsi="Arial Narrow"/>
          <w:szCs w:val="24"/>
          <w:lang w:val="cs-CZ"/>
        </w:rPr>
        <w:t>.</w:t>
      </w:r>
      <w:r w:rsidRPr="002223FE">
        <w:rPr>
          <w:rFonts w:ascii="Arial Narrow" w:hAnsi="Arial Narrow"/>
          <w:szCs w:val="24"/>
          <w:lang w:val="cs-CZ"/>
        </w:rPr>
        <w:t xml:space="preserve"> budou nadále poskytovány a v jakém rozsahu a jaká část roční odměny bude Dodavateli hrazena.</w:t>
      </w:r>
    </w:p>
    <w:p w14:paraId="6B7F1C48" w14:textId="6747EDE7" w:rsidR="009D251F" w:rsidRPr="005031E8" w:rsidRDefault="009D251F" w:rsidP="002223F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 xml:space="preserve">Výstupním dokumentem ukončovacího období bude protokol o ukončení projektu zpracovaný Dodavatelem a odsouhlasený </w:t>
      </w:r>
      <w:r w:rsidR="0053378F" w:rsidRPr="005031E8">
        <w:rPr>
          <w:rFonts w:ascii="Arial Narrow" w:hAnsi="Arial Narrow"/>
          <w:szCs w:val="24"/>
          <w:lang w:val="cs-CZ"/>
        </w:rPr>
        <w:t>CENIA</w:t>
      </w:r>
      <w:r w:rsidRPr="005031E8">
        <w:rPr>
          <w:rFonts w:ascii="Arial Narrow" w:hAnsi="Arial Narrow"/>
          <w:szCs w:val="24"/>
          <w:lang w:val="cs-CZ"/>
        </w:rPr>
        <w:t>.</w:t>
      </w:r>
    </w:p>
    <w:p w14:paraId="066CE7AD" w14:textId="0B9CF32E" w:rsidR="00CD7512" w:rsidRPr="005031E8" w:rsidRDefault="00CD7512" w:rsidP="002223F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 xml:space="preserve">Na základě písemné žádosti CENIA je Dodavatel povinen nabídnout po </w:t>
      </w:r>
      <w:r w:rsidR="00096435">
        <w:rPr>
          <w:rFonts w:ascii="Arial Narrow" w:hAnsi="Arial Narrow"/>
          <w:szCs w:val="24"/>
          <w:lang w:val="cs-CZ"/>
        </w:rPr>
        <w:t xml:space="preserve">ukončení doby </w:t>
      </w:r>
      <w:r w:rsidR="00A15892">
        <w:rPr>
          <w:rFonts w:ascii="Arial Narrow" w:hAnsi="Arial Narrow"/>
          <w:szCs w:val="24"/>
          <w:lang w:val="cs-CZ"/>
        </w:rPr>
        <w:t xml:space="preserve">poskytování </w:t>
      </w:r>
      <w:r w:rsidR="00096435">
        <w:rPr>
          <w:rFonts w:ascii="Arial Narrow" w:hAnsi="Arial Narrow"/>
          <w:szCs w:val="24"/>
          <w:lang w:val="cs-CZ"/>
        </w:rPr>
        <w:t xml:space="preserve">Podpory Díla </w:t>
      </w:r>
      <w:r w:rsidRPr="005031E8">
        <w:rPr>
          <w:rFonts w:ascii="Arial Narrow" w:hAnsi="Arial Narrow"/>
          <w:szCs w:val="24"/>
          <w:lang w:val="cs-CZ"/>
        </w:rPr>
        <w:t>stanovené v</w:t>
      </w:r>
      <w:r w:rsidR="001568C4" w:rsidRPr="005031E8">
        <w:rPr>
          <w:rFonts w:ascii="Arial Narrow" w:hAnsi="Arial Narrow"/>
          <w:szCs w:val="24"/>
          <w:lang w:val="cs-CZ"/>
        </w:rPr>
        <w:t> </w:t>
      </w:r>
      <w:r w:rsidR="00096435">
        <w:rPr>
          <w:rFonts w:ascii="Arial Narrow" w:hAnsi="Arial Narrow"/>
          <w:szCs w:val="24"/>
          <w:lang w:val="cs-CZ"/>
        </w:rPr>
        <w:t>pod</w:t>
      </w:r>
      <w:r w:rsidR="001568C4" w:rsidRPr="00AC2B31">
        <w:rPr>
          <w:rFonts w:ascii="Arial Narrow" w:hAnsi="Arial Narrow"/>
          <w:szCs w:val="24"/>
          <w:lang w:val="cs-CZ"/>
        </w:rPr>
        <w:t xml:space="preserve">odstavci </w:t>
      </w:r>
      <w:r w:rsidR="008531D6">
        <w:rPr>
          <w:rFonts w:ascii="Arial Narrow" w:hAnsi="Arial Narrow"/>
          <w:szCs w:val="24"/>
          <w:lang w:val="cs-CZ"/>
        </w:rPr>
        <w:t>3</w:t>
      </w:r>
      <w:r w:rsidRPr="005031E8">
        <w:rPr>
          <w:rFonts w:ascii="Arial Narrow" w:hAnsi="Arial Narrow"/>
          <w:szCs w:val="24"/>
          <w:lang w:val="cs-CZ"/>
        </w:rPr>
        <w:t>.7.1</w:t>
      </w:r>
      <w:r w:rsidR="00A15892">
        <w:rPr>
          <w:rFonts w:ascii="Arial Narrow" w:hAnsi="Arial Narrow"/>
          <w:szCs w:val="24"/>
          <w:lang w:val="cs-CZ"/>
        </w:rPr>
        <w:t>.</w:t>
      </w:r>
      <w:r w:rsidRPr="005031E8">
        <w:rPr>
          <w:rFonts w:ascii="Arial Narrow" w:hAnsi="Arial Narrow"/>
          <w:szCs w:val="24"/>
          <w:lang w:val="cs-CZ"/>
        </w:rPr>
        <w:t xml:space="preserve"> této Smlouvy poskytov</w:t>
      </w:r>
      <w:r w:rsidR="00885759" w:rsidRPr="005031E8">
        <w:rPr>
          <w:rFonts w:ascii="Arial Narrow" w:hAnsi="Arial Narrow"/>
          <w:szCs w:val="24"/>
          <w:lang w:val="cs-CZ"/>
        </w:rPr>
        <w:t xml:space="preserve">ání služeb pro </w:t>
      </w:r>
      <w:r w:rsidRPr="005031E8">
        <w:rPr>
          <w:rFonts w:ascii="Arial Narrow" w:hAnsi="Arial Narrow"/>
          <w:szCs w:val="24"/>
          <w:lang w:val="cs-CZ"/>
        </w:rPr>
        <w:t xml:space="preserve">CENIA </w:t>
      </w:r>
      <w:r w:rsidR="00885759" w:rsidRPr="005031E8">
        <w:rPr>
          <w:rFonts w:ascii="Arial Narrow" w:hAnsi="Arial Narrow"/>
          <w:szCs w:val="24"/>
          <w:lang w:val="cs-CZ"/>
        </w:rPr>
        <w:t>spočívající</w:t>
      </w:r>
      <w:r w:rsidR="00B83788" w:rsidRPr="005031E8">
        <w:rPr>
          <w:rFonts w:ascii="Arial Narrow" w:hAnsi="Arial Narrow"/>
          <w:szCs w:val="24"/>
          <w:lang w:val="cs-CZ"/>
        </w:rPr>
        <w:t>ch</w:t>
      </w:r>
      <w:r w:rsidR="00885759" w:rsidRPr="005031E8">
        <w:rPr>
          <w:rFonts w:ascii="Arial Narrow" w:hAnsi="Arial Narrow"/>
          <w:szCs w:val="24"/>
          <w:lang w:val="cs-CZ"/>
        </w:rPr>
        <w:t xml:space="preserve"> v </w:t>
      </w:r>
      <w:r w:rsidRPr="005031E8">
        <w:rPr>
          <w:rFonts w:ascii="Arial Narrow" w:hAnsi="Arial Narrow"/>
          <w:szCs w:val="24"/>
          <w:lang w:val="cs-CZ"/>
        </w:rPr>
        <w:t>podpo</w:t>
      </w:r>
      <w:r w:rsidR="00885759" w:rsidRPr="005031E8">
        <w:rPr>
          <w:rFonts w:ascii="Arial Narrow" w:hAnsi="Arial Narrow"/>
          <w:szCs w:val="24"/>
          <w:lang w:val="cs-CZ"/>
        </w:rPr>
        <w:t>ře</w:t>
      </w:r>
      <w:r w:rsidRPr="005031E8">
        <w:rPr>
          <w:rFonts w:ascii="Arial Narrow" w:hAnsi="Arial Narrow"/>
          <w:szCs w:val="24"/>
          <w:lang w:val="cs-CZ"/>
        </w:rPr>
        <w:t xml:space="preserve"> </w:t>
      </w:r>
      <w:r w:rsidR="00897395" w:rsidRPr="005031E8">
        <w:rPr>
          <w:rFonts w:ascii="Arial Narrow" w:hAnsi="Arial Narrow"/>
          <w:szCs w:val="24"/>
          <w:lang w:val="cs-CZ"/>
        </w:rPr>
        <w:t>Díla</w:t>
      </w:r>
      <w:r w:rsidRPr="005031E8">
        <w:rPr>
          <w:rFonts w:ascii="Arial Narrow" w:hAnsi="Arial Narrow"/>
          <w:szCs w:val="24"/>
          <w:lang w:val="cs-CZ"/>
        </w:rPr>
        <w:t xml:space="preserve"> obdobného obsahu a rozsahu, jak jsou dohodnuty v této Smlouvě, a to za aktuální cenu, za kterou jsou v době poskytování služeb tyto dostupné nejlepším zákazníkům Dodavatele. </w:t>
      </w:r>
      <w:r w:rsidR="00096435">
        <w:rPr>
          <w:rFonts w:ascii="Arial Narrow" w:hAnsi="Arial Narrow"/>
          <w:szCs w:val="24"/>
          <w:lang w:val="cs-CZ"/>
        </w:rPr>
        <w:t>Dodavatel je podanou nabídkou vázán po dobu stanovenou v předmětné zadávací dokumentaci. CENIA však není povinna tuto nabídku Dodavatele přijmout.</w:t>
      </w:r>
    </w:p>
    <w:p w14:paraId="1B009285" w14:textId="289BB50C" w:rsidR="00B83788" w:rsidRPr="005031E8" w:rsidRDefault="00B83788" w:rsidP="002223F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 xml:space="preserve">Pokud majetek a závazky CENIA (nebo jejich část) nebo plnění úkolů svěřených CENIA budou převedeny nebo přejdou na </w:t>
      </w:r>
      <w:r w:rsidR="00CB15A7">
        <w:rPr>
          <w:rFonts w:ascii="Arial Narrow" w:hAnsi="Arial Narrow"/>
          <w:szCs w:val="24"/>
          <w:lang w:val="cs-CZ"/>
        </w:rPr>
        <w:t>třetí</w:t>
      </w:r>
      <w:r w:rsidRPr="005031E8">
        <w:rPr>
          <w:rFonts w:ascii="Arial Narrow" w:hAnsi="Arial Narrow"/>
          <w:szCs w:val="24"/>
          <w:lang w:val="cs-CZ"/>
        </w:rPr>
        <w:t xml:space="preserve"> osobu, zavazuje </w:t>
      </w:r>
      <w:r w:rsidR="00C07343" w:rsidRPr="005031E8">
        <w:rPr>
          <w:rFonts w:ascii="Arial Narrow" w:hAnsi="Arial Narrow"/>
          <w:szCs w:val="24"/>
          <w:lang w:val="cs-CZ"/>
        </w:rPr>
        <w:t xml:space="preserve">se </w:t>
      </w:r>
      <w:r w:rsidRPr="005031E8">
        <w:rPr>
          <w:rFonts w:ascii="Arial Narrow" w:hAnsi="Arial Narrow"/>
          <w:szCs w:val="24"/>
          <w:lang w:val="cs-CZ"/>
        </w:rPr>
        <w:t>Dodavatel za tímto účelem poskytnout CENIA veškerou nezbytnou součinnost, kterou bude CENIA vyžadovat.</w:t>
      </w:r>
    </w:p>
    <w:p w14:paraId="0001B46A" w14:textId="6ECEF35C" w:rsidR="00CD7512" w:rsidRPr="005031E8" w:rsidRDefault="00CD7512" w:rsidP="00141D22">
      <w:pPr>
        <w:pStyle w:val="Legal3L1"/>
        <w:keepNext/>
        <w:numPr>
          <w:ilvl w:val="1"/>
          <w:numId w:val="49"/>
        </w:numPr>
        <w:tabs>
          <w:tab w:val="clear" w:pos="720"/>
        </w:tabs>
        <w:spacing w:before="240"/>
        <w:ind w:left="851" w:hanging="709"/>
        <w:jc w:val="both"/>
        <w:rPr>
          <w:rFonts w:ascii="Arial Narrow" w:hAnsi="Arial Narrow"/>
          <w:b/>
          <w:szCs w:val="24"/>
          <w:lang w:val="cs-CZ"/>
        </w:rPr>
      </w:pPr>
      <w:r w:rsidRPr="005031E8">
        <w:rPr>
          <w:rFonts w:ascii="Arial Narrow" w:hAnsi="Arial Narrow"/>
          <w:b/>
          <w:szCs w:val="24"/>
          <w:lang w:val="cs-CZ"/>
        </w:rPr>
        <w:t>Ostatní ustanovení</w:t>
      </w:r>
    </w:p>
    <w:p w14:paraId="5C72ED8B" w14:textId="7FF95127" w:rsidR="00CD7512" w:rsidRPr="00B71ED1" w:rsidRDefault="00CD7512" w:rsidP="002223FE">
      <w:pPr>
        <w:pStyle w:val="Legal3L1"/>
        <w:numPr>
          <w:ilvl w:val="2"/>
          <w:numId w:val="49"/>
        </w:numPr>
        <w:spacing w:before="240"/>
        <w:ind w:left="851" w:hanging="567"/>
        <w:jc w:val="both"/>
        <w:rPr>
          <w:rFonts w:ascii="Arial Narrow" w:hAnsi="Arial Narrow"/>
          <w:szCs w:val="24"/>
        </w:rPr>
      </w:pPr>
      <w:r w:rsidRPr="008531D6">
        <w:rPr>
          <w:rFonts w:ascii="Arial Narrow" w:hAnsi="Arial Narrow"/>
          <w:szCs w:val="24"/>
          <w:lang w:val="cs-CZ"/>
        </w:rPr>
        <w:t xml:space="preserve">Veškeré zásahy do </w:t>
      </w:r>
      <w:r w:rsidR="00897395" w:rsidRPr="008531D6">
        <w:rPr>
          <w:rFonts w:ascii="Arial Narrow" w:hAnsi="Arial Narrow"/>
          <w:szCs w:val="24"/>
          <w:lang w:val="cs-CZ"/>
        </w:rPr>
        <w:t>Díla</w:t>
      </w:r>
      <w:r w:rsidRPr="008531D6">
        <w:rPr>
          <w:rFonts w:ascii="Arial Narrow" w:hAnsi="Arial Narrow"/>
          <w:szCs w:val="24"/>
          <w:lang w:val="cs-CZ"/>
        </w:rPr>
        <w:t xml:space="preserve"> v rámci Podpory </w:t>
      </w:r>
      <w:r w:rsidR="00897395" w:rsidRPr="008531D6">
        <w:rPr>
          <w:rFonts w:ascii="Arial Narrow" w:hAnsi="Arial Narrow"/>
          <w:szCs w:val="24"/>
          <w:lang w:val="cs-CZ"/>
        </w:rPr>
        <w:t>Díla</w:t>
      </w:r>
      <w:r w:rsidRPr="008531D6">
        <w:rPr>
          <w:rFonts w:ascii="Arial Narrow" w:hAnsi="Arial Narrow"/>
          <w:szCs w:val="24"/>
          <w:lang w:val="cs-CZ"/>
        </w:rPr>
        <w:t xml:space="preserve"> budou prováděny pomocí zvláště k tomuto </w:t>
      </w:r>
      <w:r w:rsidR="00303085" w:rsidRPr="008531D6">
        <w:rPr>
          <w:rFonts w:ascii="Arial Narrow" w:hAnsi="Arial Narrow"/>
          <w:szCs w:val="24"/>
          <w:lang w:val="cs-CZ"/>
        </w:rPr>
        <w:t xml:space="preserve">účelu </w:t>
      </w:r>
      <w:r w:rsidRPr="008531D6">
        <w:rPr>
          <w:rFonts w:ascii="Arial Narrow" w:hAnsi="Arial Narrow"/>
          <w:szCs w:val="24"/>
          <w:lang w:val="cs-CZ"/>
        </w:rPr>
        <w:t xml:space="preserve">přiděleného účtu. Dodavatel nesmí používat administrátorské účty CENIA pro ladění a zkoušení funkčnosti </w:t>
      </w:r>
      <w:r w:rsidR="00897395" w:rsidRPr="008531D6">
        <w:rPr>
          <w:rFonts w:ascii="Arial Narrow" w:hAnsi="Arial Narrow"/>
          <w:szCs w:val="24"/>
          <w:lang w:val="cs-CZ"/>
        </w:rPr>
        <w:t>Díla</w:t>
      </w:r>
      <w:r w:rsidRPr="008531D6">
        <w:rPr>
          <w:rFonts w:ascii="Arial Narrow" w:hAnsi="Arial Narrow"/>
          <w:szCs w:val="24"/>
          <w:lang w:val="cs-CZ"/>
        </w:rPr>
        <w:t xml:space="preserve">. Pro účely ladění a zkoušení funkčnosti </w:t>
      </w:r>
      <w:r w:rsidR="00897395" w:rsidRPr="008531D6">
        <w:rPr>
          <w:rFonts w:ascii="Arial Narrow" w:hAnsi="Arial Narrow"/>
          <w:szCs w:val="24"/>
          <w:lang w:val="cs-CZ"/>
        </w:rPr>
        <w:t>Díla</w:t>
      </w:r>
      <w:r w:rsidRPr="008531D6">
        <w:rPr>
          <w:rFonts w:ascii="Arial Narrow" w:hAnsi="Arial Narrow"/>
          <w:szCs w:val="24"/>
          <w:lang w:val="cs-CZ"/>
        </w:rPr>
        <w:t xml:space="preserve"> budou vyhrazeny speciální účty (servisní). Testování musí být prováděno v testovacím prostředí odděleném od produkčního prostředí.</w:t>
      </w:r>
    </w:p>
    <w:p w14:paraId="400FDFB0" w14:textId="1F29E8A1" w:rsidR="00CD7512" w:rsidRPr="005031E8" w:rsidRDefault="00CD7512" w:rsidP="002223F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 xml:space="preserve">Dodavatel </w:t>
      </w:r>
      <w:r w:rsidR="00BC7EF3" w:rsidRPr="005031E8">
        <w:rPr>
          <w:rFonts w:ascii="Arial Narrow" w:hAnsi="Arial Narrow"/>
          <w:szCs w:val="24"/>
          <w:lang w:val="cs-CZ"/>
        </w:rPr>
        <w:t xml:space="preserve">ani subdodavatel </w:t>
      </w:r>
      <w:r w:rsidRPr="005031E8">
        <w:rPr>
          <w:rFonts w:ascii="Arial Narrow" w:hAnsi="Arial Narrow"/>
          <w:szCs w:val="24"/>
          <w:lang w:val="cs-CZ"/>
        </w:rPr>
        <w:t xml:space="preserve">nesmí zasahovat do obsahu dat zpracovávaných za pomoci </w:t>
      </w:r>
      <w:r w:rsidR="00897395" w:rsidRPr="005031E8">
        <w:rPr>
          <w:rFonts w:ascii="Arial Narrow" w:hAnsi="Arial Narrow"/>
          <w:szCs w:val="24"/>
          <w:lang w:val="cs-CZ"/>
        </w:rPr>
        <w:t>Díla</w:t>
      </w:r>
      <w:r w:rsidRPr="005031E8">
        <w:rPr>
          <w:rFonts w:ascii="Arial Narrow" w:hAnsi="Arial Narrow"/>
          <w:szCs w:val="24"/>
          <w:lang w:val="cs-CZ"/>
        </w:rPr>
        <w:t xml:space="preserve">, jakýchkoliv dat CENIA ani provést zásah, který by ovlivnil či mohl ovlivnit funkcionalitu hardware CENIA či jiného software (odlišného od </w:t>
      </w:r>
      <w:r w:rsidR="00897395" w:rsidRPr="005031E8">
        <w:rPr>
          <w:rFonts w:ascii="Arial Narrow" w:hAnsi="Arial Narrow"/>
          <w:szCs w:val="24"/>
          <w:lang w:val="cs-CZ"/>
        </w:rPr>
        <w:t>Díla</w:t>
      </w:r>
      <w:r w:rsidRPr="005031E8">
        <w:rPr>
          <w:rFonts w:ascii="Arial Narrow" w:hAnsi="Arial Narrow"/>
          <w:szCs w:val="24"/>
          <w:lang w:val="cs-CZ"/>
        </w:rPr>
        <w:t>) provozovaného na hardware CENIA, včetně pracovních stanic.</w:t>
      </w:r>
    </w:p>
    <w:p w14:paraId="3C0543BF" w14:textId="25CE35D1" w:rsidR="00F02B2D" w:rsidRPr="00035E70" w:rsidRDefault="00F02B2D" w:rsidP="002223F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 xml:space="preserve">Hlášení </w:t>
      </w:r>
      <w:r w:rsidR="00517936">
        <w:rPr>
          <w:rFonts w:ascii="Arial Narrow" w:hAnsi="Arial Narrow"/>
          <w:szCs w:val="24"/>
          <w:lang w:val="cs-CZ"/>
        </w:rPr>
        <w:t>V</w:t>
      </w:r>
      <w:r w:rsidR="00517936" w:rsidRPr="005031E8">
        <w:rPr>
          <w:rFonts w:ascii="Arial Narrow" w:hAnsi="Arial Narrow"/>
          <w:szCs w:val="24"/>
          <w:lang w:val="cs-CZ"/>
        </w:rPr>
        <w:t xml:space="preserve">ad </w:t>
      </w:r>
      <w:r w:rsidRPr="005031E8">
        <w:rPr>
          <w:rFonts w:ascii="Arial Narrow" w:hAnsi="Arial Narrow"/>
          <w:szCs w:val="24"/>
          <w:lang w:val="cs-CZ"/>
        </w:rPr>
        <w:t xml:space="preserve">je prováděno zápisem na webové adrese </w:t>
      </w:r>
      <w:r w:rsidR="00A360DA" w:rsidRPr="00AC2B31">
        <w:rPr>
          <w:rFonts w:ascii="Arial Narrow" w:hAnsi="Arial Narrow"/>
          <w:szCs w:val="24"/>
          <w:highlight w:val="yellow"/>
          <w:lang w:val="cs-CZ"/>
        </w:rPr>
        <w:t>[</w:t>
      </w:r>
      <w:r w:rsidRPr="00AC2B31">
        <w:rPr>
          <w:rFonts w:ascii="Arial Narrow" w:hAnsi="Arial Narrow"/>
          <w:szCs w:val="24"/>
          <w:highlight w:val="yellow"/>
          <w:lang w:val="cs-CZ"/>
        </w:rPr>
        <w:t>DOPLNÍ DODAVATEL]</w:t>
      </w:r>
      <w:r w:rsidRPr="002223FE">
        <w:rPr>
          <w:rFonts w:ascii="Arial Narrow" w:hAnsi="Arial Narrow"/>
          <w:szCs w:val="24"/>
          <w:lang w:val="cs-CZ"/>
        </w:rPr>
        <w:t>,</w:t>
      </w:r>
      <w:r w:rsidRPr="00C24BC7">
        <w:rPr>
          <w:rFonts w:ascii="Arial Narrow" w:hAnsi="Arial Narrow"/>
          <w:szCs w:val="24"/>
          <w:lang w:val="cs-CZ"/>
        </w:rPr>
        <w:t xml:space="preserve"> případně telefonicky na</w:t>
      </w:r>
      <w:r w:rsidR="001C5232">
        <w:rPr>
          <w:rFonts w:ascii="Arial Narrow" w:hAnsi="Arial Narrow"/>
          <w:szCs w:val="24"/>
          <w:lang w:val="cs-CZ"/>
        </w:rPr>
        <w:t> </w:t>
      </w:r>
      <w:r w:rsidRPr="00C24BC7">
        <w:rPr>
          <w:rFonts w:ascii="Arial Narrow" w:hAnsi="Arial Narrow"/>
          <w:szCs w:val="24"/>
          <w:lang w:val="cs-CZ"/>
        </w:rPr>
        <w:t xml:space="preserve">číslo </w:t>
      </w:r>
      <w:r w:rsidRPr="00AC2B31">
        <w:rPr>
          <w:rFonts w:ascii="Arial Narrow" w:hAnsi="Arial Narrow"/>
          <w:szCs w:val="24"/>
          <w:highlight w:val="yellow"/>
          <w:lang w:val="cs-CZ"/>
        </w:rPr>
        <w:t>[DOPLNÍ DODAVATEL]</w:t>
      </w:r>
      <w:r w:rsidRPr="00C24BC7">
        <w:rPr>
          <w:rFonts w:ascii="Arial Narrow" w:hAnsi="Arial Narrow"/>
          <w:szCs w:val="24"/>
          <w:lang w:val="cs-CZ"/>
        </w:rPr>
        <w:t xml:space="preserve"> v </w:t>
      </w:r>
      <w:r w:rsidR="00FC2C62">
        <w:rPr>
          <w:rFonts w:ascii="Arial Narrow" w:hAnsi="Arial Narrow"/>
          <w:szCs w:val="24"/>
          <w:lang w:val="cs-CZ"/>
        </w:rPr>
        <w:t>P</w:t>
      </w:r>
      <w:r w:rsidRPr="00C24BC7">
        <w:rPr>
          <w:rFonts w:ascii="Arial Narrow" w:hAnsi="Arial Narrow"/>
          <w:szCs w:val="24"/>
          <w:lang w:val="cs-CZ"/>
        </w:rPr>
        <w:t xml:space="preserve">racovních dnech od </w:t>
      </w:r>
      <w:smartTag w:uri="urn:schemas-microsoft-com:office:smarttags" w:element="time">
        <w:smartTagPr>
          <w:attr w:name="Hour" w:val="9"/>
          <w:attr w:name="Minute" w:val="00"/>
        </w:smartTagPr>
        <w:r w:rsidRPr="00C24BC7">
          <w:rPr>
            <w:rFonts w:ascii="Arial Narrow" w:hAnsi="Arial Narrow"/>
            <w:szCs w:val="24"/>
            <w:lang w:val="cs-CZ"/>
          </w:rPr>
          <w:t>9:00</w:t>
        </w:r>
      </w:smartTag>
      <w:r w:rsidRPr="00AC2B31">
        <w:rPr>
          <w:rFonts w:ascii="Arial Narrow" w:hAnsi="Arial Narrow"/>
          <w:szCs w:val="24"/>
          <w:lang w:val="cs-CZ"/>
        </w:rPr>
        <w:t xml:space="preserve"> do </w:t>
      </w:r>
      <w:smartTag w:uri="urn:schemas-microsoft-com:office:smarttags" w:element="time">
        <w:smartTagPr>
          <w:attr w:name="Minute" w:val="00"/>
          <w:attr w:name="Hour" w:val="17"/>
        </w:smartTagPr>
        <w:r w:rsidRPr="00AC2B31">
          <w:rPr>
            <w:rFonts w:ascii="Arial Narrow" w:hAnsi="Arial Narrow"/>
            <w:szCs w:val="24"/>
            <w:lang w:val="cs-CZ"/>
          </w:rPr>
          <w:t>1</w:t>
        </w:r>
      </w:smartTag>
      <w:r w:rsidRPr="00AC2B31">
        <w:rPr>
          <w:rFonts w:ascii="Arial Narrow" w:hAnsi="Arial Narrow"/>
          <w:szCs w:val="24"/>
          <w:lang w:val="cs-CZ"/>
        </w:rPr>
        <w:t>7:00</w:t>
      </w:r>
      <w:r w:rsidR="00B83788" w:rsidRPr="00AC2B31">
        <w:rPr>
          <w:rFonts w:ascii="Arial Narrow" w:hAnsi="Arial Narrow"/>
          <w:szCs w:val="24"/>
          <w:lang w:val="cs-CZ"/>
        </w:rPr>
        <w:t xml:space="preserve"> hodin</w:t>
      </w:r>
      <w:r w:rsidRPr="00035E70">
        <w:rPr>
          <w:rFonts w:ascii="Arial Narrow" w:hAnsi="Arial Narrow"/>
          <w:szCs w:val="24"/>
          <w:lang w:val="cs-CZ"/>
        </w:rPr>
        <w:t>.</w:t>
      </w:r>
    </w:p>
    <w:p w14:paraId="3104C3F0" w14:textId="4AA60D1B" w:rsidR="00D45656" w:rsidRPr="00AC2B31" w:rsidRDefault="00D45656" w:rsidP="002223FE">
      <w:pPr>
        <w:pStyle w:val="Legal3L1"/>
        <w:numPr>
          <w:ilvl w:val="2"/>
          <w:numId w:val="49"/>
        </w:numPr>
        <w:spacing w:before="240"/>
        <w:ind w:left="851" w:hanging="567"/>
        <w:jc w:val="both"/>
        <w:rPr>
          <w:rFonts w:ascii="Arial Narrow" w:hAnsi="Arial Narrow"/>
          <w:szCs w:val="24"/>
          <w:lang w:val="cs-CZ"/>
        </w:rPr>
      </w:pPr>
      <w:r w:rsidRPr="00F02040">
        <w:rPr>
          <w:rFonts w:ascii="Arial Narrow" w:hAnsi="Arial Narrow"/>
          <w:szCs w:val="24"/>
          <w:lang w:val="cs-CZ"/>
        </w:rPr>
        <w:t xml:space="preserve">Dodavatel nesmí poskytovat plnění podle článku </w:t>
      </w:r>
      <w:r w:rsidR="008531D6">
        <w:rPr>
          <w:rFonts w:ascii="Arial Narrow" w:hAnsi="Arial Narrow"/>
          <w:szCs w:val="24"/>
          <w:lang w:val="cs-CZ"/>
        </w:rPr>
        <w:t>3.</w:t>
      </w:r>
      <w:r w:rsidR="008531D6" w:rsidRPr="00AC2B31">
        <w:rPr>
          <w:rFonts w:ascii="Arial Narrow" w:hAnsi="Arial Narrow"/>
          <w:szCs w:val="24"/>
          <w:lang w:val="cs-CZ"/>
        </w:rPr>
        <w:t xml:space="preserve"> </w:t>
      </w:r>
      <w:r w:rsidR="008531D6">
        <w:rPr>
          <w:rFonts w:ascii="Arial Narrow" w:hAnsi="Arial Narrow"/>
          <w:szCs w:val="24"/>
          <w:lang w:val="cs-CZ"/>
        </w:rPr>
        <w:t>této Smlouvy p</w:t>
      </w:r>
      <w:r w:rsidRPr="00AC2B31">
        <w:rPr>
          <w:rFonts w:ascii="Arial Narrow" w:hAnsi="Arial Narrow"/>
          <w:szCs w:val="24"/>
          <w:lang w:val="cs-CZ"/>
        </w:rPr>
        <w:t>rostřednictvím subdodavatele.</w:t>
      </w:r>
    </w:p>
    <w:p w14:paraId="1EDDA7F4" w14:textId="196D3756" w:rsidR="008B6E44" w:rsidRDefault="008B6E44" w:rsidP="002223FE">
      <w:pPr>
        <w:pStyle w:val="Legal3L1"/>
        <w:numPr>
          <w:ilvl w:val="2"/>
          <w:numId w:val="49"/>
        </w:numPr>
        <w:spacing w:before="240"/>
        <w:ind w:left="851" w:hanging="567"/>
        <w:jc w:val="both"/>
        <w:rPr>
          <w:rFonts w:ascii="Arial Narrow" w:hAnsi="Arial Narrow"/>
          <w:szCs w:val="24"/>
          <w:lang w:val="cs-CZ"/>
        </w:rPr>
      </w:pPr>
      <w:r w:rsidRPr="00C24BC7">
        <w:rPr>
          <w:rFonts w:ascii="Arial Narrow" w:hAnsi="Arial Narrow"/>
          <w:szCs w:val="24"/>
          <w:lang w:val="cs-CZ"/>
        </w:rPr>
        <w:lastRenderedPageBreak/>
        <w:t>V případě porušení ustanovení uvedených v </w:t>
      </w:r>
      <w:r w:rsidR="001568C4" w:rsidRPr="00AC2B31">
        <w:rPr>
          <w:rFonts w:ascii="Arial Narrow" w:hAnsi="Arial Narrow"/>
          <w:szCs w:val="24"/>
          <w:lang w:val="cs-CZ"/>
        </w:rPr>
        <w:t>odstavcích</w:t>
      </w:r>
      <w:r w:rsidRPr="00C24BC7">
        <w:rPr>
          <w:rFonts w:ascii="Arial Narrow" w:hAnsi="Arial Narrow"/>
          <w:szCs w:val="24"/>
          <w:lang w:val="cs-CZ"/>
        </w:rPr>
        <w:t xml:space="preserve"> </w:t>
      </w:r>
      <w:proofErr w:type="gramStart"/>
      <w:r w:rsidR="008531D6">
        <w:rPr>
          <w:rFonts w:ascii="Arial Narrow" w:hAnsi="Arial Narrow"/>
          <w:szCs w:val="24"/>
          <w:lang w:val="cs-CZ"/>
        </w:rPr>
        <w:t>3</w:t>
      </w:r>
      <w:r w:rsidRPr="00C24BC7">
        <w:rPr>
          <w:rFonts w:ascii="Arial Narrow" w:hAnsi="Arial Narrow"/>
          <w:szCs w:val="24"/>
          <w:lang w:val="cs-CZ"/>
        </w:rPr>
        <w:t>.7</w:t>
      </w:r>
      <w:r w:rsidR="00CB15A7">
        <w:rPr>
          <w:rFonts w:ascii="Arial Narrow" w:hAnsi="Arial Narrow"/>
          <w:szCs w:val="24"/>
          <w:lang w:val="cs-CZ"/>
        </w:rPr>
        <w:t>.</w:t>
      </w:r>
      <w:r w:rsidRPr="00C24BC7">
        <w:rPr>
          <w:rFonts w:ascii="Arial Narrow" w:hAnsi="Arial Narrow"/>
          <w:szCs w:val="24"/>
          <w:lang w:val="cs-CZ"/>
        </w:rPr>
        <w:t xml:space="preserve"> a </w:t>
      </w:r>
      <w:r w:rsidR="008531D6">
        <w:rPr>
          <w:rFonts w:ascii="Arial Narrow" w:hAnsi="Arial Narrow"/>
          <w:szCs w:val="24"/>
          <w:lang w:val="cs-CZ"/>
        </w:rPr>
        <w:t>pododstavcích</w:t>
      </w:r>
      <w:proofErr w:type="gramEnd"/>
      <w:r w:rsidR="008531D6">
        <w:rPr>
          <w:rFonts w:ascii="Arial Narrow" w:hAnsi="Arial Narrow"/>
          <w:szCs w:val="24"/>
          <w:lang w:val="cs-CZ"/>
        </w:rPr>
        <w:t xml:space="preserve"> 3</w:t>
      </w:r>
      <w:r w:rsidRPr="00C24BC7">
        <w:rPr>
          <w:rFonts w:ascii="Arial Narrow" w:hAnsi="Arial Narrow"/>
          <w:szCs w:val="24"/>
          <w:lang w:val="cs-CZ"/>
        </w:rPr>
        <w:t>.8.1</w:t>
      </w:r>
      <w:r w:rsidR="00CB15A7">
        <w:rPr>
          <w:rFonts w:ascii="Arial Narrow" w:hAnsi="Arial Narrow"/>
          <w:szCs w:val="24"/>
          <w:lang w:val="cs-CZ"/>
        </w:rPr>
        <w:t>.</w:t>
      </w:r>
      <w:r w:rsidRPr="00C24BC7">
        <w:rPr>
          <w:rFonts w:ascii="Arial Narrow" w:hAnsi="Arial Narrow"/>
          <w:szCs w:val="24"/>
          <w:lang w:val="cs-CZ"/>
        </w:rPr>
        <w:t xml:space="preserve"> a </w:t>
      </w:r>
      <w:r w:rsidR="008531D6">
        <w:rPr>
          <w:rFonts w:ascii="Arial Narrow" w:hAnsi="Arial Narrow"/>
          <w:szCs w:val="24"/>
          <w:lang w:val="cs-CZ"/>
        </w:rPr>
        <w:t>3</w:t>
      </w:r>
      <w:r w:rsidRPr="00C24BC7">
        <w:rPr>
          <w:rFonts w:ascii="Arial Narrow" w:hAnsi="Arial Narrow"/>
          <w:szCs w:val="24"/>
          <w:lang w:val="cs-CZ"/>
        </w:rPr>
        <w:t>.8.2</w:t>
      </w:r>
      <w:r w:rsidR="00CB15A7">
        <w:rPr>
          <w:rFonts w:ascii="Arial Narrow" w:hAnsi="Arial Narrow"/>
          <w:szCs w:val="24"/>
          <w:lang w:val="cs-CZ"/>
        </w:rPr>
        <w:t>.</w:t>
      </w:r>
      <w:r w:rsidRPr="00C24BC7">
        <w:rPr>
          <w:rFonts w:ascii="Arial Narrow" w:hAnsi="Arial Narrow"/>
          <w:szCs w:val="24"/>
          <w:lang w:val="cs-CZ"/>
        </w:rPr>
        <w:t xml:space="preserve"> může CENIA uplatnit po</w:t>
      </w:r>
      <w:r w:rsidR="00B83788" w:rsidRPr="00C24BC7">
        <w:rPr>
          <w:rFonts w:ascii="Arial Narrow" w:hAnsi="Arial Narrow"/>
          <w:szCs w:val="24"/>
          <w:lang w:val="cs-CZ"/>
        </w:rPr>
        <w:t xml:space="preserve"> Dodavateli smluvní pokutu </w:t>
      </w:r>
      <w:r w:rsidR="00FC2C62">
        <w:rPr>
          <w:rFonts w:ascii="Arial Narrow" w:hAnsi="Arial Narrow"/>
          <w:szCs w:val="24"/>
          <w:lang w:val="cs-CZ"/>
        </w:rPr>
        <w:t xml:space="preserve">ve </w:t>
      </w:r>
      <w:r w:rsidR="00FC2C62" w:rsidRPr="00AA7D6C">
        <w:rPr>
          <w:rFonts w:ascii="Arial Narrow" w:hAnsi="Arial Narrow"/>
          <w:szCs w:val="24"/>
          <w:lang w:val="cs-CZ"/>
        </w:rPr>
        <w:t>výši 20</w:t>
      </w:r>
      <w:r w:rsidR="00736710">
        <w:rPr>
          <w:rFonts w:ascii="Arial Narrow" w:hAnsi="Arial Narrow"/>
          <w:szCs w:val="24"/>
          <w:lang w:val="cs-CZ"/>
        </w:rPr>
        <w:t xml:space="preserve"> </w:t>
      </w:r>
      <w:r w:rsidR="00FC2C62" w:rsidRPr="00AA7D6C">
        <w:rPr>
          <w:rFonts w:ascii="Arial Narrow" w:hAnsi="Arial Narrow"/>
          <w:szCs w:val="24"/>
          <w:lang w:val="cs-CZ"/>
        </w:rPr>
        <w:t>% z</w:t>
      </w:r>
      <w:r w:rsidR="00FC2C62">
        <w:rPr>
          <w:rFonts w:ascii="Arial Narrow" w:hAnsi="Arial Narrow"/>
          <w:szCs w:val="24"/>
          <w:lang w:val="cs-CZ"/>
        </w:rPr>
        <w:t xml:space="preserve"> Ceny za Podporu Díla pro daný kalendářní rok, a to </w:t>
      </w:r>
      <w:r w:rsidRPr="00F11FA2">
        <w:rPr>
          <w:rFonts w:ascii="Arial Narrow" w:hAnsi="Arial Narrow"/>
          <w:szCs w:val="24"/>
          <w:lang w:val="cs-CZ"/>
        </w:rPr>
        <w:t>za kaž</w:t>
      </w:r>
      <w:r w:rsidR="00A7510B" w:rsidRPr="00F11FA2">
        <w:rPr>
          <w:rFonts w:ascii="Arial Narrow" w:hAnsi="Arial Narrow"/>
          <w:szCs w:val="24"/>
          <w:lang w:val="cs-CZ"/>
        </w:rPr>
        <w:t>dé takové jednotlivé porušení.</w:t>
      </w:r>
    </w:p>
    <w:p w14:paraId="494C3A10" w14:textId="77777777" w:rsidR="00496238" w:rsidRPr="002223FE" w:rsidRDefault="00496238" w:rsidP="002223FE"/>
    <w:p w14:paraId="38810658" w14:textId="69CB9D7D" w:rsidR="00CD7512" w:rsidRPr="00141D22" w:rsidRDefault="00CD7512" w:rsidP="00141D22">
      <w:pPr>
        <w:pStyle w:val="Zkladntext"/>
        <w:numPr>
          <w:ilvl w:val="0"/>
          <w:numId w:val="49"/>
        </w:numPr>
        <w:spacing w:before="240"/>
        <w:ind w:left="851" w:hanging="851"/>
        <w:rPr>
          <w:rFonts w:ascii="Arial Narrow" w:hAnsi="Arial Narrow"/>
          <w:b/>
          <w:caps/>
          <w:szCs w:val="24"/>
          <w:lang w:val="cs-CZ"/>
        </w:rPr>
      </w:pPr>
      <w:r w:rsidRPr="009C3BF5">
        <w:rPr>
          <w:rFonts w:ascii="Arial Narrow" w:hAnsi="Arial Narrow"/>
          <w:b/>
          <w:caps/>
          <w:szCs w:val="24"/>
          <w:lang w:val="cs-CZ"/>
        </w:rPr>
        <w:t>Ostatní služby</w:t>
      </w:r>
    </w:p>
    <w:p w14:paraId="48DD3B7B" w14:textId="2F910B1A" w:rsidR="00CD7512" w:rsidRPr="00141D22" w:rsidRDefault="00CD7512" w:rsidP="00141D22">
      <w:pPr>
        <w:pStyle w:val="Legal3L1"/>
        <w:keepNext/>
        <w:numPr>
          <w:ilvl w:val="1"/>
          <w:numId w:val="49"/>
        </w:numPr>
        <w:tabs>
          <w:tab w:val="clear" w:pos="720"/>
        </w:tabs>
        <w:spacing w:before="240"/>
        <w:ind w:left="851" w:hanging="709"/>
        <w:jc w:val="both"/>
        <w:rPr>
          <w:rFonts w:ascii="Arial Narrow" w:hAnsi="Arial Narrow"/>
          <w:b/>
          <w:szCs w:val="24"/>
          <w:lang w:val="cs-CZ"/>
        </w:rPr>
      </w:pPr>
      <w:r w:rsidRPr="002223FE">
        <w:rPr>
          <w:rFonts w:ascii="Arial Narrow" w:hAnsi="Arial Narrow"/>
          <w:b/>
          <w:szCs w:val="24"/>
          <w:lang w:val="cs-CZ"/>
        </w:rPr>
        <w:t>Předmět Ostatních služeb</w:t>
      </w:r>
    </w:p>
    <w:p w14:paraId="6A3FAB88" w14:textId="0563C925" w:rsidR="00CD7512" w:rsidRPr="00413815" w:rsidRDefault="00CD7512" w:rsidP="00141D22">
      <w:pPr>
        <w:spacing w:before="240" w:after="240"/>
        <w:ind w:left="851" w:hanging="720"/>
        <w:jc w:val="both"/>
        <w:rPr>
          <w:rFonts w:ascii="Arial Narrow" w:hAnsi="Arial Narrow"/>
          <w:szCs w:val="24"/>
        </w:rPr>
      </w:pPr>
      <w:r w:rsidRPr="00C24BC7">
        <w:rPr>
          <w:rFonts w:ascii="Arial Narrow" w:hAnsi="Arial Narrow"/>
          <w:b/>
          <w:szCs w:val="24"/>
        </w:rPr>
        <w:tab/>
      </w:r>
      <w:r w:rsidRPr="00F11FA2">
        <w:rPr>
          <w:rFonts w:ascii="Arial Narrow" w:hAnsi="Arial Narrow"/>
          <w:szCs w:val="24"/>
        </w:rPr>
        <w:t xml:space="preserve">CENIA je oprávněna kdykoliv v období od podpisu této Smlouvy do okamžiku ukončení poskytování služeb Podpory </w:t>
      </w:r>
      <w:r w:rsidR="00897395" w:rsidRPr="00F11FA2">
        <w:rPr>
          <w:rFonts w:ascii="Arial Narrow" w:hAnsi="Arial Narrow"/>
          <w:szCs w:val="24"/>
        </w:rPr>
        <w:t>Díla</w:t>
      </w:r>
      <w:r w:rsidR="00B075A5" w:rsidRPr="00F11FA2">
        <w:rPr>
          <w:rFonts w:ascii="Arial Narrow" w:hAnsi="Arial Narrow"/>
          <w:szCs w:val="24"/>
        </w:rPr>
        <w:t xml:space="preserve"> v souladu s </w:t>
      </w:r>
      <w:r w:rsidR="009C3BF5">
        <w:rPr>
          <w:rFonts w:ascii="Arial Narrow" w:hAnsi="Arial Narrow"/>
          <w:szCs w:val="24"/>
        </w:rPr>
        <w:t>pod</w:t>
      </w:r>
      <w:r w:rsidR="001568C4" w:rsidRPr="00F11FA2">
        <w:rPr>
          <w:rFonts w:ascii="Arial Narrow" w:hAnsi="Arial Narrow" w:cs="Arial"/>
          <w:szCs w:val="24"/>
        </w:rPr>
        <w:t>odstavcem</w:t>
      </w:r>
      <w:r w:rsidR="00B075A5" w:rsidRPr="00413815">
        <w:rPr>
          <w:rFonts w:ascii="Arial Narrow" w:hAnsi="Arial Narrow"/>
          <w:szCs w:val="24"/>
        </w:rPr>
        <w:t xml:space="preserve"> </w:t>
      </w:r>
      <w:r w:rsidR="009C3BF5">
        <w:rPr>
          <w:rFonts w:ascii="Arial Narrow" w:hAnsi="Arial Narrow"/>
          <w:szCs w:val="24"/>
        </w:rPr>
        <w:t>3</w:t>
      </w:r>
      <w:r w:rsidR="00B075A5" w:rsidRPr="00413815">
        <w:rPr>
          <w:rFonts w:ascii="Arial Narrow" w:hAnsi="Arial Narrow"/>
          <w:szCs w:val="24"/>
        </w:rPr>
        <w:t>.7.1</w:t>
      </w:r>
      <w:r w:rsidR="00CB15A7">
        <w:rPr>
          <w:rFonts w:ascii="Arial Narrow" w:hAnsi="Arial Narrow"/>
          <w:szCs w:val="24"/>
        </w:rPr>
        <w:t>.</w:t>
      </w:r>
      <w:r w:rsidRPr="00413815">
        <w:rPr>
          <w:rFonts w:ascii="Arial Narrow" w:hAnsi="Arial Narrow"/>
          <w:szCs w:val="24"/>
        </w:rPr>
        <w:t xml:space="preserve"> této </w:t>
      </w:r>
      <w:r w:rsidR="00F454AA">
        <w:rPr>
          <w:rFonts w:ascii="Arial Narrow" w:hAnsi="Arial Narrow"/>
          <w:szCs w:val="24"/>
        </w:rPr>
        <w:t>Smlouvy písemně požádat, a </w:t>
      </w:r>
      <w:bookmarkStart w:id="12" w:name="_GoBack"/>
      <w:bookmarkEnd w:id="12"/>
      <w:r w:rsidR="00F454AA">
        <w:rPr>
          <w:rFonts w:ascii="Arial Narrow" w:hAnsi="Arial Narrow"/>
          <w:szCs w:val="24"/>
        </w:rPr>
        <w:t>to i </w:t>
      </w:r>
      <w:r w:rsidRPr="00413815">
        <w:rPr>
          <w:rFonts w:ascii="Arial Narrow" w:hAnsi="Arial Narrow"/>
          <w:szCs w:val="24"/>
        </w:rPr>
        <w:t xml:space="preserve">opakovaně, Dodavatele o poskytnutí </w:t>
      </w:r>
      <w:r w:rsidR="007C69B6" w:rsidRPr="00413815">
        <w:rPr>
          <w:rFonts w:ascii="Arial Narrow" w:hAnsi="Arial Narrow"/>
          <w:szCs w:val="24"/>
        </w:rPr>
        <w:t>dalších</w:t>
      </w:r>
      <w:r w:rsidRPr="00413815">
        <w:rPr>
          <w:rFonts w:ascii="Arial Narrow" w:hAnsi="Arial Narrow"/>
          <w:szCs w:val="24"/>
        </w:rPr>
        <w:t xml:space="preserve"> služeb týkajících se </w:t>
      </w:r>
      <w:r w:rsidR="00897395" w:rsidRPr="00413815">
        <w:rPr>
          <w:rFonts w:ascii="Arial Narrow" w:hAnsi="Arial Narrow"/>
          <w:szCs w:val="24"/>
        </w:rPr>
        <w:t>Díla</w:t>
      </w:r>
      <w:r w:rsidRPr="00413815">
        <w:rPr>
          <w:rFonts w:ascii="Arial Narrow" w:hAnsi="Arial Narrow"/>
          <w:szCs w:val="24"/>
        </w:rPr>
        <w:t xml:space="preserve">, které dle této Smlouvy nejsou součástí Implementace </w:t>
      </w:r>
      <w:r w:rsidR="00897395" w:rsidRPr="00413815">
        <w:rPr>
          <w:rFonts w:ascii="Arial Narrow" w:hAnsi="Arial Narrow"/>
          <w:szCs w:val="24"/>
        </w:rPr>
        <w:t>Díla</w:t>
      </w:r>
      <w:r w:rsidRPr="00413815">
        <w:rPr>
          <w:rFonts w:ascii="Arial Narrow" w:hAnsi="Arial Narrow"/>
          <w:szCs w:val="24"/>
        </w:rPr>
        <w:t xml:space="preserve"> ani Podpory </w:t>
      </w:r>
      <w:r w:rsidR="00897395" w:rsidRPr="00413815">
        <w:rPr>
          <w:rFonts w:ascii="Arial Narrow" w:hAnsi="Arial Narrow"/>
          <w:szCs w:val="24"/>
        </w:rPr>
        <w:t>Díla</w:t>
      </w:r>
      <w:r w:rsidR="007C69B6" w:rsidRPr="00413815">
        <w:rPr>
          <w:rFonts w:ascii="Arial Narrow" w:hAnsi="Arial Narrow"/>
          <w:szCs w:val="24"/>
        </w:rPr>
        <w:t xml:space="preserve"> a spočívají především ve vývoji a úpravě Díla</w:t>
      </w:r>
      <w:r w:rsidRPr="00413815">
        <w:rPr>
          <w:rFonts w:ascii="Arial Narrow" w:hAnsi="Arial Narrow"/>
          <w:szCs w:val="24"/>
        </w:rPr>
        <w:t>.</w:t>
      </w:r>
    </w:p>
    <w:p w14:paraId="27A4760C" w14:textId="5512045B" w:rsidR="00A7510B" w:rsidRPr="009C3BF5" w:rsidRDefault="00A7510B" w:rsidP="002223FE">
      <w:pPr>
        <w:pStyle w:val="Legal3L1"/>
        <w:numPr>
          <w:ilvl w:val="2"/>
          <w:numId w:val="49"/>
        </w:numPr>
        <w:spacing w:before="240"/>
        <w:ind w:left="851" w:hanging="567"/>
        <w:jc w:val="both"/>
        <w:rPr>
          <w:rFonts w:ascii="Arial Narrow" w:hAnsi="Arial Narrow"/>
          <w:szCs w:val="24"/>
        </w:rPr>
      </w:pPr>
      <w:r w:rsidRPr="009C3BF5">
        <w:rPr>
          <w:rFonts w:ascii="Arial Narrow" w:hAnsi="Arial Narrow"/>
          <w:szCs w:val="24"/>
          <w:lang w:val="cs-CZ"/>
        </w:rPr>
        <w:t xml:space="preserve">Maximální rozsah Ostatních služeb je </w:t>
      </w:r>
      <w:r w:rsidRPr="00AA7D6C">
        <w:rPr>
          <w:rFonts w:ascii="Arial Narrow" w:hAnsi="Arial Narrow"/>
          <w:szCs w:val="24"/>
          <w:lang w:val="cs-CZ"/>
        </w:rPr>
        <w:t xml:space="preserve">stanoven na </w:t>
      </w:r>
      <w:r w:rsidR="00CB2C47" w:rsidRPr="00AA7D6C">
        <w:rPr>
          <w:rFonts w:ascii="Arial Narrow" w:hAnsi="Arial Narrow"/>
          <w:szCs w:val="24"/>
          <w:lang w:val="cs-CZ"/>
        </w:rPr>
        <w:t xml:space="preserve">35 </w:t>
      </w:r>
      <w:r w:rsidRPr="00AA7D6C">
        <w:rPr>
          <w:rFonts w:ascii="Arial Narrow" w:hAnsi="Arial Narrow"/>
          <w:szCs w:val="24"/>
          <w:lang w:val="cs-CZ"/>
        </w:rPr>
        <w:t>MD ročně.</w:t>
      </w:r>
    </w:p>
    <w:p w14:paraId="6B516494" w14:textId="5754CFD9" w:rsidR="00A7510B" w:rsidRDefault="00A7510B" w:rsidP="002223FE">
      <w:pPr>
        <w:pStyle w:val="Legal3L1"/>
        <w:numPr>
          <w:ilvl w:val="2"/>
          <w:numId w:val="49"/>
        </w:numPr>
        <w:spacing w:before="240"/>
        <w:ind w:left="851" w:hanging="567"/>
        <w:jc w:val="both"/>
        <w:rPr>
          <w:rFonts w:ascii="Arial Narrow" w:hAnsi="Arial Narrow"/>
          <w:szCs w:val="24"/>
          <w:lang w:val="cs-CZ"/>
        </w:rPr>
      </w:pPr>
      <w:r w:rsidRPr="009C3BF5">
        <w:rPr>
          <w:rFonts w:ascii="Arial Narrow" w:hAnsi="Arial Narrow"/>
          <w:szCs w:val="24"/>
          <w:lang w:val="cs-CZ"/>
        </w:rPr>
        <w:t>CENIA není zavázána k čerpání Ostatních služeb.</w:t>
      </w:r>
    </w:p>
    <w:p w14:paraId="0667CDF4" w14:textId="77777777" w:rsidR="001B787D" w:rsidRPr="000F5377" w:rsidRDefault="001B787D" w:rsidP="001B787D">
      <w:pPr>
        <w:pStyle w:val="Legal3L1"/>
        <w:numPr>
          <w:ilvl w:val="2"/>
          <w:numId w:val="49"/>
        </w:numPr>
        <w:spacing w:before="240"/>
        <w:ind w:left="851" w:hanging="567"/>
        <w:jc w:val="both"/>
        <w:rPr>
          <w:rFonts w:ascii="Arial Narrow" w:hAnsi="Arial Narrow"/>
          <w:szCs w:val="24"/>
          <w:lang w:val="cs-CZ"/>
        </w:rPr>
      </w:pPr>
      <w:r w:rsidRPr="002E3F1E">
        <w:rPr>
          <w:rFonts w:ascii="Arial Narrow" w:hAnsi="Arial Narrow"/>
          <w:szCs w:val="24"/>
          <w:lang w:val="cs-CZ"/>
        </w:rPr>
        <w:t>Součást nabídky Ostatních služeb je vždy podrobný položkový rozpočet popisující rozsah a obsah Ostatní služby</w:t>
      </w:r>
      <w:r>
        <w:rPr>
          <w:rFonts w:ascii="Arial Narrow" w:hAnsi="Arial Narrow"/>
          <w:szCs w:val="24"/>
          <w:lang w:val="cs-CZ"/>
        </w:rPr>
        <w:t>.</w:t>
      </w:r>
    </w:p>
    <w:p w14:paraId="511AECBB" w14:textId="77777777" w:rsidR="001B787D" w:rsidRPr="001B787D" w:rsidRDefault="001B787D" w:rsidP="001B787D"/>
    <w:p w14:paraId="2C8C60C7" w14:textId="171741CA" w:rsidR="00CD7512" w:rsidRPr="009C3BF5" w:rsidRDefault="00CD7512" w:rsidP="002223FE">
      <w:pPr>
        <w:pStyle w:val="Legal3L1"/>
        <w:numPr>
          <w:ilvl w:val="1"/>
          <w:numId w:val="49"/>
        </w:numPr>
        <w:spacing w:before="240"/>
        <w:ind w:left="726"/>
        <w:jc w:val="both"/>
        <w:rPr>
          <w:rFonts w:ascii="Arial Narrow" w:hAnsi="Arial Narrow"/>
          <w:b/>
          <w:szCs w:val="24"/>
        </w:rPr>
      </w:pPr>
      <w:r w:rsidRPr="002223FE">
        <w:rPr>
          <w:rFonts w:ascii="Arial Narrow" w:hAnsi="Arial Narrow"/>
          <w:b/>
          <w:szCs w:val="24"/>
          <w:lang w:val="cs-CZ"/>
        </w:rPr>
        <w:t>Postup</w:t>
      </w:r>
    </w:p>
    <w:p w14:paraId="2069720F" w14:textId="61C5CFFC" w:rsidR="00CD7512" w:rsidRPr="009C3BF5" w:rsidRDefault="00CD7512" w:rsidP="002223FE">
      <w:pPr>
        <w:pStyle w:val="Legal3L1"/>
        <w:numPr>
          <w:ilvl w:val="2"/>
          <w:numId w:val="49"/>
        </w:numPr>
        <w:spacing w:before="240"/>
        <w:ind w:left="851" w:hanging="567"/>
        <w:jc w:val="both"/>
        <w:rPr>
          <w:rFonts w:ascii="Arial Narrow" w:hAnsi="Arial Narrow"/>
          <w:szCs w:val="24"/>
        </w:rPr>
      </w:pPr>
      <w:r w:rsidRPr="009C3BF5">
        <w:rPr>
          <w:rFonts w:ascii="Arial Narrow" w:hAnsi="Arial Narrow"/>
          <w:szCs w:val="24"/>
          <w:lang w:val="cs-CZ"/>
        </w:rPr>
        <w:t>CENIA je oprávněna Dodavateli doručit písemnou žádost obsahující podrobný věcný popis Ostatních služeb. Dodavatel</w:t>
      </w:r>
      <w:r w:rsidR="003634D5">
        <w:rPr>
          <w:rFonts w:ascii="Arial Narrow" w:hAnsi="Arial Narrow"/>
          <w:szCs w:val="24"/>
          <w:lang w:val="cs-CZ"/>
        </w:rPr>
        <w:t xml:space="preserve"> je povinen předložit CENIA do pěti</w:t>
      </w:r>
      <w:r w:rsidRPr="009C3BF5">
        <w:rPr>
          <w:rFonts w:ascii="Arial Narrow" w:hAnsi="Arial Narrow"/>
          <w:szCs w:val="24"/>
          <w:lang w:val="cs-CZ"/>
        </w:rPr>
        <w:t xml:space="preserve"> Pracovních dnů ode dne obdržení žádosti časový harmonogram poskytování příslušných Ostatních služeb, včetně závazného maximálního počtu hodin pracovníků Dodavatele potřebných k poskytnutí požadovaných Ostatních služeb. V případě, že CENIA bude souhlasit s časovým harmonogramem (včetně závazného maximálního počtu hodin pracovníků Dodavatele), písemně potvrdí časový harmonogram Dodavateli; jinak Dodavatele vyzve k jeho projednání. Poté, co CENIA potvrdí Dodavateli časový harmonogram Ostatních služeb, je Dodavatel povinen poskytnout CENIA Ostatní služby dle písemné žádosti CENIA a potvrzeného časového harmonogramu. Pokud provedené Ostatní služby ovlivní či doplní </w:t>
      </w:r>
      <w:r w:rsidR="00897395" w:rsidRPr="009C3BF5">
        <w:rPr>
          <w:rFonts w:ascii="Arial Narrow" w:hAnsi="Arial Narrow"/>
          <w:szCs w:val="24"/>
          <w:lang w:val="cs-CZ"/>
        </w:rPr>
        <w:t>Dílo</w:t>
      </w:r>
      <w:r w:rsidRPr="009C3BF5">
        <w:rPr>
          <w:rFonts w:ascii="Arial Narrow" w:hAnsi="Arial Narrow"/>
          <w:szCs w:val="24"/>
          <w:lang w:val="cs-CZ"/>
        </w:rPr>
        <w:t xml:space="preserve">, považují se za součást </w:t>
      </w:r>
      <w:r w:rsidR="00897395" w:rsidRPr="009C3BF5">
        <w:rPr>
          <w:rFonts w:ascii="Arial Narrow" w:hAnsi="Arial Narrow"/>
          <w:szCs w:val="24"/>
          <w:lang w:val="cs-CZ"/>
        </w:rPr>
        <w:t>Díla</w:t>
      </w:r>
      <w:r w:rsidRPr="009C3BF5">
        <w:rPr>
          <w:rFonts w:ascii="Arial Narrow" w:hAnsi="Arial Narrow"/>
          <w:szCs w:val="24"/>
          <w:lang w:val="cs-CZ"/>
        </w:rPr>
        <w:t xml:space="preserve"> se</w:t>
      </w:r>
      <w:r w:rsidR="001C5232">
        <w:rPr>
          <w:rFonts w:ascii="Arial Narrow" w:hAnsi="Arial Narrow"/>
          <w:szCs w:val="24"/>
          <w:lang w:val="cs-CZ"/>
        </w:rPr>
        <w:t> </w:t>
      </w:r>
      <w:r w:rsidRPr="009C3BF5">
        <w:rPr>
          <w:rFonts w:ascii="Arial Narrow" w:hAnsi="Arial Narrow"/>
          <w:szCs w:val="24"/>
          <w:lang w:val="cs-CZ"/>
        </w:rPr>
        <w:t xml:space="preserve">všemi právy a povinnostmi z toho vyplývajícími, pokud se podstatným způsobem nezmění rozsah nebo nasazení </w:t>
      </w:r>
      <w:r w:rsidR="00897395" w:rsidRPr="009C3BF5">
        <w:rPr>
          <w:rFonts w:ascii="Arial Narrow" w:hAnsi="Arial Narrow"/>
          <w:szCs w:val="24"/>
          <w:lang w:val="cs-CZ"/>
        </w:rPr>
        <w:t>Díla</w:t>
      </w:r>
      <w:r w:rsidRPr="009C3BF5">
        <w:rPr>
          <w:rFonts w:ascii="Arial Narrow" w:hAnsi="Arial Narrow"/>
          <w:szCs w:val="24"/>
          <w:lang w:val="cs-CZ"/>
        </w:rPr>
        <w:t xml:space="preserve">. </w:t>
      </w:r>
      <w:r w:rsidR="00F74DBA" w:rsidRPr="009C3BF5">
        <w:rPr>
          <w:rFonts w:ascii="Arial Narrow" w:hAnsi="Arial Narrow"/>
          <w:szCs w:val="24"/>
          <w:lang w:val="cs-CZ"/>
        </w:rPr>
        <w:t xml:space="preserve">V případě nedodržení dohodnutého termínu poskytnutí Ostatních služeb je CENIA oprávněna nárokovat </w:t>
      </w:r>
      <w:r w:rsidR="00FE38BB" w:rsidRPr="009C3BF5">
        <w:rPr>
          <w:rFonts w:ascii="Arial Narrow" w:hAnsi="Arial Narrow"/>
          <w:szCs w:val="24"/>
          <w:lang w:val="cs-CZ"/>
        </w:rPr>
        <w:t xml:space="preserve">na Dodavateli </w:t>
      </w:r>
      <w:r w:rsidR="00F74DBA" w:rsidRPr="009C3BF5">
        <w:rPr>
          <w:rFonts w:ascii="Arial Narrow" w:hAnsi="Arial Narrow"/>
          <w:szCs w:val="24"/>
          <w:lang w:val="cs-CZ"/>
        </w:rPr>
        <w:t xml:space="preserve">smluvní pokutu </w:t>
      </w:r>
      <w:r w:rsidR="00FE38BB" w:rsidRPr="009C3BF5">
        <w:rPr>
          <w:rFonts w:ascii="Arial Narrow" w:hAnsi="Arial Narrow"/>
          <w:szCs w:val="24"/>
          <w:lang w:val="cs-CZ"/>
        </w:rPr>
        <w:t>ve výši</w:t>
      </w:r>
      <w:r w:rsidR="00AE026B" w:rsidRPr="009C3BF5">
        <w:rPr>
          <w:rFonts w:ascii="Arial Narrow" w:hAnsi="Arial Narrow"/>
          <w:szCs w:val="24"/>
          <w:lang w:val="cs-CZ"/>
        </w:rPr>
        <w:t xml:space="preserve"> 10</w:t>
      </w:r>
      <w:r w:rsidR="00736710">
        <w:rPr>
          <w:rFonts w:ascii="Arial Narrow" w:hAnsi="Arial Narrow"/>
          <w:szCs w:val="24"/>
          <w:lang w:val="cs-CZ"/>
        </w:rPr>
        <w:t xml:space="preserve"> </w:t>
      </w:r>
      <w:r w:rsidR="00AE026B" w:rsidRPr="009C3BF5">
        <w:rPr>
          <w:rFonts w:ascii="Arial Narrow" w:hAnsi="Arial Narrow"/>
          <w:szCs w:val="24"/>
          <w:lang w:val="cs-CZ"/>
        </w:rPr>
        <w:t xml:space="preserve">% ceny příslušné objednané </w:t>
      </w:r>
      <w:r w:rsidR="00FE38BB" w:rsidRPr="009C3BF5">
        <w:rPr>
          <w:rFonts w:ascii="Arial Narrow" w:hAnsi="Arial Narrow"/>
          <w:szCs w:val="24"/>
          <w:lang w:val="cs-CZ"/>
        </w:rPr>
        <w:t xml:space="preserve">Ostatní </w:t>
      </w:r>
      <w:r w:rsidR="00AE026B" w:rsidRPr="009C3BF5">
        <w:rPr>
          <w:rFonts w:ascii="Arial Narrow" w:hAnsi="Arial Narrow"/>
          <w:szCs w:val="24"/>
          <w:lang w:val="cs-CZ"/>
        </w:rPr>
        <w:t xml:space="preserve">služby. Za každých dalších </w:t>
      </w:r>
      <w:r w:rsidR="00411E03">
        <w:rPr>
          <w:rFonts w:ascii="Arial Narrow" w:hAnsi="Arial Narrow"/>
          <w:szCs w:val="24"/>
          <w:lang w:val="cs-CZ"/>
        </w:rPr>
        <w:t>deset</w:t>
      </w:r>
      <w:r w:rsidR="00A15892">
        <w:rPr>
          <w:rFonts w:ascii="Arial Narrow" w:hAnsi="Arial Narrow"/>
          <w:szCs w:val="24"/>
          <w:lang w:val="cs-CZ"/>
        </w:rPr>
        <w:t xml:space="preserve"> Pracovních</w:t>
      </w:r>
      <w:r w:rsidR="00A15892" w:rsidRPr="009C3BF5">
        <w:rPr>
          <w:rFonts w:ascii="Arial Narrow" w:hAnsi="Arial Narrow"/>
          <w:szCs w:val="24"/>
          <w:lang w:val="cs-CZ"/>
        </w:rPr>
        <w:t xml:space="preserve"> </w:t>
      </w:r>
      <w:r w:rsidR="00AE026B" w:rsidRPr="009C3BF5">
        <w:rPr>
          <w:rFonts w:ascii="Arial Narrow" w:hAnsi="Arial Narrow"/>
          <w:szCs w:val="24"/>
          <w:lang w:val="cs-CZ"/>
        </w:rPr>
        <w:t xml:space="preserve">dnů prodlení Dodavatele je CENIA oprávněna požadovat smluvní pokutu </w:t>
      </w:r>
      <w:r w:rsidR="00FE38BB" w:rsidRPr="009C3BF5">
        <w:rPr>
          <w:rFonts w:ascii="Arial Narrow" w:hAnsi="Arial Narrow"/>
          <w:szCs w:val="24"/>
          <w:lang w:val="cs-CZ"/>
        </w:rPr>
        <w:t>ve výši</w:t>
      </w:r>
      <w:r w:rsidR="00AE026B" w:rsidRPr="009C3BF5">
        <w:rPr>
          <w:rFonts w:ascii="Arial Narrow" w:hAnsi="Arial Narrow"/>
          <w:szCs w:val="24"/>
          <w:lang w:val="cs-CZ"/>
        </w:rPr>
        <w:t xml:space="preserve"> 10</w:t>
      </w:r>
      <w:r w:rsidR="00736710">
        <w:rPr>
          <w:rFonts w:ascii="Arial Narrow" w:hAnsi="Arial Narrow"/>
          <w:szCs w:val="24"/>
          <w:lang w:val="cs-CZ"/>
        </w:rPr>
        <w:t xml:space="preserve"> </w:t>
      </w:r>
      <w:r w:rsidR="00AE026B" w:rsidRPr="009C3BF5">
        <w:rPr>
          <w:rFonts w:ascii="Arial Narrow" w:hAnsi="Arial Narrow"/>
          <w:szCs w:val="24"/>
          <w:lang w:val="cs-CZ"/>
        </w:rPr>
        <w:t xml:space="preserve">% ceny příslušné </w:t>
      </w:r>
      <w:r w:rsidR="00FE38BB" w:rsidRPr="009C3BF5">
        <w:rPr>
          <w:rFonts w:ascii="Arial Narrow" w:hAnsi="Arial Narrow"/>
          <w:szCs w:val="24"/>
          <w:lang w:val="cs-CZ"/>
        </w:rPr>
        <w:t xml:space="preserve">objednané Ostatní </w:t>
      </w:r>
      <w:r w:rsidR="00AE026B" w:rsidRPr="009C3BF5">
        <w:rPr>
          <w:rFonts w:ascii="Arial Narrow" w:hAnsi="Arial Narrow"/>
          <w:szCs w:val="24"/>
          <w:lang w:val="cs-CZ"/>
        </w:rPr>
        <w:t>služby (tj. nad rámec již nárokované smluvní pokuty</w:t>
      </w:r>
      <w:r w:rsidR="001F37C1" w:rsidRPr="009C3BF5">
        <w:rPr>
          <w:rFonts w:ascii="Arial Narrow" w:hAnsi="Arial Narrow"/>
          <w:szCs w:val="24"/>
          <w:lang w:val="cs-CZ"/>
        </w:rPr>
        <w:t xml:space="preserve"> dle předchozí věty)</w:t>
      </w:r>
      <w:r w:rsidR="00AE026B" w:rsidRPr="009C3BF5">
        <w:rPr>
          <w:rFonts w:ascii="Arial Narrow" w:hAnsi="Arial Narrow"/>
          <w:szCs w:val="24"/>
          <w:lang w:val="cs-CZ"/>
        </w:rPr>
        <w:t xml:space="preserve">. </w:t>
      </w:r>
      <w:r w:rsidR="00F74DBA" w:rsidRPr="009C3BF5">
        <w:rPr>
          <w:rFonts w:ascii="Arial Narrow" w:hAnsi="Arial Narrow"/>
          <w:szCs w:val="24"/>
          <w:lang w:val="cs-CZ"/>
        </w:rPr>
        <w:t>Zaplacením smluvní pokuty není dotčen nárok na náhradu škody.</w:t>
      </w:r>
    </w:p>
    <w:p w14:paraId="08497308" w14:textId="31073E7C" w:rsidR="00CD7512" w:rsidRPr="009C3BF5" w:rsidRDefault="00CD7512" w:rsidP="002223FE">
      <w:pPr>
        <w:pStyle w:val="Legal3L1"/>
        <w:numPr>
          <w:ilvl w:val="2"/>
          <w:numId w:val="49"/>
        </w:numPr>
        <w:spacing w:before="240"/>
        <w:ind w:left="851" w:hanging="567"/>
        <w:jc w:val="both"/>
        <w:rPr>
          <w:rFonts w:ascii="Arial Narrow" w:hAnsi="Arial Narrow"/>
          <w:szCs w:val="24"/>
        </w:rPr>
      </w:pPr>
      <w:r w:rsidRPr="009C3BF5">
        <w:rPr>
          <w:rFonts w:ascii="Arial Narrow" w:hAnsi="Arial Narrow"/>
          <w:szCs w:val="24"/>
          <w:lang w:val="cs-CZ"/>
        </w:rPr>
        <w:t xml:space="preserve">Ustanovení </w:t>
      </w:r>
      <w:r w:rsidR="0053378F" w:rsidRPr="009C3BF5">
        <w:rPr>
          <w:rFonts w:ascii="Arial Narrow" w:hAnsi="Arial Narrow"/>
          <w:szCs w:val="24"/>
          <w:lang w:val="cs-CZ"/>
        </w:rPr>
        <w:t xml:space="preserve">článků </w:t>
      </w:r>
      <w:r w:rsidR="009C3BF5">
        <w:rPr>
          <w:rFonts w:ascii="Arial Narrow" w:hAnsi="Arial Narrow"/>
          <w:szCs w:val="24"/>
          <w:lang w:val="cs-CZ"/>
        </w:rPr>
        <w:t>3.</w:t>
      </w:r>
      <w:r w:rsidR="009C3BF5" w:rsidRPr="009C3BF5">
        <w:rPr>
          <w:rFonts w:ascii="Arial Narrow" w:hAnsi="Arial Narrow"/>
          <w:szCs w:val="24"/>
          <w:lang w:val="cs-CZ"/>
        </w:rPr>
        <w:t xml:space="preserve"> </w:t>
      </w:r>
      <w:r w:rsidR="00D9136B" w:rsidRPr="009C3BF5">
        <w:rPr>
          <w:rFonts w:ascii="Arial Narrow" w:hAnsi="Arial Narrow"/>
          <w:szCs w:val="24"/>
          <w:lang w:val="cs-CZ"/>
        </w:rPr>
        <w:t xml:space="preserve">a </w:t>
      </w:r>
      <w:r w:rsidR="009C3BF5">
        <w:rPr>
          <w:rFonts w:ascii="Arial Narrow" w:hAnsi="Arial Narrow"/>
          <w:szCs w:val="24"/>
          <w:lang w:val="cs-CZ"/>
        </w:rPr>
        <w:t>4.</w:t>
      </w:r>
      <w:r w:rsidR="009C3BF5" w:rsidRPr="009C3BF5">
        <w:rPr>
          <w:rFonts w:ascii="Arial Narrow" w:hAnsi="Arial Narrow"/>
          <w:szCs w:val="24"/>
          <w:lang w:val="cs-CZ"/>
        </w:rPr>
        <w:t xml:space="preserve"> </w:t>
      </w:r>
      <w:r w:rsidRPr="009C3BF5">
        <w:rPr>
          <w:rFonts w:ascii="Arial Narrow" w:hAnsi="Arial Narrow"/>
          <w:szCs w:val="24"/>
          <w:lang w:val="cs-CZ"/>
        </w:rPr>
        <w:t>této Smlouvy se při poskytování Ostatních služeb použijí v závislosti na jejich povaze obdobně. Dodavatel se zavazuje, že zajistí poskytování Ostatních služeb takovými pracovníky, jejichž zkušenosti, odborné znalosti a vzdělání zaručují maximální možnou efektivitu jejich poskytování.</w:t>
      </w:r>
    </w:p>
    <w:p w14:paraId="04CEBB9F" w14:textId="2DF69446" w:rsidR="00A7510B" w:rsidRDefault="00A7510B" w:rsidP="002223FE">
      <w:pPr>
        <w:pStyle w:val="Legal3L1"/>
        <w:numPr>
          <w:ilvl w:val="2"/>
          <w:numId w:val="49"/>
        </w:numPr>
        <w:spacing w:before="240"/>
        <w:ind w:left="851" w:hanging="567"/>
        <w:jc w:val="both"/>
        <w:rPr>
          <w:rFonts w:ascii="Arial Narrow" w:hAnsi="Arial Narrow"/>
          <w:szCs w:val="24"/>
        </w:rPr>
      </w:pPr>
      <w:r w:rsidRPr="009C3BF5">
        <w:rPr>
          <w:rFonts w:ascii="Arial Narrow" w:hAnsi="Arial Narrow"/>
          <w:szCs w:val="24"/>
          <w:lang w:val="cs-CZ"/>
        </w:rPr>
        <w:lastRenderedPageBreak/>
        <w:t xml:space="preserve">Pokud realizace Ostatních služeb způsobí nesoulad s Dokumentací Díla dle </w:t>
      </w:r>
      <w:r w:rsidR="00FF287D" w:rsidRPr="009C3BF5">
        <w:rPr>
          <w:rFonts w:ascii="Arial Narrow" w:hAnsi="Arial Narrow"/>
          <w:szCs w:val="24"/>
          <w:lang w:val="cs-CZ"/>
        </w:rPr>
        <w:t>P</w:t>
      </w:r>
      <w:r w:rsidRPr="009C3BF5">
        <w:rPr>
          <w:rFonts w:ascii="Arial Narrow" w:hAnsi="Arial Narrow"/>
          <w:szCs w:val="24"/>
          <w:lang w:val="cs-CZ"/>
        </w:rPr>
        <w:t xml:space="preserve">řílohy D Smlouvy, provede Dodavatel aktualizaci dotčených částí </w:t>
      </w:r>
      <w:r w:rsidR="00CA67E5" w:rsidRPr="009C3BF5">
        <w:rPr>
          <w:rFonts w:ascii="Arial Narrow" w:hAnsi="Arial Narrow"/>
          <w:szCs w:val="24"/>
          <w:lang w:val="cs-CZ"/>
        </w:rPr>
        <w:t xml:space="preserve">jako součást Podpory Díla podle </w:t>
      </w:r>
      <w:r w:rsidR="006C4CFE">
        <w:rPr>
          <w:rFonts w:ascii="Arial Narrow" w:hAnsi="Arial Narrow"/>
          <w:szCs w:val="24"/>
          <w:lang w:val="cs-CZ"/>
        </w:rPr>
        <w:t>pod</w:t>
      </w:r>
      <w:r w:rsidR="001568C4" w:rsidRPr="002223FE">
        <w:rPr>
          <w:rFonts w:ascii="Arial Narrow" w:hAnsi="Arial Narrow"/>
          <w:szCs w:val="24"/>
          <w:lang w:val="cs-CZ"/>
        </w:rPr>
        <w:t>odstavce</w:t>
      </w:r>
      <w:r w:rsidR="00CA67E5" w:rsidRPr="009C3BF5">
        <w:rPr>
          <w:rFonts w:ascii="Arial Narrow" w:hAnsi="Arial Narrow"/>
          <w:szCs w:val="24"/>
          <w:lang w:val="cs-CZ"/>
        </w:rPr>
        <w:t xml:space="preserve"> </w:t>
      </w:r>
      <w:r w:rsidR="009C3BF5">
        <w:rPr>
          <w:rFonts w:ascii="Arial Narrow" w:hAnsi="Arial Narrow"/>
          <w:szCs w:val="24"/>
          <w:lang w:val="cs-CZ"/>
        </w:rPr>
        <w:t>3</w:t>
      </w:r>
      <w:r w:rsidR="00CA67E5" w:rsidRPr="009C3BF5">
        <w:rPr>
          <w:rFonts w:ascii="Arial Narrow" w:hAnsi="Arial Narrow"/>
          <w:szCs w:val="24"/>
          <w:lang w:val="cs-CZ"/>
        </w:rPr>
        <w:t>.2.1</w:t>
      </w:r>
      <w:r w:rsidR="005515BF">
        <w:rPr>
          <w:rFonts w:ascii="Arial Narrow" w:hAnsi="Arial Narrow"/>
          <w:szCs w:val="24"/>
          <w:lang w:val="cs-CZ"/>
        </w:rPr>
        <w:t>.</w:t>
      </w:r>
      <w:r w:rsidR="00CA67E5" w:rsidRPr="009C3BF5">
        <w:rPr>
          <w:rFonts w:ascii="Arial Narrow" w:hAnsi="Arial Narrow"/>
          <w:szCs w:val="24"/>
          <w:lang w:val="cs-CZ"/>
        </w:rPr>
        <w:t xml:space="preserve"> (n).</w:t>
      </w:r>
    </w:p>
    <w:p w14:paraId="2835BA81" w14:textId="77777777" w:rsidR="009C3BF5" w:rsidRPr="002223FE" w:rsidRDefault="009C3BF5" w:rsidP="002223FE"/>
    <w:p w14:paraId="0A0081B5" w14:textId="55D2EE6E" w:rsidR="00CD7512" w:rsidRPr="00141D22" w:rsidRDefault="00CD7512" w:rsidP="00141D22">
      <w:pPr>
        <w:pStyle w:val="Zkladntext"/>
        <w:numPr>
          <w:ilvl w:val="0"/>
          <w:numId w:val="49"/>
        </w:numPr>
        <w:spacing w:before="240"/>
        <w:ind w:left="851" w:hanging="851"/>
        <w:rPr>
          <w:rFonts w:ascii="Arial Narrow" w:hAnsi="Arial Narrow"/>
          <w:b/>
          <w:caps/>
          <w:szCs w:val="24"/>
          <w:lang w:val="cs-CZ"/>
        </w:rPr>
      </w:pPr>
      <w:r w:rsidRPr="009C3BF5">
        <w:rPr>
          <w:rFonts w:ascii="Arial Narrow" w:hAnsi="Arial Narrow"/>
          <w:b/>
          <w:caps/>
          <w:szCs w:val="24"/>
          <w:lang w:val="cs-CZ"/>
        </w:rPr>
        <w:t>ceny a platební podmínky</w:t>
      </w:r>
    </w:p>
    <w:p w14:paraId="507CA00B" w14:textId="7D9C0AF4" w:rsidR="00CD7512" w:rsidRPr="00141D22" w:rsidRDefault="00D50B53" w:rsidP="00141D22">
      <w:pPr>
        <w:pStyle w:val="Legal3L1"/>
        <w:keepNext/>
        <w:numPr>
          <w:ilvl w:val="1"/>
          <w:numId w:val="49"/>
        </w:numPr>
        <w:tabs>
          <w:tab w:val="clear" w:pos="720"/>
        </w:tabs>
        <w:spacing w:before="240"/>
        <w:ind w:left="851" w:hanging="709"/>
        <w:jc w:val="both"/>
        <w:rPr>
          <w:rFonts w:ascii="Arial Narrow" w:hAnsi="Arial Narrow"/>
          <w:b/>
          <w:szCs w:val="24"/>
          <w:lang w:val="cs-CZ"/>
        </w:rPr>
      </w:pPr>
      <w:r w:rsidRPr="009C3BF5">
        <w:rPr>
          <w:rFonts w:ascii="Arial Narrow" w:hAnsi="Arial Narrow"/>
          <w:b/>
          <w:szCs w:val="24"/>
          <w:lang w:val="cs-CZ"/>
        </w:rPr>
        <w:t>Cena</w:t>
      </w:r>
      <w:r w:rsidR="00CD7512" w:rsidRPr="009C3BF5">
        <w:rPr>
          <w:rFonts w:ascii="Arial Narrow" w:hAnsi="Arial Narrow"/>
          <w:b/>
          <w:szCs w:val="24"/>
          <w:lang w:val="cs-CZ"/>
        </w:rPr>
        <w:t xml:space="preserve"> za </w:t>
      </w:r>
      <w:r w:rsidR="00897395" w:rsidRPr="009C3BF5">
        <w:rPr>
          <w:rFonts w:ascii="Arial Narrow" w:hAnsi="Arial Narrow"/>
          <w:b/>
          <w:szCs w:val="24"/>
          <w:lang w:val="cs-CZ"/>
        </w:rPr>
        <w:t>Dílo</w:t>
      </w:r>
      <w:r w:rsidR="00CD7512" w:rsidRPr="009C3BF5">
        <w:rPr>
          <w:rFonts w:ascii="Arial Narrow" w:hAnsi="Arial Narrow"/>
          <w:b/>
          <w:szCs w:val="24"/>
          <w:lang w:val="cs-CZ"/>
        </w:rPr>
        <w:t xml:space="preserve"> a jeho implementaci</w:t>
      </w:r>
    </w:p>
    <w:p w14:paraId="5814B50A" w14:textId="4DB20B21" w:rsidR="00CD7512" w:rsidRPr="00B71ED1" w:rsidRDefault="00CD7512" w:rsidP="002223FE">
      <w:pPr>
        <w:pStyle w:val="Legal3L1"/>
        <w:numPr>
          <w:ilvl w:val="2"/>
          <w:numId w:val="49"/>
        </w:numPr>
        <w:spacing w:before="240"/>
        <w:ind w:left="851" w:hanging="567"/>
        <w:jc w:val="both"/>
        <w:rPr>
          <w:rFonts w:ascii="Arial Narrow" w:hAnsi="Arial Narrow"/>
          <w:szCs w:val="24"/>
        </w:rPr>
      </w:pPr>
      <w:r w:rsidRPr="009C3BF5">
        <w:rPr>
          <w:rFonts w:ascii="Arial Narrow" w:hAnsi="Arial Narrow"/>
          <w:szCs w:val="24"/>
          <w:lang w:val="cs-CZ"/>
        </w:rPr>
        <w:t>CENIA se zavazuje zaplatit Dodavateli za</w:t>
      </w:r>
      <w:r w:rsidR="00DC2143" w:rsidRPr="009C3BF5">
        <w:rPr>
          <w:rFonts w:ascii="Arial Narrow" w:hAnsi="Arial Narrow"/>
          <w:szCs w:val="24"/>
          <w:lang w:val="cs-CZ"/>
        </w:rPr>
        <w:t xml:space="preserve"> zhotovení D</w:t>
      </w:r>
      <w:r w:rsidR="004027A7" w:rsidRPr="009C3BF5">
        <w:rPr>
          <w:rFonts w:ascii="Arial Narrow" w:hAnsi="Arial Narrow"/>
          <w:szCs w:val="24"/>
          <w:lang w:val="cs-CZ"/>
        </w:rPr>
        <w:t xml:space="preserve">íla a </w:t>
      </w:r>
      <w:r w:rsidRPr="009C3BF5">
        <w:rPr>
          <w:rFonts w:ascii="Arial Narrow" w:hAnsi="Arial Narrow"/>
          <w:szCs w:val="24"/>
          <w:lang w:val="cs-CZ"/>
        </w:rPr>
        <w:t xml:space="preserve">poskytnutí Licence na </w:t>
      </w:r>
      <w:r w:rsidR="00897395" w:rsidRPr="009C3BF5">
        <w:rPr>
          <w:rFonts w:ascii="Arial Narrow" w:hAnsi="Arial Narrow"/>
          <w:szCs w:val="24"/>
          <w:lang w:val="cs-CZ"/>
        </w:rPr>
        <w:t>Dílo</w:t>
      </w:r>
      <w:r w:rsidRPr="009C3BF5">
        <w:rPr>
          <w:rFonts w:ascii="Arial Narrow" w:hAnsi="Arial Narrow"/>
          <w:szCs w:val="24"/>
          <w:lang w:val="cs-CZ"/>
        </w:rPr>
        <w:t xml:space="preserve"> dle</w:t>
      </w:r>
      <w:r w:rsidR="004027A7" w:rsidRPr="009C3BF5">
        <w:rPr>
          <w:rFonts w:ascii="Arial Narrow" w:hAnsi="Arial Narrow"/>
          <w:szCs w:val="24"/>
          <w:lang w:val="cs-CZ"/>
        </w:rPr>
        <w:t xml:space="preserve"> odstavc</w:t>
      </w:r>
      <w:r w:rsidR="009C3BF5">
        <w:rPr>
          <w:rFonts w:ascii="Arial Narrow" w:hAnsi="Arial Narrow"/>
          <w:szCs w:val="24"/>
          <w:lang w:val="cs-CZ"/>
        </w:rPr>
        <w:t>ů</w:t>
      </w:r>
      <w:r w:rsidR="004027A7" w:rsidRPr="009C3BF5">
        <w:rPr>
          <w:rFonts w:ascii="Arial Narrow" w:hAnsi="Arial Narrow"/>
          <w:szCs w:val="24"/>
          <w:lang w:val="cs-CZ"/>
        </w:rPr>
        <w:t xml:space="preserve"> </w:t>
      </w:r>
      <w:proofErr w:type="gramStart"/>
      <w:r w:rsidR="009C3BF5">
        <w:rPr>
          <w:rFonts w:ascii="Arial Narrow" w:hAnsi="Arial Narrow"/>
          <w:szCs w:val="24"/>
          <w:lang w:val="cs-CZ"/>
        </w:rPr>
        <w:t>2</w:t>
      </w:r>
      <w:r w:rsidR="004027A7" w:rsidRPr="002223FE">
        <w:rPr>
          <w:rFonts w:ascii="Arial Narrow" w:hAnsi="Arial Narrow"/>
          <w:szCs w:val="24"/>
          <w:lang w:val="cs-CZ"/>
        </w:rPr>
        <w:t>.1</w:t>
      </w:r>
      <w:proofErr w:type="gramEnd"/>
      <w:r w:rsidR="005515BF">
        <w:rPr>
          <w:rFonts w:ascii="Arial Narrow" w:hAnsi="Arial Narrow"/>
          <w:szCs w:val="24"/>
          <w:lang w:val="cs-CZ"/>
        </w:rPr>
        <w:t>.</w:t>
      </w:r>
      <w:r w:rsidR="00952FF5" w:rsidRPr="002223FE">
        <w:rPr>
          <w:rFonts w:ascii="Arial Narrow" w:hAnsi="Arial Narrow"/>
          <w:szCs w:val="24"/>
          <w:lang w:val="cs-CZ"/>
        </w:rPr>
        <w:t xml:space="preserve"> </w:t>
      </w:r>
      <w:r w:rsidR="009C3BF5">
        <w:rPr>
          <w:rFonts w:ascii="Arial Narrow" w:hAnsi="Arial Narrow"/>
          <w:szCs w:val="24"/>
          <w:lang w:val="cs-CZ"/>
        </w:rPr>
        <w:t>a</w:t>
      </w:r>
      <w:r w:rsidR="009C3BF5" w:rsidRPr="002223FE">
        <w:rPr>
          <w:rFonts w:ascii="Arial Narrow" w:hAnsi="Arial Narrow"/>
          <w:szCs w:val="24"/>
          <w:lang w:val="cs-CZ"/>
        </w:rPr>
        <w:t xml:space="preserve"> </w:t>
      </w:r>
      <w:r w:rsidR="009C3BF5">
        <w:rPr>
          <w:rFonts w:ascii="Arial Narrow" w:hAnsi="Arial Narrow"/>
          <w:szCs w:val="24"/>
          <w:lang w:val="cs-CZ"/>
        </w:rPr>
        <w:t>2</w:t>
      </w:r>
      <w:r w:rsidR="00952FF5" w:rsidRPr="002223FE">
        <w:rPr>
          <w:rFonts w:ascii="Arial Narrow" w:hAnsi="Arial Narrow"/>
          <w:szCs w:val="24"/>
          <w:lang w:val="cs-CZ"/>
        </w:rPr>
        <w:t>.</w:t>
      </w:r>
      <w:r w:rsidR="009C7080" w:rsidRPr="009C3BF5">
        <w:rPr>
          <w:rFonts w:ascii="Arial Narrow" w:hAnsi="Arial Narrow"/>
          <w:szCs w:val="24"/>
          <w:lang w:val="cs-CZ"/>
        </w:rPr>
        <w:t>2</w:t>
      </w:r>
      <w:r w:rsidR="005515BF">
        <w:rPr>
          <w:rFonts w:ascii="Arial Narrow" w:hAnsi="Arial Narrow"/>
          <w:szCs w:val="24"/>
          <w:lang w:val="cs-CZ"/>
        </w:rPr>
        <w:t>.</w:t>
      </w:r>
      <w:r w:rsidR="004027A7" w:rsidRPr="009C3BF5">
        <w:rPr>
          <w:rFonts w:ascii="Arial Narrow" w:hAnsi="Arial Narrow"/>
          <w:szCs w:val="24"/>
          <w:lang w:val="cs-CZ"/>
        </w:rPr>
        <w:t xml:space="preserve"> této Smlouvy pevnou</w:t>
      </w:r>
      <w:r w:rsidRPr="009C3BF5">
        <w:rPr>
          <w:rFonts w:ascii="Arial Narrow" w:hAnsi="Arial Narrow"/>
          <w:szCs w:val="24"/>
          <w:lang w:val="cs-CZ"/>
        </w:rPr>
        <w:t xml:space="preserve"> </w:t>
      </w:r>
      <w:r w:rsidR="004027A7" w:rsidRPr="009C3BF5">
        <w:rPr>
          <w:rFonts w:ascii="Arial Narrow" w:hAnsi="Arial Narrow"/>
          <w:szCs w:val="24"/>
          <w:lang w:val="cs-CZ"/>
        </w:rPr>
        <w:t>Cenu</w:t>
      </w:r>
      <w:r w:rsidRPr="009C3BF5">
        <w:rPr>
          <w:rFonts w:ascii="Arial Narrow" w:hAnsi="Arial Narrow"/>
          <w:szCs w:val="24"/>
          <w:lang w:val="cs-CZ"/>
        </w:rPr>
        <w:t xml:space="preserve"> ve výši </w:t>
      </w:r>
      <w:r w:rsidR="00CA2A52" w:rsidRPr="00AC2B31">
        <w:rPr>
          <w:rFonts w:ascii="Arial Narrow" w:hAnsi="Arial Narrow"/>
          <w:szCs w:val="24"/>
          <w:highlight w:val="yellow"/>
          <w:lang w:val="cs-CZ"/>
        </w:rPr>
        <w:t>[DOPLNÍ DODAVATEL]</w:t>
      </w:r>
      <w:r w:rsidRPr="009C3BF5">
        <w:rPr>
          <w:rFonts w:ascii="Arial Narrow" w:hAnsi="Arial Narrow"/>
          <w:szCs w:val="24"/>
          <w:lang w:val="cs-CZ"/>
        </w:rPr>
        <w:t>,- Kč bez DPH</w:t>
      </w:r>
      <w:r w:rsidR="00B83788" w:rsidRPr="009C3BF5">
        <w:rPr>
          <w:rFonts w:ascii="Arial Narrow" w:hAnsi="Arial Narrow"/>
          <w:szCs w:val="24"/>
          <w:lang w:val="cs-CZ"/>
        </w:rPr>
        <w:t>, tj.</w:t>
      </w:r>
      <w:r w:rsidR="00D55855" w:rsidRPr="009C3BF5">
        <w:rPr>
          <w:rFonts w:ascii="Arial Narrow" w:hAnsi="Arial Narrow"/>
          <w:szCs w:val="24"/>
          <w:lang w:val="cs-CZ"/>
        </w:rPr>
        <w:t xml:space="preserve"> </w:t>
      </w:r>
      <w:r w:rsidR="00CA2A52" w:rsidRPr="00AC2B31">
        <w:rPr>
          <w:rFonts w:ascii="Arial Narrow" w:hAnsi="Arial Narrow"/>
          <w:szCs w:val="24"/>
          <w:highlight w:val="yellow"/>
          <w:lang w:val="cs-CZ"/>
        </w:rPr>
        <w:t>[DOPLNÍ DODAVATEL]</w:t>
      </w:r>
      <w:r w:rsidR="00E438E2" w:rsidRPr="009C3BF5">
        <w:rPr>
          <w:rFonts w:ascii="Arial Narrow" w:hAnsi="Arial Narrow"/>
          <w:szCs w:val="24"/>
          <w:lang w:val="cs-CZ"/>
        </w:rPr>
        <w:t xml:space="preserve">,- Kč </w:t>
      </w:r>
      <w:r w:rsidR="00CA49D3" w:rsidRPr="009C3BF5">
        <w:rPr>
          <w:rFonts w:ascii="Arial Narrow" w:hAnsi="Arial Narrow"/>
          <w:szCs w:val="24"/>
          <w:lang w:val="cs-CZ"/>
        </w:rPr>
        <w:t>včetně</w:t>
      </w:r>
      <w:r w:rsidR="00E438E2" w:rsidRPr="009C3BF5">
        <w:rPr>
          <w:rFonts w:ascii="Arial Narrow" w:hAnsi="Arial Narrow"/>
          <w:szCs w:val="24"/>
          <w:lang w:val="cs-CZ"/>
        </w:rPr>
        <w:t xml:space="preserve"> DPH </w:t>
      </w:r>
      <w:r w:rsidR="00B83788" w:rsidRPr="009C3BF5">
        <w:rPr>
          <w:rFonts w:ascii="Arial Narrow" w:hAnsi="Arial Narrow"/>
          <w:szCs w:val="24"/>
          <w:lang w:val="cs-CZ"/>
        </w:rPr>
        <w:t>(</w:t>
      </w:r>
      <w:r w:rsidRPr="009C3BF5">
        <w:rPr>
          <w:rFonts w:ascii="Arial Narrow" w:hAnsi="Arial Narrow"/>
          <w:szCs w:val="24"/>
          <w:lang w:val="cs-CZ"/>
        </w:rPr>
        <w:t>dále jen „</w:t>
      </w:r>
      <w:r w:rsidR="00DC2143" w:rsidRPr="009C3BF5">
        <w:rPr>
          <w:rFonts w:ascii="Arial Narrow" w:hAnsi="Arial Narrow"/>
          <w:b/>
          <w:szCs w:val="24"/>
          <w:lang w:val="cs-CZ"/>
        </w:rPr>
        <w:t>Cen</w:t>
      </w:r>
      <w:r w:rsidR="00BC7EF3" w:rsidRPr="009C3BF5">
        <w:rPr>
          <w:rFonts w:ascii="Arial Narrow" w:hAnsi="Arial Narrow"/>
          <w:b/>
          <w:szCs w:val="24"/>
          <w:lang w:val="cs-CZ"/>
        </w:rPr>
        <w:t>a</w:t>
      </w:r>
      <w:r w:rsidRPr="009C3BF5">
        <w:rPr>
          <w:rFonts w:ascii="Arial Narrow" w:hAnsi="Arial Narrow"/>
          <w:b/>
          <w:szCs w:val="24"/>
          <w:lang w:val="cs-CZ"/>
        </w:rPr>
        <w:t xml:space="preserve"> za </w:t>
      </w:r>
      <w:r w:rsidR="00897395" w:rsidRPr="009C3BF5">
        <w:rPr>
          <w:rFonts w:ascii="Arial Narrow" w:hAnsi="Arial Narrow"/>
          <w:b/>
          <w:szCs w:val="24"/>
          <w:lang w:val="cs-CZ"/>
        </w:rPr>
        <w:t>Dílo</w:t>
      </w:r>
      <w:r w:rsidRPr="009C3BF5">
        <w:rPr>
          <w:rFonts w:ascii="Arial Narrow" w:hAnsi="Arial Narrow"/>
          <w:szCs w:val="24"/>
          <w:lang w:val="cs-CZ"/>
        </w:rPr>
        <w:t>“</w:t>
      </w:r>
      <w:r w:rsidR="00B83788" w:rsidRPr="009C3BF5">
        <w:rPr>
          <w:rFonts w:ascii="Arial Narrow" w:hAnsi="Arial Narrow"/>
          <w:szCs w:val="24"/>
          <w:lang w:val="cs-CZ"/>
        </w:rPr>
        <w:t>)</w:t>
      </w:r>
      <w:r w:rsidRPr="009C3BF5">
        <w:rPr>
          <w:rFonts w:ascii="Arial Narrow" w:hAnsi="Arial Narrow"/>
          <w:szCs w:val="24"/>
          <w:lang w:val="cs-CZ"/>
        </w:rPr>
        <w:t xml:space="preserve">. </w:t>
      </w:r>
      <w:r w:rsidR="004027A7" w:rsidRPr="009C3BF5">
        <w:rPr>
          <w:rFonts w:ascii="Arial Narrow" w:hAnsi="Arial Narrow"/>
          <w:szCs w:val="24"/>
          <w:lang w:val="cs-CZ"/>
        </w:rPr>
        <w:t>V Ceně za Dílo je zahrnuta o</w:t>
      </w:r>
      <w:r w:rsidRPr="002223FE">
        <w:rPr>
          <w:rFonts w:ascii="Arial Narrow" w:hAnsi="Arial Narrow"/>
          <w:szCs w:val="24"/>
          <w:lang w:val="cs-CZ"/>
        </w:rPr>
        <w:t xml:space="preserve">dměna Dodavatele za dodání </w:t>
      </w:r>
      <w:r w:rsidR="00897395" w:rsidRPr="002223FE">
        <w:rPr>
          <w:rFonts w:ascii="Arial Narrow" w:hAnsi="Arial Narrow"/>
          <w:szCs w:val="24"/>
          <w:lang w:val="cs-CZ"/>
        </w:rPr>
        <w:t>Díla</w:t>
      </w:r>
      <w:r w:rsidRPr="002223FE">
        <w:rPr>
          <w:rFonts w:ascii="Arial Narrow" w:hAnsi="Arial Narrow"/>
          <w:szCs w:val="24"/>
          <w:lang w:val="cs-CZ"/>
        </w:rPr>
        <w:t xml:space="preserve"> a implementaci </w:t>
      </w:r>
      <w:r w:rsidR="00897395" w:rsidRPr="002223FE">
        <w:rPr>
          <w:rFonts w:ascii="Arial Narrow" w:hAnsi="Arial Narrow"/>
          <w:szCs w:val="24"/>
          <w:lang w:val="cs-CZ"/>
        </w:rPr>
        <w:t>Díla</w:t>
      </w:r>
      <w:r w:rsidRPr="002223FE">
        <w:rPr>
          <w:rFonts w:ascii="Arial Narrow" w:hAnsi="Arial Narrow"/>
          <w:szCs w:val="24"/>
          <w:lang w:val="cs-CZ"/>
        </w:rPr>
        <w:t xml:space="preserve"> a dokumentaci průběhu projektu i dokumentaci finálního </w:t>
      </w:r>
      <w:r w:rsidR="00897395" w:rsidRPr="002223FE">
        <w:rPr>
          <w:rFonts w:ascii="Arial Narrow" w:hAnsi="Arial Narrow"/>
          <w:szCs w:val="24"/>
          <w:lang w:val="cs-CZ"/>
        </w:rPr>
        <w:t>Díla</w:t>
      </w:r>
      <w:r w:rsidRPr="002223FE">
        <w:rPr>
          <w:rFonts w:ascii="Arial Narrow" w:hAnsi="Arial Narrow"/>
          <w:szCs w:val="24"/>
          <w:lang w:val="cs-CZ"/>
        </w:rPr>
        <w:t xml:space="preserve"> </w:t>
      </w:r>
      <w:r w:rsidR="004027A7" w:rsidRPr="002223FE">
        <w:rPr>
          <w:rFonts w:ascii="Arial Narrow" w:hAnsi="Arial Narrow"/>
          <w:szCs w:val="24"/>
          <w:lang w:val="cs-CZ"/>
        </w:rPr>
        <w:t>a</w:t>
      </w:r>
      <w:r w:rsidRPr="002223FE">
        <w:rPr>
          <w:rFonts w:ascii="Arial Narrow" w:hAnsi="Arial Narrow"/>
          <w:szCs w:val="24"/>
          <w:lang w:val="cs-CZ"/>
        </w:rPr>
        <w:t> </w:t>
      </w:r>
      <w:r w:rsidR="004027A7" w:rsidRPr="002223FE">
        <w:rPr>
          <w:rFonts w:ascii="Arial Narrow" w:hAnsi="Arial Narrow"/>
          <w:szCs w:val="24"/>
          <w:lang w:val="cs-CZ"/>
        </w:rPr>
        <w:t>licenční</w:t>
      </w:r>
      <w:r w:rsidRPr="002223FE">
        <w:rPr>
          <w:rFonts w:ascii="Arial Narrow" w:hAnsi="Arial Narrow"/>
          <w:szCs w:val="24"/>
          <w:lang w:val="cs-CZ"/>
        </w:rPr>
        <w:t xml:space="preserve"> poplat</w:t>
      </w:r>
      <w:r w:rsidR="004027A7" w:rsidRPr="002223FE">
        <w:rPr>
          <w:rFonts w:ascii="Arial Narrow" w:hAnsi="Arial Narrow"/>
          <w:szCs w:val="24"/>
          <w:lang w:val="cs-CZ"/>
        </w:rPr>
        <w:t>e</w:t>
      </w:r>
      <w:r w:rsidRPr="002223FE">
        <w:rPr>
          <w:rFonts w:ascii="Arial Narrow" w:hAnsi="Arial Narrow"/>
          <w:szCs w:val="24"/>
          <w:lang w:val="cs-CZ"/>
        </w:rPr>
        <w:t xml:space="preserve">k za </w:t>
      </w:r>
      <w:r w:rsidR="00897395" w:rsidRPr="002223FE">
        <w:rPr>
          <w:rFonts w:ascii="Arial Narrow" w:hAnsi="Arial Narrow"/>
          <w:szCs w:val="24"/>
          <w:lang w:val="cs-CZ"/>
        </w:rPr>
        <w:t>Dílo</w:t>
      </w:r>
      <w:r w:rsidRPr="002223FE">
        <w:rPr>
          <w:rFonts w:ascii="Arial Narrow" w:hAnsi="Arial Narrow"/>
          <w:szCs w:val="24"/>
          <w:lang w:val="cs-CZ"/>
        </w:rPr>
        <w:t>.</w:t>
      </w:r>
    </w:p>
    <w:p w14:paraId="2D7221D1" w14:textId="7648E405" w:rsidR="00493BA1" w:rsidRPr="009C3BF5" w:rsidRDefault="004027A7" w:rsidP="002223FE">
      <w:pPr>
        <w:pStyle w:val="Legal3L1"/>
        <w:numPr>
          <w:ilvl w:val="2"/>
          <w:numId w:val="49"/>
        </w:numPr>
        <w:spacing w:before="240"/>
        <w:ind w:left="851" w:hanging="567"/>
        <w:jc w:val="both"/>
        <w:rPr>
          <w:rFonts w:ascii="Arial Narrow" w:hAnsi="Arial Narrow"/>
          <w:szCs w:val="24"/>
        </w:rPr>
      </w:pPr>
      <w:r w:rsidRPr="009C3BF5">
        <w:rPr>
          <w:rFonts w:ascii="Arial Narrow" w:hAnsi="Arial Narrow"/>
          <w:szCs w:val="24"/>
          <w:lang w:val="cs-CZ"/>
        </w:rPr>
        <w:t>Cena</w:t>
      </w:r>
      <w:r w:rsidR="00CD7512" w:rsidRPr="009C3BF5">
        <w:rPr>
          <w:rFonts w:ascii="Arial Narrow" w:hAnsi="Arial Narrow"/>
          <w:szCs w:val="24"/>
          <w:lang w:val="cs-CZ"/>
        </w:rPr>
        <w:t xml:space="preserve"> za </w:t>
      </w:r>
      <w:r w:rsidR="00924E40" w:rsidRPr="009C3BF5">
        <w:rPr>
          <w:rFonts w:ascii="Arial Narrow" w:hAnsi="Arial Narrow"/>
          <w:szCs w:val="24"/>
          <w:lang w:val="cs-CZ"/>
        </w:rPr>
        <w:t>Dílo</w:t>
      </w:r>
      <w:r w:rsidR="00CD7512" w:rsidRPr="009C3BF5">
        <w:rPr>
          <w:rFonts w:ascii="Arial Narrow" w:hAnsi="Arial Narrow"/>
          <w:szCs w:val="24"/>
          <w:lang w:val="cs-CZ"/>
        </w:rPr>
        <w:t xml:space="preserve"> bude hrazen</w:t>
      </w:r>
      <w:r w:rsidRPr="009C3BF5">
        <w:rPr>
          <w:rFonts w:ascii="Arial Narrow" w:hAnsi="Arial Narrow"/>
          <w:szCs w:val="24"/>
          <w:lang w:val="cs-CZ"/>
        </w:rPr>
        <w:t>a</w:t>
      </w:r>
      <w:r w:rsidR="00CD7512" w:rsidRPr="009C3BF5">
        <w:rPr>
          <w:rFonts w:ascii="Arial Narrow" w:hAnsi="Arial Narrow"/>
          <w:szCs w:val="24"/>
          <w:lang w:val="cs-CZ"/>
        </w:rPr>
        <w:t xml:space="preserve"> po částech takto:</w:t>
      </w:r>
    </w:p>
    <w:p w14:paraId="0E8818F5" w14:textId="77777777" w:rsidR="00B83788" w:rsidRPr="005031E8" w:rsidRDefault="00CD7512" w:rsidP="002223FE">
      <w:pPr>
        <w:numPr>
          <w:ilvl w:val="0"/>
          <w:numId w:val="88"/>
        </w:numPr>
        <w:tabs>
          <w:tab w:val="left" w:pos="0"/>
          <w:tab w:val="left" w:pos="1418"/>
        </w:tabs>
        <w:spacing w:after="120"/>
        <w:ind w:left="1418" w:hanging="567"/>
        <w:jc w:val="both"/>
        <w:rPr>
          <w:rFonts w:ascii="Arial Narrow" w:hAnsi="Arial Narrow"/>
          <w:szCs w:val="24"/>
        </w:rPr>
      </w:pPr>
      <w:r w:rsidRPr="005031E8">
        <w:rPr>
          <w:rFonts w:ascii="Arial Narrow" w:hAnsi="Arial Narrow"/>
          <w:szCs w:val="24"/>
        </w:rPr>
        <w:t>Dodavateli nebudou poskytovány zálohy.</w:t>
      </w:r>
    </w:p>
    <w:p w14:paraId="1632342A" w14:textId="51A713B7" w:rsidR="00CD7512" w:rsidRPr="005031E8" w:rsidRDefault="00A067F9" w:rsidP="002223FE">
      <w:pPr>
        <w:numPr>
          <w:ilvl w:val="0"/>
          <w:numId w:val="88"/>
        </w:numPr>
        <w:tabs>
          <w:tab w:val="left" w:pos="0"/>
          <w:tab w:val="left" w:pos="1418"/>
        </w:tabs>
        <w:spacing w:after="120"/>
        <w:ind w:left="1418" w:hanging="567"/>
        <w:jc w:val="both"/>
        <w:rPr>
          <w:rFonts w:ascii="Arial Narrow" w:hAnsi="Arial Narrow"/>
          <w:szCs w:val="24"/>
        </w:rPr>
      </w:pPr>
      <w:r w:rsidRPr="005031E8">
        <w:rPr>
          <w:rFonts w:ascii="Arial Narrow" w:hAnsi="Arial Narrow"/>
          <w:szCs w:val="24"/>
        </w:rPr>
        <w:t>Dodavateli budou hrazeny dle harmonogramu uvedeného níže a musí být v souladu s harmonogramem uveden</w:t>
      </w:r>
      <w:r w:rsidR="00D56F40" w:rsidRPr="005031E8">
        <w:rPr>
          <w:rFonts w:ascii="Arial Narrow" w:hAnsi="Arial Narrow"/>
          <w:szCs w:val="24"/>
        </w:rPr>
        <w:t>ým</w:t>
      </w:r>
      <w:r w:rsidRPr="005031E8">
        <w:rPr>
          <w:rFonts w:ascii="Arial Narrow" w:hAnsi="Arial Narrow"/>
          <w:szCs w:val="24"/>
        </w:rPr>
        <w:t xml:space="preserve"> v </w:t>
      </w:r>
      <w:r w:rsidR="00A65887" w:rsidRPr="005031E8">
        <w:rPr>
          <w:rFonts w:ascii="Arial Narrow" w:hAnsi="Arial Narrow"/>
          <w:szCs w:val="24"/>
        </w:rPr>
        <w:t>P</w:t>
      </w:r>
      <w:r w:rsidRPr="005031E8">
        <w:rPr>
          <w:rFonts w:ascii="Arial Narrow" w:hAnsi="Arial Narrow"/>
          <w:szCs w:val="24"/>
        </w:rPr>
        <w:t>říloze H této Smlouvy.</w:t>
      </w:r>
    </w:p>
    <w:tbl>
      <w:tblPr>
        <w:tblStyle w:val="Mkatabulky"/>
        <w:tblW w:w="0" w:type="auto"/>
        <w:tblLook w:val="04A0" w:firstRow="1" w:lastRow="0" w:firstColumn="1" w:lastColumn="0" w:noHBand="0" w:noVBand="1"/>
      </w:tblPr>
      <w:tblGrid>
        <w:gridCol w:w="1131"/>
        <w:gridCol w:w="1797"/>
        <w:gridCol w:w="3555"/>
        <w:gridCol w:w="3460"/>
      </w:tblGrid>
      <w:tr w:rsidR="00A067F9" w:rsidRPr="005031E8" w14:paraId="23F7E2CC" w14:textId="77777777" w:rsidTr="004E68FA">
        <w:trPr>
          <w:trHeight w:val="148"/>
        </w:trPr>
        <w:tc>
          <w:tcPr>
            <w:tcW w:w="1131" w:type="dxa"/>
            <w:shd w:val="clear" w:color="auto" w:fill="D9D9D9" w:themeFill="background1" w:themeFillShade="D9"/>
            <w:vAlign w:val="center"/>
          </w:tcPr>
          <w:p w14:paraId="1F07FBD6" w14:textId="77777777" w:rsidR="00A067F9" w:rsidRPr="005031E8" w:rsidRDefault="00A067F9" w:rsidP="00EA1060">
            <w:pPr>
              <w:spacing w:after="200"/>
              <w:jc w:val="center"/>
              <w:rPr>
                <w:rFonts w:ascii="Arial Narrow" w:hAnsi="Arial Narrow"/>
                <w:b/>
                <w:szCs w:val="24"/>
              </w:rPr>
            </w:pPr>
            <w:bookmarkStart w:id="13" w:name="_Toc403477023"/>
            <w:bookmarkStart w:id="14" w:name="_Toc403491664"/>
            <w:bookmarkStart w:id="15" w:name="_Toc403491754"/>
            <w:bookmarkStart w:id="16" w:name="_Toc403493660"/>
            <w:r w:rsidRPr="005031E8">
              <w:rPr>
                <w:rFonts w:ascii="Arial Narrow" w:hAnsi="Arial Narrow"/>
                <w:b/>
                <w:szCs w:val="24"/>
              </w:rPr>
              <w:t>Plnění</w:t>
            </w:r>
            <w:bookmarkEnd w:id="13"/>
            <w:bookmarkEnd w:id="14"/>
            <w:bookmarkEnd w:id="15"/>
            <w:bookmarkEnd w:id="16"/>
          </w:p>
        </w:tc>
        <w:tc>
          <w:tcPr>
            <w:tcW w:w="1797" w:type="dxa"/>
            <w:tcBorders>
              <w:left w:val="single" w:sz="4" w:space="0" w:color="auto"/>
            </w:tcBorders>
            <w:shd w:val="clear" w:color="auto" w:fill="D9D9D9" w:themeFill="background1" w:themeFillShade="D9"/>
            <w:vAlign w:val="center"/>
          </w:tcPr>
          <w:p w14:paraId="10550CA6" w14:textId="77777777" w:rsidR="00A067F9" w:rsidRPr="005031E8" w:rsidRDefault="00A067F9" w:rsidP="00EA1060">
            <w:pPr>
              <w:spacing w:after="200"/>
              <w:jc w:val="center"/>
              <w:rPr>
                <w:rFonts w:ascii="Arial Narrow" w:hAnsi="Arial Narrow"/>
                <w:b/>
                <w:szCs w:val="24"/>
              </w:rPr>
            </w:pPr>
            <w:bookmarkStart w:id="17" w:name="_Toc403477024"/>
            <w:bookmarkStart w:id="18" w:name="_Toc403491665"/>
            <w:bookmarkStart w:id="19" w:name="_Toc403491755"/>
            <w:bookmarkStart w:id="20" w:name="_Toc403493661"/>
            <w:r w:rsidRPr="005031E8">
              <w:rPr>
                <w:rFonts w:ascii="Arial Narrow" w:hAnsi="Arial Narrow"/>
                <w:b/>
                <w:szCs w:val="24"/>
              </w:rPr>
              <w:t>Minimální výše</w:t>
            </w:r>
            <w:bookmarkEnd w:id="17"/>
            <w:bookmarkEnd w:id="18"/>
            <w:bookmarkEnd w:id="19"/>
            <w:bookmarkEnd w:id="20"/>
          </w:p>
        </w:tc>
        <w:tc>
          <w:tcPr>
            <w:tcW w:w="3555" w:type="dxa"/>
            <w:shd w:val="clear" w:color="auto" w:fill="D9D9D9" w:themeFill="background1" w:themeFillShade="D9"/>
            <w:vAlign w:val="center"/>
          </w:tcPr>
          <w:p w14:paraId="29D2EFDB" w14:textId="77777777" w:rsidR="00A067F9" w:rsidRPr="005031E8" w:rsidRDefault="00A067F9" w:rsidP="00EA1060">
            <w:pPr>
              <w:spacing w:after="200"/>
              <w:jc w:val="center"/>
              <w:rPr>
                <w:rFonts w:ascii="Arial Narrow" w:hAnsi="Arial Narrow"/>
                <w:b/>
                <w:szCs w:val="24"/>
              </w:rPr>
            </w:pPr>
            <w:bookmarkStart w:id="21" w:name="_Toc403477025"/>
            <w:bookmarkStart w:id="22" w:name="_Toc403491666"/>
            <w:bookmarkStart w:id="23" w:name="_Toc403491756"/>
            <w:bookmarkStart w:id="24" w:name="_Toc403493662"/>
            <w:r w:rsidRPr="005031E8">
              <w:rPr>
                <w:rFonts w:ascii="Arial Narrow" w:hAnsi="Arial Narrow"/>
                <w:b/>
                <w:szCs w:val="24"/>
              </w:rPr>
              <w:t>Max. výše vyfakturované částky vzhledem k ceně Části A</w:t>
            </w:r>
            <w:bookmarkEnd w:id="21"/>
            <w:bookmarkEnd w:id="22"/>
            <w:bookmarkEnd w:id="23"/>
            <w:bookmarkEnd w:id="24"/>
          </w:p>
        </w:tc>
        <w:tc>
          <w:tcPr>
            <w:tcW w:w="3460" w:type="dxa"/>
            <w:shd w:val="clear" w:color="auto" w:fill="D9D9D9" w:themeFill="background1" w:themeFillShade="D9"/>
            <w:vAlign w:val="center"/>
          </w:tcPr>
          <w:p w14:paraId="1C487D34" w14:textId="77777777" w:rsidR="00A067F9" w:rsidRPr="005031E8" w:rsidRDefault="00A067F9" w:rsidP="00EA1060">
            <w:pPr>
              <w:spacing w:after="200"/>
              <w:jc w:val="center"/>
              <w:rPr>
                <w:rFonts w:ascii="Arial Narrow" w:hAnsi="Arial Narrow"/>
                <w:b/>
                <w:szCs w:val="24"/>
              </w:rPr>
            </w:pPr>
            <w:bookmarkStart w:id="25" w:name="_Toc403477026"/>
            <w:bookmarkStart w:id="26" w:name="_Toc403491667"/>
            <w:bookmarkStart w:id="27" w:name="_Toc403491757"/>
            <w:bookmarkStart w:id="28" w:name="_Toc403493663"/>
            <w:r w:rsidRPr="005031E8">
              <w:rPr>
                <w:rFonts w:ascii="Arial Narrow" w:hAnsi="Arial Narrow"/>
                <w:b/>
                <w:szCs w:val="24"/>
              </w:rPr>
              <w:t>Vazba na plnění</w:t>
            </w:r>
            <w:bookmarkEnd w:id="25"/>
            <w:bookmarkEnd w:id="26"/>
            <w:bookmarkEnd w:id="27"/>
            <w:bookmarkEnd w:id="28"/>
          </w:p>
        </w:tc>
      </w:tr>
      <w:tr w:rsidR="00A067F9" w:rsidRPr="005031E8" w14:paraId="174C3DBD" w14:textId="77777777" w:rsidTr="004E68FA">
        <w:trPr>
          <w:trHeight w:val="148"/>
        </w:trPr>
        <w:tc>
          <w:tcPr>
            <w:tcW w:w="1131" w:type="dxa"/>
            <w:vAlign w:val="center"/>
          </w:tcPr>
          <w:p w14:paraId="77C47AB5" w14:textId="77777777" w:rsidR="00A067F9" w:rsidRPr="005031E8" w:rsidRDefault="00A067F9" w:rsidP="00EA1060">
            <w:pPr>
              <w:spacing w:after="200"/>
              <w:rPr>
                <w:rFonts w:ascii="Arial Narrow" w:hAnsi="Arial Narrow"/>
                <w:szCs w:val="24"/>
              </w:rPr>
            </w:pPr>
            <w:bookmarkStart w:id="29" w:name="_Toc403477027"/>
            <w:bookmarkStart w:id="30" w:name="_Toc403491668"/>
            <w:bookmarkStart w:id="31" w:name="_Toc403491758"/>
            <w:bookmarkStart w:id="32" w:name="_Toc403493664"/>
            <w:r w:rsidRPr="005031E8">
              <w:rPr>
                <w:rFonts w:ascii="Arial Narrow" w:hAnsi="Arial Narrow"/>
                <w:szCs w:val="24"/>
              </w:rPr>
              <w:t>1. plnění</w:t>
            </w:r>
            <w:bookmarkEnd w:id="29"/>
            <w:bookmarkEnd w:id="30"/>
            <w:bookmarkEnd w:id="31"/>
            <w:bookmarkEnd w:id="32"/>
          </w:p>
        </w:tc>
        <w:tc>
          <w:tcPr>
            <w:tcW w:w="1797" w:type="dxa"/>
            <w:tcBorders>
              <w:left w:val="single" w:sz="4" w:space="0" w:color="auto"/>
            </w:tcBorders>
            <w:vAlign w:val="center"/>
          </w:tcPr>
          <w:p w14:paraId="47A46059" w14:textId="77777777" w:rsidR="00A067F9" w:rsidRPr="005031E8" w:rsidRDefault="00A067F9" w:rsidP="00EA1060">
            <w:pPr>
              <w:spacing w:after="200"/>
              <w:rPr>
                <w:rFonts w:ascii="Arial Narrow" w:hAnsi="Arial Narrow"/>
                <w:szCs w:val="24"/>
              </w:rPr>
            </w:pPr>
            <w:bookmarkStart w:id="33" w:name="_Toc403477032"/>
            <w:bookmarkStart w:id="34" w:name="_Toc403491673"/>
            <w:bookmarkStart w:id="35" w:name="_Toc403491763"/>
            <w:bookmarkStart w:id="36" w:name="_Toc403493669"/>
            <w:r w:rsidRPr="005031E8">
              <w:rPr>
                <w:rFonts w:ascii="Arial Narrow" w:hAnsi="Arial Narrow"/>
                <w:szCs w:val="24"/>
              </w:rPr>
              <w:t>0</w:t>
            </w:r>
            <w:r w:rsidR="00B83788" w:rsidRPr="005031E8">
              <w:rPr>
                <w:rFonts w:ascii="Arial Narrow" w:hAnsi="Arial Narrow"/>
                <w:szCs w:val="24"/>
              </w:rPr>
              <w:t xml:space="preserve"> </w:t>
            </w:r>
            <w:r w:rsidRPr="005031E8">
              <w:rPr>
                <w:rFonts w:ascii="Arial Narrow" w:hAnsi="Arial Narrow"/>
                <w:szCs w:val="24"/>
              </w:rPr>
              <w:t>%</w:t>
            </w:r>
            <w:bookmarkEnd w:id="33"/>
            <w:bookmarkEnd w:id="34"/>
            <w:bookmarkEnd w:id="35"/>
            <w:bookmarkEnd w:id="36"/>
          </w:p>
        </w:tc>
        <w:tc>
          <w:tcPr>
            <w:tcW w:w="3555" w:type="dxa"/>
            <w:vAlign w:val="center"/>
          </w:tcPr>
          <w:p w14:paraId="08111412" w14:textId="77777777" w:rsidR="00A067F9" w:rsidRPr="005031E8" w:rsidRDefault="00A067F9" w:rsidP="00EA1060">
            <w:pPr>
              <w:spacing w:after="200"/>
              <w:rPr>
                <w:rFonts w:ascii="Arial Narrow" w:hAnsi="Arial Narrow"/>
                <w:szCs w:val="24"/>
              </w:rPr>
            </w:pPr>
            <w:bookmarkStart w:id="37" w:name="_Toc403477033"/>
            <w:bookmarkStart w:id="38" w:name="_Toc403491674"/>
            <w:bookmarkStart w:id="39" w:name="_Toc403491764"/>
            <w:bookmarkStart w:id="40" w:name="_Toc403493670"/>
            <w:r w:rsidRPr="005031E8">
              <w:rPr>
                <w:rFonts w:ascii="Arial Narrow" w:hAnsi="Arial Narrow"/>
                <w:szCs w:val="24"/>
              </w:rPr>
              <w:t>50</w:t>
            </w:r>
            <w:r w:rsidR="00B83788" w:rsidRPr="005031E8">
              <w:rPr>
                <w:rFonts w:ascii="Arial Narrow" w:hAnsi="Arial Narrow"/>
                <w:szCs w:val="24"/>
              </w:rPr>
              <w:t xml:space="preserve"> </w:t>
            </w:r>
            <w:r w:rsidRPr="005031E8">
              <w:rPr>
                <w:rFonts w:ascii="Arial Narrow" w:hAnsi="Arial Narrow"/>
                <w:szCs w:val="24"/>
              </w:rPr>
              <w:t>%</w:t>
            </w:r>
            <w:bookmarkEnd w:id="37"/>
            <w:bookmarkEnd w:id="38"/>
            <w:bookmarkEnd w:id="39"/>
            <w:bookmarkEnd w:id="40"/>
          </w:p>
        </w:tc>
        <w:tc>
          <w:tcPr>
            <w:tcW w:w="3460" w:type="dxa"/>
            <w:vAlign w:val="center"/>
          </w:tcPr>
          <w:p w14:paraId="123BB2EF" w14:textId="11AC381D" w:rsidR="00A067F9" w:rsidRPr="00D30B9D" w:rsidRDefault="00A067F9" w:rsidP="00430983">
            <w:pPr>
              <w:spacing w:after="200"/>
              <w:rPr>
                <w:rFonts w:ascii="Arial Narrow" w:hAnsi="Arial Narrow"/>
                <w:szCs w:val="24"/>
              </w:rPr>
            </w:pPr>
            <w:bookmarkStart w:id="41" w:name="_Toc403477034"/>
            <w:bookmarkStart w:id="42" w:name="_Toc403491675"/>
            <w:bookmarkStart w:id="43" w:name="_Toc403491765"/>
            <w:bookmarkStart w:id="44" w:name="_Toc403493671"/>
            <w:r w:rsidRPr="005031E8">
              <w:rPr>
                <w:rFonts w:ascii="Arial Narrow" w:hAnsi="Arial Narrow"/>
                <w:szCs w:val="24"/>
              </w:rPr>
              <w:t xml:space="preserve">Vázána na </w:t>
            </w:r>
            <w:bookmarkStart w:id="45" w:name="_Toc403477030"/>
            <w:bookmarkStart w:id="46" w:name="_Toc403491671"/>
            <w:bookmarkStart w:id="47" w:name="_Toc403491761"/>
            <w:bookmarkStart w:id="48" w:name="_Toc403493667"/>
            <w:r w:rsidR="003C0C08" w:rsidRPr="005031E8">
              <w:rPr>
                <w:rFonts w:ascii="Arial Narrow" w:hAnsi="Arial Narrow"/>
                <w:szCs w:val="24"/>
              </w:rPr>
              <w:t>implementaci</w:t>
            </w:r>
            <w:r w:rsidRPr="005031E8">
              <w:rPr>
                <w:rFonts w:ascii="Arial Narrow" w:hAnsi="Arial Narrow"/>
                <w:szCs w:val="24"/>
              </w:rPr>
              <w:t xml:space="preserve"> HW a </w:t>
            </w:r>
            <w:r w:rsidR="003C0C08" w:rsidRPr="005031E8">
              <w:rPr>
                <w:rFonts w:ascii="Arial Narrow" w:hAnsi="Arial Narrow"/>
                <w:szCs w:val="24"/>
              </w:rPr>
              <w:t xml:space="preserve">základní </w:t>
            </w:r>
            <w:r w:rsidRPr="005031E8">
              <w:rPr>
                <w:rFonts w:ascii="Arial Narrow" w:hAnsi="Arial Narrow"/>
                <w:szCs w:val="24"/>
              </w:rPr>
              <w:t xml:space="preserve">SW infrastruktury, akceptaci </w:t>
            </w:r>
            <w:r w:rsidRPr="00413815">
              <w:rPr>
                <w:rFonts w:ascii="Arial Narrow" w:hAnsi="Arial Narrow"/>
                <w:szCs w:val="24"/>
              </w:rPr>
              <w:t>analýz</w:t>
            </w:r>
            <w:bookmarkEnd w:id="45"/>
            <w:bookmarkEnd w:id="46"/>
            <w:bookmarkEnd w:id="47"/>
            <w:bookmarkEnd w:id="48"/>
            <w:r w:rsidR="00CF19E8" w:rsidRPr="00413815">
              <w:rPr>
                <w:rFonts w:ascii="Arial Narrow" w:hAnsi="Arial Narrow"/>
                <w:szCs w:val="24"/>
              </w:rPr>
              <w:t xml:space="preserve"> a </w:t>
            </w:r>
            <w:r w:rsidRPr="00413815">
              <w:rPr>
                <w:rFonts w:ascii="Arial Narrow" w:hAnsi="Arial Narrow"/>
                <w:szCs w:val="24"/>
              </w:rPr>
              <w:t xml:space="preserve">předání </w:t>
            </w:r>
            <w:r w:rsidR="00430983" w:rsidRPr="00413815">
              <w:rPr>
                <w:rFonts w:ascii="Arial Narrow" w:hAnsi="Arial Narrow"/>
                <w:szCs w:val="24"/>
              </w:rPr>
              <w:t xml:space="preserve">Funkčního minima </w:t>
            </w:r>
            <w:r w:rsidRPr="00413815">
              <w:rPr>
                <w:rFonts w:ascii="Arial Narrow" w:hAnsi="Arial Narrow"/>
                <w:szCs w:val="24"/>
              </w:rPr>
              <w:t>Díla</w:t>
            </w:r>
            <w:bookmarkEnd w:id="41"/>
            <w:bookmarkEnd w:id="42"/>
            <w:bookmarkEnd w:id="43"/>
            <w:bookmarkEnd w:id="44"/>
            <w:r w:rsidRPr="00413815">
              <w:rPr>
                <w:rFonts w:ascii="Arial Narrow" w:hAnsi="Arial Narrow"/>
                <w:szCs w:val="24"/>
              </w:rPr>
              <w:t xml:space="preserve"> (</w:t>
            </w:r>
            <w:r w:rsidR="00430983" w:rsidRPr="00413815">
              <w:rPr>
                <w:rFonts w:ascii="Arial Narrow" w:hAnsi="Arial Narrow"/>
                <w:szCs w:val="24"/>
              </w:rPr>
              <w:t>minimálně v</w:t>
            </w:r>
            <w:r w:rsidRPr="00D30B9D">
              <w:rPr>
                <w:rFonts w:ascii="Arial Narrow" w:hAnsi="Arial Narrow"/>
                <w:szCs w:val="24"/>
              </w:rPr>
              <w:t xml:space="preserve"> rozsahu dle </w:t>
            </w:r>
            <w:r w:rsidR="008C0118" w:rsidRPr="00D30B9D">
              <w:rPr>
                <w:rFonts w:ascii="Arial Narrow" w:hAnsi="Arial Narrow"/>
                <w:szCs w:val="24"/>
              </w:rPr>
              <w:t>P</w:t>
            </w:r>
            <w:r w:rsidRPr="00D30B9D">
              <w:rPr>
                <w:rFonts w:ascii="Arial Narrow" w:hAnsi="Arial Narrow"/>
                <w:szCs w:val="24"/>
              </w:rPr>
              <w:t>říloh</w:t>
            </w:r>
            <w:r w:rsidR="0029042D">
              <w:rPr>
                <w:rFonts w:ascii="Arial Narrow" w:hAnsi="Arial Narrow"/>
                <w:szCs w:val="24"/>
              </w:rPr>
              <w:t>y</w:t>
            </w:r>
            <w:r w:rsidRPr="00D30B9D">
              <w:rPr>
                <w:rFonts w:ascii="Arial Narrow" w:hAnsi="Arial Narrow"/>
                <w:szCs w:val="24"/>
              </w:rPr>
              <w:t xml:space="preserve"> B</w:t>
            </w:r>
            <w:r w:rsidR="00430983" w:rsidRPr="00D30B9D">
              <w:rPr>
                <w:rFonts w:ascii="Arial Narrow" w:hAnsi="Arial Narrow"/>
                <w:szCs w:val="24"/>
              </w:rPr>
              <w:t xml:space="preserve"> – Funkční minimum Díla a</w:t>
            </w:r>
            <w:r w:rsidR="001C5232">
              <w:rPr>
                <w:rFonts w:ascii="Arial Narrow" w:hAnsi="Arial Narrow"/>
                <w:szCs w:val="24"/>
              </w:rPr>
              <w:t> </w:t>
            </w:r>
            <w:r w:rsidR="0029042D">
              <w:rPr>
                <w:rFonts w:ascii="Arial Narrow" w:hAnsi="Arial Narrow"/>
                <w:szCs w:val="24"/>
              </w:rPr>
              <w:t>Přílohy</w:t>
            </w:r>
            <w:r w:rsidR="00430983" w:rsidRPr="00D30B9D">
              <w:rPr>
                <w:rFonts w:ascii="Arial Narrow" w:hAnsi="Arial Narrow"/>
                <w:szCs w:val="24"/>
              </w:rPr>
              <w:t xml:space="preserve"> C</w:t>
            </w:r>
            <w:r w:rsidRPr="00D30B9D">
              <w:rPr>
                <w:rFonts w:ascii="Arial Narrow" w:hAnsi="Arial Narrow"/>
                <w:szCs w:val="24"/>
              </w:rPr>
              <w:t xml:space="preserve"> návrhu Smlouvy)</w:t>
            </w:r>
          </w:p>
        </w:tc>
      </w:tr>
      <w:tr w:rsidR="00A067F9" w:rsidRPr="005031E8" w14:paraId="28833505" w14:textId="77777777" w:rsidTr="004E68FA">
        <w:trPr>
          <w:trHeight w:val="1901"/>
        </w:trPr>
        <w:tc>
          <w:tcPr>
            <w:tcW w:w="1131" w:type="dxa"/>
            <w:vAlign w:val="center"/>
          </w:tcPr>
          <w:p w14:paraId="62E93700" w14:textId="77777777" w:rsidR="00A067F9" w:rsidRPr="005031E8" w:rsidRDefault="00A067F9" w:rsidP="00EA1060">
            <w:pPr>
              <w:spacing w:after="200"/>
              <w:rPr>
                <w:rFonts w:ascii="Arial Narrow" w:hAnsi="Arial Narrow"/>
                <w:szCs w:val="24"/>
              </w:rPr>
            </w:pPr>
            <w:bookmarkStart w:id="49" w:name="_Toc403477035"/>
            <w:bookmarkStart w:id="50" w:name="_Toc403491676"/>
            <w:bookmarkStart w:id="51" w:name="_Toc403491766"/>
            <w:bookmarkStart w:id="52" w:name="_Toc403493672"/>
            <w:r w:rsidRPr="005031E8">
              <w:rPr>
                <w:rFonts w:ascii="Arial Narrow" w:hAnsi="Arial Narrow"/>
                <w:szCs w:val="24"/>
              </w:rPr>
              <w:t>2. plnění</w:t>
            </w:r>
            <w:bookmarkEnd w:id="49"/>
            <w:bookmarkEnd w:id="50"/>
            <w:bookmarkEnd w:id="51"/>
            <w:bookmarkEnd w:id="52"/>
          </w:p>
        </w:tc>
        <w:tc>
          <w:tcPr>
            <w:tcW w:w="1797" w:type="dxa"/>
            <w:tcBorders>
              <w:left w:val="single" w:sz="4" w:space="0" w:color="auto"/>
            </w:tcBorders>
            <w:vAlign w:val="center"/>
          </w:tcPr>
          <w:p w14:paraId="27EFF5CF" w14:textId="77777777" w:rsidR="00A067F9" w:rsidRPr="005031E8" w:rsidRDefault="00A067F9" w:rsidP="00EA1060">
            <w:pPr>
              <w:spacing w:after="200"/>
              <w:rPr>
                <w:rFonts w:ascii="Arial Narrow" w:hAnsi="Arial Narrow"/>
                <w:szCs w:val="24"/>
              </w:rPr>
            </w:pPr>
            <w:bookmarkStart w:id="53" w:name="_Toc403477036"/>
            <w:bookmarkStart w:id="54" w:name="_Toc403491677"/>
            <w:bookmarkStart w:id="55" w:name="_Toc403491767"/>
            <w:bookmarkStart w:id="56" w:name="_Toc403493673"/>
            <w:r w:rsidRPr="005031E8">
              <w:rPr>
                <w:rFonts w:ascii="Arial Narrow" w:hAnsi="Arial Narrow"/>
                <w:szCs w:val="24"/>
              </w:rPr>
              <w:t>0</w:t>
            </w:r>
            <w:r w:rsidR="00B83788" w:rsidRPr="005031E8">
              <w:rPr>
                <w:rFonts w:ascii="Arial Narrow" w:hAnsi="Arial Narrow"/>
                <w:szCs w:val="24"/>
              </w:rPr>
              <w:t xml:space="preserve"> </w:t>
            </w:r>
            <w:r w:rsidRPr="005031E8">
              <w:rPr>
                <w:rFonts w:ascii="Arial Narrow" w:hAnsi="Arial Narrow"/>
                <w:szCs w:val="24"/>
              </w:rPr>
              <w:t>%</w:t>
            </w:r>
            <w:bookmarkEnd w:id="53"/>
            <w:bookmarkEnd w:id="54"/>
            <w:bookmarkEnd w:id="55"/>
            <w:bookmarkEnd w:id="56"/>
          </w:p>
        </w:tc>
        <w:tc>
          <w:tcPr>
            <w:tcW w:w="3555" w:type="dxa"/>
            <w:vAlign w:val="center"/>
          </w:tcPr>
          <w:p w14:paraId="3BB5D4E0" w14:textId="77777777" w:rsidR="00A067F9" w:rsidRPr="005031E8" w:rsidRDefault="003C0C08" w:rsidP="00EA1060">
            <w:pPr>
              <w:spacing w:after="200"/>
              <w:rPr>
                <w:rFonts w:ascii="Arial Narrow" w:hAnsi="Arial Narrow"/>
                <w:szCs w:val="24"/>
              </w:rPr>
            </w:pPr>
            <w:bookmarkStart w:id="57" w:name="_Toc403477037"/>
            <w:bookmarkStart w:id="58" w:name="_Toc403491678"/>
            <w:bookmarkStart w:id="59" w:name="_Toc403491768"/>
            <w:bookmarkStart w:id="60" w:name="_Toc403493674"/>
            <w:r w:rsidRPr="005031E8">
              <w:rPr>
                <w:rFonts w:ascii="Arial Narrow" w:hAnsi="Arial Narrow"/>
                <w:szCs w:val="24"/>
              </w:rPr>
              <w:t>50</w:t>
            </w:r>
            <w:r w:rsidR="00B83788" w:rsidRPr="005031E8">
              <w:rPr>
                <w:rFonts w:ascii="Arial Narrow" w:hAnsi="Arial Narrow"/>
                <w:szCs w:val="24"/>
              </w:rPr>
              <w:t xml:space="preserve"> </w:t>
            </w:r>
            <w:r w:rsidR="00A067F9" w:rsidRPr="005031E8">
              <w:rPr>
                <w:rFonts w:ascii="Arial Narrow" w:hAnsi="Arial Narrow"/>
                <w:szCs w:val="24"/>
              </w:rPr>
              <w:t>%</w:t>
            </w:r>
            <w:bookmarkEnd w:id="57"/>
            <w:bookmarkEnd w:id="58"/>
            <w:bookmarkEnd w:id="59"/>
            <w:bookmarkEnd w:id="60"/>
          </w:p>
        </w:tc>
        <w:tc>
          <w:tcPr>
            <w:tcW w:w="3460" w:type="dxa"/>
            <w:vAlign w:val="center"/>
          </w:tcPr>
          <w:p w14:paraId="49B46493" w14:textId="45259AF8" w:rsidR="00A067F9" w:rsidRPr="005031E8" w:rsidRDefault="00A067F9" w:rsidP="00EA1060">
            <w:pPr>
              <w:spacing w:after="200"/>
              <w:rPr>
                <w:rFonts w:ascii="Arial Narrow" w:hAnsi="Arial Narrow"/>
                <w:szCs w:val="24"/>
              </w:rPr>
            </w:pPr>
            <w:bookmarkStart w:id="61" w:name="_Toc403477038"/>
            <w:bookmarkStart w:id="62" w:name="_Toc403491679"/>
            <w:bookmarkStart w:id="63" w:name="_Toc403491769"/>
            <w:bookmarkStart w:id="64" w:name="_Toc403493675"/>
            <w:r w:rsidRPr="005031E8">
              <w:rPr>
                <w:rFonts w:ascii="Arial Narrow" w:hAnsi="Arial Narrow"/>
                <w:szCs w:val="24"/>
              </w:rPr>
              <w:t>Váz</w:t>
            </w:r>
            <w:r w:rsidR="00B83788" w:rsidRPr="005031E8">
              <w:rPr>
                <w:rFonts w:ascii="Arial Narrow" w:hAnsi="Arial Narrow"/>
                <w:szCs w:val="24"/>
              </w:rPr>
              <w:t xml:space="preserve">ána na akceptaci finální </w:t>
            </w:r>
            <w:r w:rsidR="00482527">
              <w:rPr>
                <w:rFonts w:ascii="Arial Narrow" w:hAnsi="Arial Narrow"/>
                <w:szCs w:val="24"/>
              </w:rPr>
              <w:t>Verz</w:t>
            </w:r>
            <w:r w:rsidR="00B83788" w:rsidRPr="005031E8">
              <w:rPr>
                <w:rFonts w:ascii="Arial Narrow" w:hAnsi="Arial Narrow"/>
                <w:szCs w:val="24"/>
              </w:rPr>
              <w:t>e D</w:t>
            </w:r>
            <w:r w:rsidRPr="005031E8">
              <w:rPr>
                <w:rFonts w:ascii="Arial Narrow" w:hAnsi="Arial Narrow"/>
                <w:szCs w:val="24"/>
              </w:rPr>
              <w:t>íla</w:t>
            </w:r>
            <w:bookmarkEnd w:id="61"/>
            <w:bookmarkEnd w:id="62"/>
            <w:bookmarkEnd w:id="63"/>
            <w:bookmarkEnd w:id="64"/>
            <w:r w:rsidRPr="005031E8">
              <w:rPr>
                <w:rFonts w:ascii="Arial Narrow" w:hAnsi="Arial Narrow"/>
                <w:szCs w:val="24"/>
              </w:rPr>
              <w:t xml:space="preserve"> (v rozsahu všech </w:t>
            </w:r>
            <w:r w:rsidR="0029042D">
              <w:rPr>
                <w:rFonts w:ascii="Arial Narrow" w:hAnsi="Arial Narrow"/>
                <w:szCs w:val="24"/>
              </w:rPr>
              <w:t>p</w:t>
            </w:r>
            <w:r w:rsidRPr="005031E8">
              <w:rPr>
                <w:rFonts w:ascii="Arial Narrow" w:hAnsi="Arial Narrow"/>
                <w:szCs w:val="24"/>
              </w:rPr>
              <w:t xml:space="preserve">říloh </w:t>
            </w:r>
            <w:r w:rsidR="008C0118" w:rsidRPr="005031E8">
              <w:rPr>
                <w:rFonts w:ascii="Arial Narrow" w:hAnsi="Arial Narrow"/>
                <w:szCs w:val="24"/>
              </w:rPr>
              <w:t>S</w:t>
            </w:r>
            <w:r w:rsidRPr="005031E8">
              <w:rPr>
                <w:rFonts w:ascii="Arial Narrow" w:hAnsi="Arial Narrow"/>
                <w:szCs w:val="24"/>
              </w:rPr>
              <w:t>mlouvy – tj. akceptace bude prováděna vůči všem vydefinovaným požadavkům ve Smlouvě)</w:t>
            </w:r>
          </w:p>
        </w:tc>
      </w:tr>
    </w:tbl>
    <w:p w14:paraId="4C95BD95" w14:textId="77777777" w:rsidR="00A067F9" w:rsidRPr="005031E8" w:rsidRDefault="00A067F9" w:rsidP="00CA67E5">
      <w:pPr>
        <w:tabs>
          <w:tab w:val="left" w:pos="1418"/>
        </w:tabs>
        <w:spacing w:after="120"/>
        <w:jc w:val="both"/>
        <w:rPr>
          <w:rFonts w:ascii="Arial Narrow" w:hAnsi="Arial Narrow"/>
          <w:szCs w:val="24"/>
        </w:rPr>
      </w:pPr>
    </w:p>
    <w:p w14:paraId="2796E2E2" w14:textId="6DB4E355" w:rsidR="00CD7512" w:rsidRPr="00B71ED1" w:rsidRDefault="004027A7" w:rsidP="002223FE">
      <w:pPr>
        <w:pStyle w:val="Legal3L1"/>
        <w:numPr>
          <w:ilvl w:val="2"/>
          <w:numId w:val="49"/>
        </w:numPr>
        <w:spacing w:before="240"/>
        <w:ind w:left="851" w:hanging="567"/>
        <w:jc w:val="both"/>
        <w:rPr>
          <w:rFonts w:ascii="Arial Narrow" w:hAnsi="Arial Narrow"/>
          <w:szCs w:val="24"/>
        </w:rPr>
      </w:pPr>
      <w:r w:rsidRPr="009C3BF5">
        <w:rPr>
          <w:rFonts w:ascii="Arial Narrow" w:hAnsi="Arial Narrow"/>
          <w:szCs w:val="24"/>
          <w:lang w:val="cs-CZ"/>
        </w:rPr>
        <w:t>Příslušná část Ceny</w:t>
      </w:r>
      <w:r w:rsidR="00CD7512" w:rsidRPr="009C3BF5">
        <w:rPr>
          <w:rFonts w:ascii="Arial Narrow" w:hAnsi="Arial Narrow"/>
          <w:szCs w:val="24"/>
          <w:lang w:val="cs-CZ"/>
        </w:rPr>
        <w:t xml:space="preserve"> za </w:t>
      </w:r>
      <w:r w:rsidR="00924E40" w:rsidRPr="009C3BF5">
        <w:rPr>
          <w:rFonts w:ascii="Arial Narrow" w:hAnsi="Arial Narrow"/>
          <w:szCs w:val="24"/>
          <w:lang w:val="cs-CZ"/>
        </w:rPr>
        <w:t>Dílo</w:t>
      </w:r>
      <w:r w:rsidR="00CD7512" w:rsidRPr="009C3BF5">
        <w:rPr>
          <w:rFonts w:ascii="Arial Narrow" w:hAnsi="Arial Narrow"/>
          <w:szCs w:val="24"/>
          <w:lang w:val="cs-CZ"/>
        </w:rPr>
        <w:t xml:space="preserve"> je splatná vždy do </w:t>
      </w:r>
      <w:r w:rsidR="003634D5">
        <w:rPr>
          <w:rFonts w:ascii="Arial Narrow" w:hAnsi="Arial Narrow"/>
          <w:szCs w:val="24"/>
          <w:lang w:val="cs-CZ"/>
        </w:rPr>
        <w:t>třiceti kalendářních</w:t>
      </w:r>
      <w:r w:rsidR="00CD7512" w:rsidRPr="009C3BF5">
        <w:rPr>
          <w:rFonts w:ascii="Arial Narrow" w:hAnsi="Arial Narrow"/>
          <w:szCs w:val="24"/>
          <w:lang w:val="cs-CZ"/>
        </w:rPr>
        <w:t xml:space="preserve"> dnů od doručení příslušného daňového dokladu</w:t>
      </w:r>
      <w:r w:rsidR="005E25F4" w:rsidRPr="009C3BF5">
        <w:rPr>
          <w:rFonts w:ascii="Arial Narrow" w:hAnsi="Arial Narrow"/>
          <w:szCs w:val="24"/>
          <w:lang w:val="cs-CZ"/>
        </w:rPr>
        <w:t xml:space="preserve"> s výjimkou období prosince až února následujícího kalendářního roku, které bude </w:t>
      </w:r>
      <w:r w:rsidR="001243BE" w:rsidRPr="009C3BF5">
        <w:rPr>
          <w:rFonts w:ascii="Arial Narrow" w:hAnsi="Arial Narrow"/>
          <w:szCs w:val="24"/>
          <w:lang w:val="cs-CZ"/>
        </w:rPr>
        <w:t xml:space="preserve">splatné </w:t>
      </w:r>
      <w:r w:rsidR="005E25F4" w:rsidRPr="009C3BF5">
        <w:rPr>
          <w:rFonts w:ascii="Arial Narrow" w:hAnsi="Arial Narrow"/>
          <w:szCs w:val="24"/>
          <w:lang w:val="cs-CZ"/>
        </w:rPr>
        <w:t>vždy až</w:t>
      </w:r>
      <w:r w:rsidR="001C5232">
        <w:rPr>
          <w:rFonts w:ascii="Arial Narrow" w:hAnsi="Arial Narrow"/>
          <w:szCs w:val="24"/>
          <w:lang w:val="cs-CZ"/>
        </w:rPr>
        <w:t> </w:t>
      </w:r>
      <w:r w:rsidR="005E25F4" w:rsidRPr="009C3BF5">
        <w:rPr>
          <w:rFonts w:ascii="Arial Narrow" w:hAnsi="Arial Narrow"/>
          <w:szCs w:val="24"/>
          <w:lang w:val="cs-CZ"/>
        </w:rPr>
        <w:t>po</w:t>
      </w:r>
      <w:r w:rsidR="001C5232">
        <w:rPr>
          <w:rFonts w:ascii="Arial Narrow" w:hAnsi="Arial Narrow"/>
          <w:szCs w:val="24"/>
          <w:lang w:val="cs-CZ"/>
        </w:rPr>
        <w:t> </w:t>
      </w:r>
      <w:r w:rsidR="005E25F4" w:rsidRPr="009C3BF5">
        <w:rPr>
          <w:rFonts w:ascii="Arial Narrow" w:hAnsi="Arial Narrow"/>
          <w:szCs w:val="24"/>
          <w:lang w:val="cs-CZ"/>
        </w:rPr>
        <w:t>skončení tohoto období.</w:t>
      </w:r>
    </w:p>
    <w:p w14:paraId="628AC533" w14:textId="5516F3D7" w:rsidR="00D30B9D" w:rsidRPr="009C3BF5" w:rsidRDefault="00CA67E5" w:rsidP="002223FE">
      <w:pPr>
        <w:pStyle w:val="Legal3L1"/>
        <w:numPr>
          <w:ilvl w:val="2"/>
          <w:numId w:val="49"/>
        </w:numPr>
        <w:spacing w:before="240"/>
        <w:ind w:left="851" w:hanging="567"/>
        <w:jc w:val="both"/>
        <w:rPr>
          <w:rFonts w:ascii="Arial Narrow" w:hAnsi="Arial Narrow"/>
          <w:szCs w:val="24"/>
        </w:rPr>
      </w:pPr>
      <w:r w:rsidRPr="009C3BF5">
        <w:rPr>
          <w:rFonts w:ascii="Arial Narrow" w:hAnsi="Arial Narrow"/>
          <w:szCs w:val="24"/>
          <w:lang w:val="cs-CZ"/>
        </w:rPr>
        <w:t xml:space="preserve">Součástí ceny Díla jsou i služby a dodávky, které v Zadávací dokumentaci nebo v této Smlouvě nejsou výslovně uvedeny, ale Dodavatel jakožto odborník o nich ví nebo má vědět, že jsou nezbytné pro řádné </w:t>
      </w:r>
      <w:r w:rsidRPr="009C3BF5">
        <w:rPr>
          <w:rFonts w:ascii="Arial Narrow" w:hAnsi="Arial Narrow"/>
          <w:szCs w:val="24"/>
          <w:lang w:val="cs-CZ"/>
        </w:rPr>
        <w:lastRenderedPageBreak/>
        <w:t>provedení Díla. Dodavatel nese veškeré náklady nutně nebo účelně vynaložené při plnění závazku z této Smlouvy včetně správních poplatků.</w:t>
      </w:r>
    </w:p>
    <w:p w14:paraId="00BC3236" w14:textId="37FDD389" w:rsidR="00CD7512" w:rsidRPr="00141D22" w:rsidRDefault="00CD7512" w:rsidP="00141D22">
      <w:pPr>
        <w:pStyle w:val="Legal3L1"/>
        <w:keepNext/>
        <w:numPr>
          <w:ilvl w:val="1"/>
          <w:numId w:val="49"/>
        </w:numPr>
        <w:tabs>
          <w:tab w:val="clear" w:pos="720"/>
        </w:tabs>
        <w:spacing w:before="240"/>
        <w:ind w:left="851" w:hanging="709"/>
        <w:jc w:val="both"/>
        <w:rPr>
          <w:rFonts w:ascii="Arial Narrow" w:hAnsi="Arial Narrow"/>
          <w:b/>
          <w:szCs w:val="24"/>
          <w:lang w:val="cs-CZ"/>
        </w:rPr>
      </w:pPr>
      <w:r w:rsidRPr="009C3BF5">
        <w:rPr>
          <w:rFonts w:ascii="Arial Narrow" w:hAnsi="Arial Narrow"/>
          <w:b/>
          <w:szCs w:val="24"/>
          <w:lang w:val="cs-CZ"/>
        </w:rPr>
        <w:t xml:space="preserve">Cena za Podporu </w:t>
      </w:r>
      <w:r w:rsidR="00924E40" w:rsidRPr="009C3BF5">
        <w:rPr>
          <w:rFonts w:ascii="Arial Narrow" w:hAnsi="Arial Narrow"/>
          <w:b/>
          <w:szCs w:val="24"/>
          <w:lang w:val="cs-CZ"/>
        </w:rPr>
        <w:t>Díla</w:t>
      </w:r>
    </w:p>
    <w:p w14:paraId="4EDEFEAF" w14:textId="11DA71C8" w:rsidR="00CD7512" w:rsidRPr="009C3BF5" w:rsidRDefault="00CD7512" w:rsidP="002223FE">
      <w:pPr>
        <w:pStyle w:val="Legal3L1"/>
        <w:numPr>
          <w:ilvl w:val="2"/>
          <w:numId w:val="49"/>
        </w:numPr>
        <w:spacing w:before="240"/>
        <w:ind w:left="851" w:hanging="567"/>
        <w:jc w:val="both"/>
        <w:rPr>
          <w:rFonts w:ascii="Arial Narrow" w:hAnsi="Arial Narrow"/>
          <w:szCs w:val="24"/>
        </w:rPr>
      </w:pPr>
      <w:r w:rsidRPr="009C3BF5">
        <w:rPr>
          <w:rFonts w:ascii="Arial Narrow" w:hAnsi="Arial Narrow"/>
          <w:szCs w:val="24"/>
          <w:lang w:val="cs-CZ"/>
        </w:rPr>
        <w:t xml:space="preserve">CENIA se zavazuje zaplatit Dodavateli za Podporu </w:t>
      </w:r>
      <w:r w:rsidR="00924E40" w:rsidRPr="009C3BF5">
        <w:rPr>
          <w:rFonts w:ascii="Arial Narrow" w:hAnsi="Arial Narrow"/>
          <w:szCs w:val="24"/>
          <w:lang w:val="cs-CZ"/>
        </w:rPr>
        <w:t>Díla</w:t>
      </w:r>
      <w:r w:rsidRPr="009C3BF5">
        <w:rPr>
          <w:rFonts w:ascii="Arial Narrow" w:hAnsi="Arial Narrow"/>
          <w:szCs w:val="24"/>
          <w:lang w:val="cs-CZ"/>
        </w:rPr>
        <w:t xml:space="preserve"> Cenu stanovenou dle tohoto článku </w:t>
      </w:r>
      <w:r w:rsidR="009C3BF5">
        <w:rPr>
          <w:rFonts w:ascii="Arial Narrow" w:hAnsi="Arial Narrow"/>
          <w:szCs w:val="24"/>
          <w:lang w:val="cs-CZ"/>
        </w:rPr>
        <w:t>5.</w:t>
      </w:r>
      <w:r w:rsidR="009C3BF5" w:rsidRPr="009C3BF5">
        <w:rPr>
          <w:rFonts w:ascii="Arial Narrow" w:hAnsi="Arial Narrow"/>
          <w:szCs w:val="24"/>
          <w:lang w:val="cs-CZ"/>
        </w:rPr>
        <w:t xml:space="preserve"> </w:t>
      </w:r>
      <w:r w:rsidRPr="009C3BF5">
        <w:rPr>
          <w:rFonts w:ascii="Arial Narrow" w:hAnsi="Arial Narrow"/>
          <w:szCs w:val="24"/>
          <w:lang w:val="cs-CZ"/>
        </w:rPr>
        <w:t>(dále jen</w:t>
      </w:r>
      <w:r w:rsidR="001C5232">
        <w:rPr>
          <w:rFonts w:ascii="Arial Narrow" w:hAnsi="Arial Narrow"/>
          <w:szCs w:val="24"/>
          <w:lang w:val="cs-CZ"/>
        </w:rPr>
        <w:t> </w:t>
      </w:r>
      <w:r w:rsidRPr="009C3BF5">
        <w:rPr>
          <w:rFonts w:ascii="Arial Narrow" w:hAnsi="Arial Narrow"/>
          <w:szCs w:val="24"/>
          <w:lang w:val="cs-CZ"/>
        </w:rPr>
        <w:t>„</w:t>
      </w:r>
      <w:r w:rsidRPr="009C3BF5">
        <w:rPr>
          <w:rFonts w:ascii="Arial Narrow" w:hAnsi="Arial Narrow"/>
          <w:b/>
          <w:szCs w:val="24"/>
          <w:lang w:val="cs-CZ"/>
        </w:rPr>
        <w:t xml:space="preserve">Cena za Podporu </w:t>
      </w:r>
      <w:r w:rsidR="00924E40" w:rsidRPr="009C3BF5">
        <w:rPr>
          <w:rFonts w:ascii="Arial Narrow" w:hAnsi="Arial Narrow"/>
          <w:b/>
          <w:szCs w:val="24"/>
          <w:lang w:val="cs-CZ"/>
        </w:rPr>
        <w:t>Díla</w:t>
      </w:r>
      <w:r w:rsidRPr="009C3BF5">
        <w:rPr>
          <w:rFonts w:ascii="Arial Narrow" w:hAnsi="Arial Narrow"/>
          <w:szCs w:val="24"/>
          <w:lang w:val="cs-CZ"/>
        </w:rPr>
        <w:t>“)</w:t>
      </w:r>
      <w:r w:rsidR="00134D2E" w:rsidRPr="009C3BF5">
        <w:rPr>
          <w:rFonts w:ascii="Arial Narrow" w:hAnsi="Arial Narrow"/>
          <w:szCs w:val="24"/>
          <w:lang w:val="cs-CZ"/>
        </w:rPr>
        <w:t>.</w:t>
      </w:r>
    </w:p>
    <w:p w14:paraId="5BDD5AD6" w14:textId="74D13937" w:rsidR="009F26FE" w:rsidRPr="009C3BF5" w:rsidRDefault="004F1655" w:rsidP="002223FE">
      <w:pPr>
        <w:pStyle w:val="Legal3L1"/>
        <w:numPr>
          <w:ilvl w:val="2"/>
          <w:numId w:val="49"/>
        </w:numPr>
        <w:spacing w:before="240"/>
        <w:ind w:left="851" w:hanging="567"/>
        <w:jc w:val="both"/>
        <w:rPr>
          <w:rFonts w:ascii="Arial Narrow" w:hAnsi="Arial Narrow"/>
          <w:szCs w:val="24"/>
        </w:rPr>
      </w:pPr>
      <w:r w:rsidRPr="009C3BF5">
        <w:rPr>
          <w:rFonts w:ascii="Arial Narrow" w:hAnsi="Arial Narrow"/>
          <w:szCs w:val="24"/>
          <w:lang w:val="cs-CZ"/>
        </w:rPr>
        <w:t xml:space="preserve">Roční Cena za Podporu </w:t>
      </w:r>
      <w:r w:rsidR="00924E40" w:rsidRPr="009C3BF5">
        <w:rPr>
          <w:rFonts w:ascii="Arial Narrow" w:hAnsi="Arial Narrow"/>
          <w:szCs w:val="24"/>
          <w:lang w:val="cs-CZ"/>
        </w:rPr>
        <w:t>Díla</w:t>
      </w:r>
      <w:r w:rsidRPr="009C3BF5">
        <w:rPr>
          <w:rFonts w:ascii="Arial Narrow" w:hAnsi="Arial Narrow"/>
          <w:szCs w:val="24"/>
          <w:lang w:val="cs-CZ"/>
        </w:rPr>
        <w:t xml:space="preserve"> </w:t>
      </w:r>
      <w:r w:rsidR="00CD7512" w:rsidRPr="009C3BF5">
        <w:rPr>
          <w:rFonts w:ascii="Arial Narrow" w:hAnsi="Arial Narrow"/>
          <w:szCs w:val="24"/>
          <w:lang w:val="cs-CZ"/>
        </w:rPr>
        <w:t xml:space="preserve">po dobu od </w:t>
      </w:r>
      <w:r w:rsidR="00A851E7" w:rsidRPr="009C3BF5">
        <w:rPr>
          <w:rFonts w:ascii="Arial Narrow" w:hAnsi="Arial Narrow"/>
          <w:szCs w:val="24"/>
          <w:lang w:val="cs-CZ"/>
        </w:rPr>
        <w:t xml:space="preserve">počátku </w:t>
      </w:r>
      <w:r w:rsidR="003C0C08" w:rsidRPr="009C3BF5">
        <w:rPr>
          <w:rFonts w:ascii="Arial Narrow" w:hAnsi="Arial Narrow"/>
          <w:szCs w:val="24"/>
          <w:lang w:val="cs-CZ"/>
        </w:rPr>
        <w:t>1</w:t>
      </w:r>
      <w:r w:rsidR="009B2C72" w:rsidRPr="009C3BF5">
        <w:rPr>
          <w:rFonts w:ascii="Arial Narrow" w:hAnsi="Arial Narrow"/>
          <w:szCs w:val="24"/>
          <w:lang w:val="cs-CZ"/>
        </w:rPr>
        <w:t>. měsíce</w:t>
      </w:r>
      <w:r w:rsidR="00895D0E" w:rsidRPr="009C3BF5">
        <w:rPr>
          <w:rFonts w:ascii="Arial Narrow" w:hAnsi="Arial Narrow"/>
          <w:szCs w:val="24"/>
          <w:lang w:val="cs-CZ"/>
        </w:rPr>
        <w:t xml:space="preserve"> po </w:t>
      </w:r>
      <w:r w:rsidR="003C0C08" w:rsidRPr="009C3BF5">
        <w:rPr>
          <w:rFonts w:ascii="Arial Narrow" w:hAnsi="Arial Narrow"/>
          <w:szCs w:val="24"/>
          <w:lang w:val="cs-CZ"/>
        </w:rPr>
        <w:t>Akceptaci</w:t>
      </w:r>
      <w:r w:rsidR="009B2C72" w:rsidRPr="009C3BF5">
        <w:rPr>
          <w:rFonts w:ascii="Arial Narrow" w:hAnsi="Arial Narrow"/>
          <w:szCs w:val="24"/>
          <w:lang w:val="cs-CZ"/>
        </w:rPr>
        <w:t xml:space="preserve"> </w:t>
      </w:r>
      <w:r w:rsidR="003C0C08" w:rsidRPr="009C3BF5">
        <w:rPr>
          <w:rFonts w:ascii="Arial Narrow" w:hAnsi="Arial Narrow"/>
          <w:szCs w:val="24"/>
          <w:lang w:val="cs-CZ"/>
        </w:rPr>
        <w:t xml:space="preserve">Díla </w:t>
      </w:r>
      <w:r w:rsidR="00CD7512" w:rsidRPr="009C3BF5">
        <w:rPr>
          <w:rFonts w:ascii="Arial Narrow" w:hAnsi="Arial Narrow"/>
          <w:szCs w:val="24"/>
          <w:lang w:val="cs-CZ"/>
        </w:rPr>
        <w:t xml:space="preserve">se sjednává ve výši </w:t>
      </w:r>
      <w:r w:rsidR="00CA2A52" w:rsidRPr="00AC2B31">
        <w:rPr>
          <w:rFonts w:ascii="Arial Narrow" w:hAnsi="Arial Narrow"/>
          <w:szCs w:val="24"/>
          <w:highlight w:val="yellow"/>
          <w:lang w:val="cs-CZ"/>
        </w:rPr>
        <w:t>[DOPLNÍ DODAVATEL]</w:t>
      </w:r>
      <w:r w:rsidR="00CD7512" w:rsidRPr="009C3BF5">
        <w:rPr>
          <w:rFonts w:ascii="Arial Narrow" w:hAnsi="Arial Narrow"/>
          <w:szCs w:val="24"/>
          <w:lang w:val="cs-CZ"/>
        </w:rPr>
        <w:t>,- Kč bez DPH</w:t>
      </w:r>
      <w:r w:rsidR="00EC4DCD" w:rsidRPr="009C3BF5">
        <w:rPr>
          <w:rFonts w:ascii="Arial Narrow" w:hAnsi="Arial Narrow"/>
          <w:szCs w:val="24"/>
          <w:lang w:val="cs-CZ"/>
        </w:rPr>
        <w:t xml:space="preserve">, tj., </w:t>
      </w:r>
      <w:r w:rsidR="00CA2A52" w:rsidRPr="00AC2B31">
        <w:rPr>
          <w:rFonts w:ascii="Arial Narrow" w:hAnsi="Arial Narrow"/>
          <w:szCs w:val="24"/>
          <w:highlight w:val="yellow"/>
          <w:lang w:val="cs-CZ"/>
        </w:rPr>
        <w:t>[DOPLNÍ DODAVATEL]</w:t>
      </w:r>
      <w:r w:rsidR="00E438E2" w:rsidRPr="009C3BF5">
        <w:rPr>
          <w:rFonts w:ascii="Arial Narrow" w:hAnsi="Arial Narrow"/>
          <w:szCs w:val="24"/>
          <w:lang w:val="cs-CZ"/>
        </w:rPr>
        <w:t xml:space="preserve">,- Kč </w:t>
      </w:r>
      <w:r w:rsidR="00CA49D3" w:rsidRPr="009C3BF5">
        <w:rPr>
          <w:rFonts w:ascii="Arial Narrow" w:hAnsi="Arial Narrow"/>
          <w:szCs w:val="24"/>
          <w:lang w:val="cs-CZ"/>
        </w:rPr>
        <w:t>včetně</w:t>
      </w:r>
      <w:r w:rsidR="00E438E2" w:rsidRPr="009C3BF5">
        <w:rPr>
          <w:rFonts w:ascii="Arial Narrow" w:hAnsi="Arial Narrow"/>
          <w:szCs w:val="24"/>
          <w:lang w:val="cs-CZ"/>
        </w:rPr>
        <w:t xml:space="preserve"> DPH</w:t>
      </w:r>
      <w:r w:rsidR="00CD7512" w:rsidRPr="009C3BF5">
        <w:rPr>
          <w:rFonts w:ascii="Arial Narrow" w:hAnsi="Arial Narrow"/>
          <w:szCs w:val="24"/>
          <w:lang w:val="cs-CZ"/>
        </w:rPr>
        <w:t>.</w:t>
      </w:r>
    </w:p>
    <w:p w14:paraId="55F2B22F" w14:textId="044BC473" w:rsidR="00CD7512" w:rsidRPr="009C3BF5" w:rsidRDefault="00CD7512" w:rsidP="002223FE">
      <w:pPr>
        <w:pStyle w:val="Legal3L1"/>
        <w:numPr>
          <w:ilvl w:val="2"/>
          <w:numId w:val="49"/>
        </w:numPr>
        <w:spacing w:before="240"/>
        <w:ind w:left="851" w:hanging="567"/>
        <w:jc w:val="both"/>
        <w:rPr>
          <w:rFonts w:ascii="Arial Narrow" w:hAnsi="Arial Narrow"/>
          <w:szCs w:val="24"/>
        </w:rPr>
      </w:pPr>
      <w:r w:rsidRPr="009C3BF5">
        <w:rPr>
          <w:rFonts w:ascii="Arial Narrow" w:hAnsi="Arial Narrow"/>
          <w:szCs w:val="24"/>
          <w:lang w:val="cs-CZ"/>
        </w:rPr>
        <w:t xml:space="preserve">Roční Cena za Podporu </w:t>
      </w:r>
      <w:r w:rsidR="00924E40" w:rsidRPr="009C3BF5">
        <w:rPr>
          <w:rFonts w:ascii="Arial Narrow" w:hAnsi="Arial Narrow"/>
          <w:szCs w:val="24"/>
          <w:lang w:val="cs-CZ"/>
        </w:rPr>
        <w:t>Díla</w:t>
      </w:r>
      <w:r w:rsidR="00CC5F3A" w:rsidRPr="009C3BF5">
        <w:rPr>
          <w:rFonts w:ascii="Arial Narrow" w:hAnsi="Arial Narrow"/>
          <w:szCs w:val="24"/>
          <w:lang w:val="cs-CZ"/>
        </w:rPr>
        <w:t xml:space="preserve"> </w:t>
      </w:r>
      <w:r w:rsidRPr="009C3BF5">
        <w:rPr>
          <w:rFonts w:ascii="Arial Narrow" w:hAnsi="Arial Narrow"/>
          <w:szCs w:val="24"/>
          <w:lang w:val="cs-CZ"/>
        </w:rPr>
        <w:t xml:space="preserve">bude hrazena v rovnoměrných </w:t>
      </w:r>
      <w:r w:rsidR="00CF19E8" w:rsidRPr="009C3BF5">
        <w:rPr>
          <w:rFonts w:ascii="Arial Narrow" w:hAnsi="Arial Narrow"/>
          <w:szCs w:val="24"/>
          <w:lang w:val="cs-CZ"/>
        </w:rPr>
        <w:t>pololetních</w:t>
      </w:r>
      <w:r w:rsidRPr="009C3BF5">
        <w:rPr>
          <w:rFonts w:ascii="Arial Narrow" w:hAnsi="Arial Narrow"/>
          <w:szCs w:val="24"/>
          <w:lang w:val="cs-CZ"/>
        </w:rPr>
        <w:t xml:space="preserve"> </w:t>
      </w:r>
      <w:r w:rsidR="00030F0A" w:rsidRPr="009C3BF5">
        <w:rPr>
          <w:rFonts w:ascii="Arial Narrow" w:hAnsi="Arial Narrow"/>
          <w:szCs w:val="24"/>
          <w:lang w:val="cs-CZ"/>
        </w:rPr>
        <w:t>platbách</w:t>
      </w:r>
      <w:r w:rsidR="00CF19E8" w:rsidRPr="009C3BF5">
        <w:rPr>
          <w:rFonts w:ascii="Arial Narrow" w:hAnsi="Arial Narrow"/>
          <w:szCs w:val="24"/>
          <w:lang w:val="cs-CZ"/>
        </w:rPr>
        <w:t xml:space="preserve"> (vždy v červnu a</w:t>
      </w:r>
      <w:r w:rsidR="001C5232">
        <w:rPr>
          <w:rFonts w:ascii="Arial Narrow" w:hAnsi="Arial Narrow"/>
          <w:szCs w:val="24"/>
          <w:lang w:val="cs-CZ"/>
        </w:rPr>
        <w:t> </w:t>
      </w:r>
      <w:r w:rsidR="00CF19E8" w:rsidRPr="009C3BF5">
        <w:rPr>
          <w:rFonts w:ascii="Arial Narrow" w:hAnsi="Arial Narrow"/>
          <w:szCs w:val="24"/>
          <w:lang w:val="cs-CZ"/>
        </w:rPr>
        <w:t>prosinci kalendářního roku)</w:t>
      </w:r>
      <w:r w:rsidRPr="009C3BF5">
        <w:rPr>
          <w:rFonts w:ascii="Arial Narrow" w:hAnsi="Arial Narrow"/>
          <w:szCs w:val="24"/>
          <w:lang w:val="cs-CZ"/>
        </w:rPr>
        <w:t>.</w:t>
      </w:r>
    </w:p>
    <w:p w14:paraId="5AAAAB3C" w14:textId="1C8C2C7E" w:rsidR="00CD7512" w:rsidRPr="00B71ED1" w:rsidRDefault="00CD7512" w:rsidP="002223FE">
      <w:pPr>
        <w:pStyle w:val="Legal3L1"/>
        <w:numPr>
          <w:ilvl w:val="2"/>
          <w:numId w:val="49"/>
        </w:numPr>
        <w:spacing w:before="240"/>
        <w:ind w:left="851" w:hanging="567"/>
        <w:jc w:val="both"/>
        <w:rPr>
          <w:rFonts w:ascii="Arial Narrow" w:hAnsi="Arial Narrow"/>
          <w:szCs w:val="24"/>
        </w:rPr>
      </w:pPr>
      <w:r w:rsidRPr="009C3BF5">
        <w:rPr>
          <w:rFonts w:ascii="Arial Narrow" w:hAnsi="Arial Narrow"/>
          <w:szCs w:val="24"/>
          <w:lang w:val="cs-CZ"/>
        </w:rPr>
        <w:t xml:space="preserve">Příslušná </w:t>
      </w:r>
      <w:r w:rsidR="00CF19E8" w:rsidRPr="009C3BF5">
        <w:rPr>
          <w:rFonts w:ascii="Arial Narrow" w:hAnsi="Arial Narrow"/>
          <w:szCs w:val="24"/>
          <w:lang w:val="cs-CZ"/>
        </w:rPr>
        <w:t>pololetní</w:t>
      </w:r>
      <w:r w:rsidRPr="009C3BF5">
        <w:rPr>
          <w:rFonts w:ascii="Arial Narrow" w:hAnsi="Arial Narrow"/>
          <w:szCs w:val="24"/>
          <w:lang w:val="cs-CZ"/>
        </w:rPr>
        <w:t xml:space="preserve"> </w:t>
      </w:r>
      <w:r w:rsidR="00030F0A" w:rsidRPr="009C3BF5">
        <w:rPr>
          <w:rFonts w:ascii="Arial Narrow" w:hAnsi="Arial Narrow"/>
          <w:szCs w:val="24"/>
          <w:lang w:val="cs-CZ"/>
        </w:rPr>
        <w:t xml:space="preserve">platba </w:t>
      </w:r>
      <w:r w:rsidRPr="009C3BF5">
        <w:rPr>
          <w:rFonts w:ascii="Arial Narrow" w:hAnsi="Arial Narrow"/>
          <w:szCs w:val="24"/>
          <w:lang w:val="cs-CZ"/>
        </w:rPr>
        <w:t xml:space="preserve">Ceny za Podporu </w:t>
      </w:r>
      <w:r w:rsidR="00924E40" w:rsidRPr="009C3BF5">
        <w:rPr>
          <w:rFonts w:ascii="Arial Narrow" w:hAnsi="Arial Narrow"/>
          <w:szCs w:val="24"/>
          <w:lang w:val="cs-CZ"/>
        </w:rPr>
        <w:t>Díla</w:t>
      </w:r>
      <w:r w:rsidRPr="009C3BF5">
        <w:rPr>
          <w:rFonts w:ascii="Arial Narrow" w:hAnsi="Arial Narrow"/>
          <w:szCs w:val="24"/>
          <w:lang w:val="cs-CZ"/>
        </w:rPr>
        <w:t xml:space="preserve"> je splatná vždy do 30</w:t>
      </w:r>
      <w:r w:rsidR="00751C52" w:rsidRPr="002223FE">
        <w:rPr>
          <w:rFonts w:ascii="Arial Narrow" w:hAnsi="Arial Narrow"/>
          <w:szCs w:val="24"/>
          <w:lang w:val="cs-CZ"/>
        </w:rPr>
        <w:t>.</w:t>
      </w:r>
      <w:r w:rsidRPr="002223FE">
        <w:rPr>
          <w:rFonts w:ascii="Arial Narrow" w:hAnsi="Arial Narrow"/>
          <w:szCs w:val="24"/>
          <w:lang w:val="cs-CZ"/>
        </w:rPr>
        <w:t xml:space="preserve"> dne po skončení kalendářního </w:t>
      </w:r>
      <w:r w:rsidR="00CF19E8" w:rsidRPr="002223FE">
        <w:rPr>
          <w:rFonts w:ascii="Arial Narrow" w:hAnsi="Arial Narrow"/>
          <w:szCs w:val="24"/>
          <w:lang w:val="cs-CZ"/>
        </w:rPr>
        <w:t>pololetí</w:t>
      </w:r>
      <w:r w:rsidRPr="002223FE">
        <w:rPr>
          <w:rFonts w:ascii="Arial Narrow" w:hAnsi="Arial Narrow"/>
          <w:szCs w:val="24"/>
          <w:lang w:val="cs-CZ"/>
        </w:rPr>
        <w:t xml:space="preserve">, za které </w:t>
      </w:r>
      <w:r w:rsidR="00030F0A" w:rsidRPr="002223FE">
        <w:rPr>
          <w:rFonts w:ascii="Arial Narrow" w:hAnsi="Arial Narrow"/>
          <w:szCs w:val="24"/>
          <w:lang w:val="cs-CZ"/>
        </w:rPr>
        <w:t xml:space="preserve">byla služba Podpory </w:t>
      </w:r>
      <w:r w:rsidR="00924E40" w:rsidRPr="002223FE">
        <w:rPr>
          <w:rFonts w:ascii="Arial Narrow" w:hAnsi="Arial Narrow"/>
          <w:szCs w:val="24"/>
          <w:lang w:val="cs-CZ"/>
        </w:rPr>
        <w:t>Díla</w:t>
      </w:r>
      <w:r w:rsidR="00030F0A" w:rsidRPr="002223FE">
        <w:rPr>
          <w:rFonts w:ascii="Arial Narrow" w:hAnsi="Arial Narrow"/>
          <w:szCs w:val="24"/>
          <w:lang w:val="cs-CZ"/>
        </w:rPr>
        <w:t xml:space="preserve"> poskytnuta</w:t>
      </w:r>
      <w:r w:rsidR="002430FD" w:rsidRPr="002223FE">
        <w:rPr>
          <w:rFonts w:ascii="Arial Narrow" w:hAnsi="Arial Narrow"/>
          <w:szCs w:val="24"/>
          <w:lang w:val="cs-CZ"/>
        </w:rPr>
        <w:t xml:space="preserve"> s výjimkou </w:t>
      </w:r>
      <w:r w:rsidR="00CF19E8" w:rsidRPr="002223FE">
        <w:rPr>
          <w:rFonts w:ascii="Arial Narrow" w:hAnsi="Arial Narrow"/>
          <w:szCs w:val="24"/>
          <w:lang w:val="cs-CZ"/>
        </w:rPr>
        <w:t>druhého</w:t>
      </w:r>
      <w:r w:rsidR="002430FD" w:rsidRPr="002223FE">
        <w:rPr>
          <w:rFonts w:ascii="Arial Narrow" w:hAnsi="Arial Narrow"/>
          <w:szCs w:val="24"/>
          <w:lang w:val="cs-CZ"/>
        </w:rPr>
        <w:t xml:space="preserve"> kalendářního </w:t>
      </w:r>
      <w:r w:rsidR="00CF19E8" w:rsidRPr="002223FE">
        <w:rPr>
          <w:rFonts w:ascii="Arial Narrow" w:hAnsi="Arial Narrow"/>
          <w:szCs w:val="24"/>
          <w:lang w:val="cs-CZ"/>
        </w:rPr>
        <w:t>pololetí</w:t>
      </w:r>
      <w:r w:rsidR="00F454AA">
        <w:rPr>
          <w:rFonts w:ascii="Arial Narrow" w:hAnsi="Arial Narrow"/>
          <w:szCs w:val="24"/>
          <w:lang w:val="cs-CZ"/>
        </w:rPr>
        <w:t xml:space="preserve"> (tj. </w:t>
      </w:r>
      <w:r w:rsidR="00CF19E8" w:rsidRPr="002223FE">
        <w:rPr>
          <w:rFonts w:ascii="Arial Narrow" w:hAnsi="Arial Narrow"/>
          <w:szCs w:val="24"/>
          <w:lang w:val="cs-CZ"/>
        </w:rPr>
        <w:t>červenec</w:t>
      </w:r>
      <w:r w:rsidR="002430FD" w:rsidRPr="002223FE">
        <w:rPr>
          <w:rFonts w:ascii="Arial Narrow" w:hAnsi="Arial Narrow"/>
          <w:szCs w:val="24"/>
          <w:lang w:val="cs-CZ"/>
        </w:rPr>
        <w:t xml:space="preserve"> až prosinec příslušného roku), které bude </w:t>
      </w:r>
      <w:r w:rsidR="00AD35CF" w:rsidRPr="002223FE">
        <w:rPr>
          <w:rFonts w:ascii="Arial Narrow" w:hAnsi="Arial Narrow"/>
          <w:szCs w:val="24"/>
          <w:lang w:val="cs-CZ"/>
        </w:rPr>
        <w:t>splatné</w:t>
      </w:r>
      <w:r w:rsidR="002430FD" w:rsidRPr="002223FE">
        <w:rPr>
          <w:rFonts w:ascii="Arial Narrow" w:hAnsi="Arial Narrow"/>
          <w:szCs w:val="24"/>
          <w:lang w:val="cs-CZ"/>
        </w:rPr>
        <w:t xml:space="preserve"> ne dříve než 1. března následujícího </w:t>
      </w:r>
      <w:r w:rsidR="00A15892">
        <w:rPr>
          <w:rFonts w:ascii="Arial Narrow" w:hAnsi="Arial Narrow"/>
          <w:szCs w:val="24"/>
          <w:lang w:val="cs-CZ"/>
        </w:rPr>
        <w:t xml:space="preserve">kalendářního </w:t>
      </w:r>
      <w:r w:rsidR="002430FD" w:rsidRPr="002223FE">
        <w:rPr>
          <w:rFonts w:ascii="Arial Narrow" w:hAnsi="Arial Narrow"/>
          <w:szCs w:val="24"/>
          <w:lang w:val="cs-CZ"/>
        </w:rPr>
        <w:t>roku.</w:t>
      </w:r>
    </w:p>
    <w:p w14:paraId="607807CB" w14:textId="54FBBFDD" w:rsidR="00CA67E5" w:rsidRPr="002223FE" w:rsidRDefault="00CA67E5" w:rsidP="002223FE">
      <w:pPr>
        <w:pStyle w:val="Legal3L1"/>
        <w:numPr>
          <w:ilvl w:val="2"/>
          <w:numId w:val="49"/>
        </w:numPr>
        <w:spacing w:before="240"/>
        <w:ind w:left="851" w:hanging="567"/>
        <w:jc w:val="both"/>
        <w:rPr>
          <w:rFonts w:ascii="Arial Narrow" w:hAnsi="Arial Narrow"/>
          <w:szCs w:val="24"/>
        </w:rPr>
      </w:pPr>
      <w:r w:rsidRPr="002223FE">
        <w:rPr>
          <w:rFonts w:ascii="Arial Narrow" w:hAnsi="Arial Narrow"/>
          <w:szCs w:val="24"/>
          <w:lang w:val="cs-CZ"/>
        </w:rPr>
        <w:t>Fakturace budou prováděny zvlášť za upgrady Díla a zvlášť za poskytnuté služby.</w:t>
      </w:r>
    </w:p>
    <w:p w14:paraId="77CFDF45" w14:textId="556E4E78" w:rsidR="00CD7512" w:rsidRPr="00141D22" w:rsidRDefault="00CD7512" w:rsidP="00141D22">
      <w:pPr>
        <w:pStyle w:val="Legal3L1"/>
        <w:keepNext/>
        <w:numPr>
          <w:ilvl w:val="1"/>
          <w:numId w:val="49"/>
        </w:numPr>
        <w:tabs>
          <w:tab w:val="clear" w:pos="720"/>
        </w:tabs>
        <w:spacing w:before="240"/>
        <w:ind w:left="851" w:hanging="709"/>
        <w:jc w:val="both"/>
        <w:rPr>
          <w:rFonts w:ascii="Arial Narrow" w:hAnsi="Arial Narrow"/>
          <w:b/>
          <w:szCs w:val="24"/>
          <w:lang w:val="cs-CZ"/>
        </w:rPr>
      </w:pPr>
      <w:r w:rsidRPr="009C3BF5">
        <w:rPr>
          <w:rFonts w:ascii="Arial Narrow" w:hAnsi="Arial Narrow"/>
          <w:b/>
          <w:szCs w:val="24"/>
          <w:lang w:val="cs-CZ"/>
        </w:rPr>
        <w:t>Cena za Ostatní služby</w:t>
      </w:r>
    </w:p>
    <w:p w14:paraId="7CB542D0" w14:textId="58FC5F18" w:rsidR="00CA67E5" w:rsidRPr="005031E8" w:rsidRDefault="00CD7512" w:rsidP="002223FE">
      <w:pPr>
        <w:pStyle w:val="Legal3L1"/>
        <w:numPr>
          <w:ilvl w:val="2"/>
          <w:numId w:val="49"/>
        </w:numPr>
        <w:spacing w:before="240"/>
        <w:ind w:left="851" w:hanging="567"/>
        <w:jc w:val="both"/>
        <w:rPr>
          <w:rFonts w:ascii="Arial Narrow" w:hAnsi="Arial Narrow"/>
          <w:szCs w:val="24"/>
          <w:lang w:val="cs-CZ"/>
        </w:rPr>
      </w:pPr>
      <w:bookmarkStart w:id="65" w:name="_Toc373046367"/>
      <w:bookmarkStart w:id="66" w:name="_Toc373064804"/>
      <w:bookmarkStart w:id="67" w:name="_Toc373113764"/>
      <w:bookmarkStart w:id="68" w:name="_Toc380912832"/>
      <w:bookmarkStart w:id="69" w:name="_Toc445526922"/>
      <w:bookmarkStart w:id="70" w:name="_Toc469121099"/>
      <w:r w:rsidRPr="005031E8">
        <w:rPr>
          <w:rFonts w:ascii="Arial Narrow" w:hAnsi="Arial Narrow"/>
          <w:szCs w:val="24"/>
          <w:lang w:val="cs-CZ"/>
        </w:rPr>
        <w:t>CENIA se zavazuje zaplatit Dodavateli za poskytování Ostatních služeb cenu určenou dle tohoto odstavce Smlouvy (dále jen „</w:t>
      </w:r>
      <w:r w:rsidRPr="00AC2B31">
        <w:rPr>
          <w:rFonts w:ascii="Arial Narrow" w:hAnsi="Arial Narrow"/>
          <w:b/>
          <w:szCs w:val="24"/>
          <w:lang w:val="cs-CZ"/>
        </w:rPr>
        <w:t>Cena za Ostatní služby</w:t>
      </w:r>
      <w:r w:rsidRPr="005031E8">
        <w:rPr>
          <w:rFonts w:ascii="Arial Narrow" w:hAnsi="Arial Narrow"/>
          <w:szCs w:val="24"/>
          <w:lang w:val="cs-CZ"/>
        </w:rPr>
        <w:t>“).</w:t>
      </w:r>
    </w:p>
    <w:p w14:paraId="50D1235E" w14:textId="3ED419CF" w:rsidR="00CC5F3A" w:rsidRPr="00C24BC7" w:rsidRDefault="00CD7512" w:rsidP="002223F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 xml:space="preserve">Výše Ceny za Ostatní služby bude určena jako součin (i) pevné </w:t>
      </w:r>
      <w:r w:rsidR="00751C52" w:rsidRPr="005031E8">
        <w:rPr>
          <w:rFonts w:ascii="Arial Narrow" w:hAnsi="Arial Narrow"/>
          <w:szCs w:val="24"/>
          <w:lang w:val="cs-CZ"/>
        </w:rPr>
        <w:t xml:space="preserve">hodinové </w:t>
      </w:r>
      <w:r w:rsidRPr="005031E8">
        <w:rPr>
          <w:rFonts w:ascii="Arial Narrow" w:hAnsi="Arial Narrow"/>
          <w:szCs w:val="24"/>
          <w:lang w:val="cs-CZ"/>
        </w:rPr>
        <w:t xml:space="preserve">sazby ve výši </w:t>
      </w:r>
      <w:r w:rsidR="00CA2A52" w:rsidRPr="00AC2B31">
        <w:rPr>
          <w:rFonts w:ascii="Arial Narrow" w:hAnsi="Arial Narrow"/>
          <w:szCs w:val="24"/>
          <w:highlight w:val="yellow"/>
          <w:lang w:val="cs-CZ"/>
        </w:rPr>
        <w:t>[DOPLNÍ DODAVATEL]</w:t>
      </w:r>
      <w:r w:rsidRPr="00C24BC7">
        <w:rPr>
          <w:rFonts w:ascii="Arial Narrow" w:hAnsi="Arial Narrow"/>
          <w:szCs w:val="24"/>
          <w:lang w:val="cs-CZ"/>
        </w:rPr>
        <w:t>,- Kč bez DPH</w:t>
      </w:r>
      <w:r w:rsidR="00EC4DCD" w:rsidRPr="00C24BC7">
        <w:rPr>
          <w:rFonts w:ascii="Arial Narrow" w:hAnsi="Arial Narrow"/>
          <w:szCs w:val="24"/>
          <w:lang w:val="cs-CZ"/>
        </w:rPr>
        <w:t xml:space="preserve">, </w:t>
      </w:r>
      <w:r w:rsidR="00830149">
        <w:rPr>
          <w:rFonts w:ascii="Arial Narrow" w:hAnsi="Arial Narrow"/>
          <w:szCs w:val="24"/>
          <w:lang w:val="cs-CZ"/>
        </w:rPr>
        <w:t xml:space="preserve">DPH ve výši </w:t>
      </w:r>
      <w:r w:rsidR="009C3BF5" w:rsidRPr="00657F00">
        <w:rPr>
          <w:rFonts w:ascii="Arial Narrow" w:hAnsi="Arial Narrow"/>
          <w:szCs w:val="24"/>
          <w:highlight w:val="yellow"/>
          <w:lang w:val="cs-CZ"/>
        </w:rPr>
        <w:t>[</w:t>
      </w:r>
      <w:r w:rsidR="00CA2A52">
        <w:rPr>
          <w:rFonts w:ascii="Arial Narrow" w:hAnsi="Arial Narrow"/>
          <w:szCs w:val="24"/>
          <w:highlight w:val="yellow"/>
          <w:lang w:val="cs-CZ"/>
        </w:rPr>
        <w:t>DOPLNÍ DODAVATEL</w:t>
      </w:r>
      <w:r w:rsidR="009C3BF5" w:rsidRPr="00657F00">
        <w:rPr>
          <w:rFonts w:ascii="Arial Narrow" w:hAnsi="Arial Narrow"/>
          <w:szCs w:val="24"/>
          <w:highlight w:val="yellow"/>
          <w:lang w:val="cs-CZ"/>
        </w:rPr>
        <w:t>]</w:t>
      </w:r>
      <w:r w:rsidR="00830149" w:rsidRPr="00AC2B31">
        <w:rPr>
          <w:rFonts w:ascii="Arial Narrow" w:hAnsi="Arial Narrow"/>
          <w:szCs w:val="24"/>
          <w:lang w:val="cs-CZ"/>
        </w:rPr>
        <w:t xml:space="preserve"> %, </w:t>
      </w:r>
      <w:r w:rsidR="00EC4DCD" w:rsidRPr="00C24BC7">
        <w:rPr>
          <w:rFonts w:ascii="Arial Narrow" w:hAnsi="Arial Narrow"/>
          <w:szCs w:val="24"/>
          <w:lang w:val="cs-CZ"/>
        </w:rPr>
        <w:t xml:space="preserve">tj., </w:t>
      </w:r>
      <w:r w:rsidR="00CA2A52" w:rsidRPr="00AC2B31">
        <w:rPr>
          <w:rFonts w:ascii="Arial Narrow" w:hAnsi="Arial Narrow"/>
          <w:szCs w:val="24"/>
          <w:highlight w:val="yellow"/>
          <w:lang w:val="cs-CZ"/>
        </w:rPr>
        <w:t>[DOPLNÍ DODAVATEL]</w:t>
      </w:r>
      <w:r w:rsidR="00E438E2" w:rsidRPr="00AC2B31">
        <w:rPr>
          <w:rFonts w:ascii="Arial Narrow" w:hAnsi="Arial Narrow"/>
          <w:szCs w:val="24"/>
          <w:lang w:val="cs-CZ"/>
        </w:rPr>
        <w:t>,- Kč</w:t>
      </w:r>
      <w:r w:rsidR="00830149" w:rsidRPr="00F02040">
        <w:rPr>
          <w:rFonts w:ascii="Arial Narrow" w:hAnsi="Arial Narrow"/>
          <w:szCs w:val="24"/>
          <w:lang w:val="cs-CZ"/>
        </w:rPr>
        <w:t xml:space="preserve">, tedy celkem </w:t>
      </w:r>
      <w:r w:rsidR="00CA2A52" w:rsidRPr="00AC2B31">
        <w:rPr>
          <w:rFonts w:ascii="Arial Narrow" w:hAnsi="Arial Narrow"/>
          <w:szCs w:val="24"/>
          <w:highlight w:val="yellow"/>
          <w:lang w:val="cs-CZ"/>
        </w:rPr>
        <w:t>[DOPLNÍ DODAVATEL]</w:t>
      </w:r>
      <w:r w:rsidR="00830149" w:rsidRPr="00AC2B31">
        <w:rPr>
          <w:rFonts w:ascii="Arial Narrow" w:hAnsi="Arial Narrow"/>
          <w:szCs w:val="24"/>
          <w:lang w:val="cs-CZ"/>
        </w:rPr>
        <w:t>,- Kč</w:t>
      </w:r>
      <w:r w:rsidR="00830149" w:rsidRPr="00F02040">
        <w:rPr>
          <w:rFonts w:ascii="Arial Narrow" w:hAnsi="Arial Narrow"/>
          <w:szCs w:val="24"/>
          <w:lang w:val="cs-CZ"/>
        </w:rPr>
        <w:t xml:space="preserve"> </w:t>
      </w:r>
      <w:r w:rsidR="00CA49D3" w:rsidRPr="00B71ED1">
        <w:rPr>
          <w:rFonts w:ascii="Arial Narrow" w:hAnsi="Arial Narrow"/>
          <w:szCs w:val="24"/>
          <w:lang w:val="cs-CZ"/>
        </w:rPr>
        <w:t>včetně</w:t>
      </w:r>
      <w:r w:rsidR="00E438E2" w:rsidRPr="005F68C6">
        <w:rPr>
          <w:rFonts w:ascii="Arial Narrow" w:hAnsi="Arial Narrow"/>
          <w:szCs w:val="24"/>
          <w:lang w:val="cs-CZ"/>
        </w:rPr>
        <w:t xml:space="preserve"> DPH </w:t>
      </w:r>
      <w:r w:rsidRPr="00C24BC7">
        <w:rPr>
          <w:rFonts w:ascii="Arial Narrow" w:hAnsi="Arial Narrow"/>
          <w:szCs w:val="24"/>
          <w:lang w:val="cs-CZ"/>
        </w:rPr>
        <w:t>a (</w:t>
      </w:r>
      <w:proofErr w:type="spellStart"/>
      <w:r w:rsidRPr="00C24BC7">
        <w:rPr>
          <w:rFonts w:ascii="Arial Narrow" w:hAnsi="Arial Narrow"/>
          <w:szCs w:val="24"/>
          <w:lang w:val="cs-CZ"/>
        </w:rPr>
        <w:t>ii</w:t>
      </w:r>
      <w:proofErr w:type="spellEnd"/>
      <w:r w:rsidRPr="00C24BC7">
        <w:rPr>
          <w:rFonts w:ascii="Arial Narrow" w:hAnsi="Arial Narrow"/>
          <w:szCs w:val="24"/>
          <w:lang w:val="cs-CZ"/>
        </w:rPr>
        <w:t>) počtu</w:t>
      </w:r>
      <w:r w:rsidR="00F454AA">
        <w:rPr>
          <w:rFonts w:ascii="Arial Narrow" w:hAnsi="Arial Narrow"/>
          <w:szCs w:val="24"/>
          <w:lang w:val="cs-CZ"/>
        </w:rPr>
        <w:t xml:space="preserve"> hodin skutečně vynaložených ze </w:t>
      </w:r>
      <w:r w:rsidRPr="00C24BC7">
        <w:rPr>
          <w:rFonts w:ascii="Arial Narrow" w:hAnsi="Arial Narrow"/>
          <w:szCs w:val="24"/>
          <w:lang w:val="cs-CZ"/>
        </w:rPr>
        <w:t>strany pracovníků Dodavatele.</w:t>
      </w:r>
      <w:r w:rsidR="00277DF8" w:rsidRPr="00C24BC7">
        <w:rPr>
          <w:rFonts w:ascii="Arial Narrow" w:hAnsi="Arial Narrow"/>
          <w:szCs w:val="24"/>
          <w:lang w:val="cs-CZ"/>
        </w:rPr>
        <w:t xml:space="preserve"> Přílohou </w:t>
      </w:r>
      <w:r w:rsidR="00830149">
        <w:rPr>
          <w:rFonts w:ascii="Arial Narrow" w:hAnsi="Arial Narrow"/>
          <w:szCs w:val="24"/>
          <w:lang w:val="cs-CZ"/>
        </w:rPr>
        <w:t>daňového dokladu (dále jen „</w:t>
      </w:r>
      <w:r w:rsidR="00830149" w:rsidRPr="002223FE">
        <w:rPr>
          <w:rFonts w:ascii="Arial Narrow" w:hAnsi="Arial Narrow"/>
          <w:b/>
          <w:szCs w:val="24"/>
          <w:lang w:val="cs-CZ"/>
        </w:rPr>
        <w:t>F</w:t>
      </w:r>
      <w:r w:rsidR="00277DF8" w:rsidRPr="002223FE">
        <w:rPr>
          <w:rFonts w:ascii="Arial Narrow" w:hAnsi="Arial Narrow"/>
          <w:b/>
          <w:szCs w:val="24"/>
          <w:lang w:val="cs-CZ"/>
        </w:rPr>
        <w:t>aktur</w:t>
      </w:r>
      <w:r w:rsidR="00830149" w:rsidRPr="002223FE">
        <w:rPr>
          <w:rFonts w:ascii="Arial Narrow" w:hAnsi="Arial Narrow"/>
          <w:b/>
          <w:szCs w:val="24"/>
          <w:lang w:val="cs-CZ"/>
        </w:rPr>
        <w:t>a</w:t>
      </w:r>
      <w:r w:rsidR="00830149">
        <w:rPr>
          <w:rFonts w:ascii="Arial Narrow" w:hAnsi="Arial Narrow"/>
          <w:szCs w:val="24"/>
          <w:lang w:val="cs-CZ"/>
        </w:rPr>
        <w:t>“)</w:t>
      </w:r>
      <w:r w:rsidR="00277DF8" w:rsidRPr="00C24BC7">
        <w:rPr>
          <w:rFonts w:ascii="Arial Narrow" w:hAnsi="Arial Narrow"/>
          <w:szCs w:val="24"/>
          <w:lang w:val="cs-CZ"/>
        </w:rPr>
        <w:t xml:space="preserve"> musí být </w:t>
      </w:r>
      <w:r w:rsidR="00830149">
        <w:rPr>
          <w:rFonts w:ascii="Arial Narrow" w:hAnsi="Arial Narrow"/>
          <w:szCs w:val="24"/>
          <w:lang w:val="cs-CZ"/>
        </w:rPr>
        <w:t xml:space="preserve">vždy </w:t>
      </w:r>
      <w:r w:rsidR="00277DF8" w:rsidRPr="00C24BC7">
        <w:rPr>
          <w:rFonts w:ascii="Arial Narrow" w:hAnsi="Arial Narrow"/>
          <w:szCs w:val="24"/>
          <w:lang w:val="cs-CZ"/>
        </w:rPr>
        <w:t xml:space="preserve">výkaz </w:t>
      </w:r>
      <w:r w:rsidR="00A15892">
        <w:rPr>
          <w:rFonts w:ascii="Arial Narrow" w:hAnsi="Arial Narrow"/>
          <w:szCs w:val="24"/>
          <w:lang w:val="cs-CZ"/>
        </w:rPr>
        <w:t xml:space="preserve">skutečně </w:t>
      </w:r>
      <w:r w:rsidR="00277DF8" w:rsidRPr="00C24BC7">
        <w:rPr>
          <w:rFonts w:ascii="Arial Narrow" w:hAnsi="Arial Narrow"/>
          <w:szCs w:val="24"/>
          <w:lang w:val="cs-CZ"/>
        </w:rPr>
        <w:t>poskytnutých Ostatních služeb.</w:t>
      </w:r>
    </w:p>
    <w:bookmarkEnd w:id="65"/>
    <w:bookmarkEnd w:id="66"/>
    <w:bookmarkEnd w:id="67"/>
    <w:bookmarkEnd w:id="68"/>
    <w:bookmarkEnd w:id="69"/>
    <w:bookmarkEnd w:id="70"/>
    <w:p w14:paraId="0246A618" w14:textId="64D90571" w:rsidR="00CD7512" w:rsidRPr="00413815" w:rsidRDefault="00CD7512" w:rsidP="002223FE">
      <w:pPr>
        <w:pStyle w:val="Legal3L1"/>
        <w:numPr>
          <w:ilvl w:val="2"/>
          <w:numId w:val="49"/>
        </w:numPr>
        <w:spacing w:before="240"/>
        <w:ind w:left="851" w:hanging="567"/>
        <w:jc w:val="both"/>
        <w:rPr>
          <w:rFonts w:ascii="Arial Narrow" w:hAnsi="Arial Narrow"/>
          <w:szCs w:val="24"/>
          <w:lang w:val="cs-CZ"/>
        </w:rPr>
      </w:pPr>
      <w:r w:rsidRPr="00C24BC7">
        <w:rPr>
          <w:rFonts w:ascii="Arial Narrow" w:hAnsi="Arial Narrow"/>
          <w:szCs w:val="24"/>
          <w:lang w:val="cs-CZ"/>
        </w:rPr>
        <w:t xml:space="preserve">Cena za Ostatní služby je splatná </w:t>
      </w:r>
      <w:r w:rsidR="00CF19E8" w:rsidRPr="00C24BC7">
        <w:rPr>
          <w:rFonts w:ascii="Arial Narrow" w:hAnsi="Arial Narrow"/>
          <w:szCs w:val="24"/>
          <w:lang w:val="cs-CZ"/>
        </w:rPr>
        <w:t xml:space="preserve">dle jednotlivých </w:t>
      </w:r>
      <w:r w:rsidR="00DD5959">
        <w:rPr>
          <w:rFonts w:ascii="Arial Narrow" w:hAnsi="Arial Narrow"/>
          <w:szCs w:val="24"/>
          <w:lang w:val="cs-CZ"/>
        </w:rPr>
        <w:t xml:space="preserve">písemných žádostí, resp. </w:t>
      </w:r>
      <w:r w:rsidR="00CF19E8" w:rsidRPr="00C24BC7">
        <w:rPr>
          <w:rFonts w:ascii="Arial Narrow" w:hAnsi="Arial Narrow"/>
          <w:szCs w:val="24"/>
          <w:lang w:val="cs-CZ"/>
        </w:rPr>
        <w:t>objednávek</w:t>
      </w:r>
      <w:r w:rsidR="00DD5959">
        <w:rPr>
          <w:rFonts w:ascii="Arial Narrow" w:hAnsi="Arial Narrow"/>
          <w:szCs w:val="24"/>
          <w:lang w:val="cs-CZ"/>
        </w:rPr>
        <w:t>, CENIA o</w:t>
      </w:r>
      <w:r w:rsidR="001C5232">
        <w:rPr>
          <w:rFonts w:ascii="Arial Narrow" w:hAnsi="Arial Narrow"/>
          <w:szCs w:val="24"/>
          <w:lang w:val="cs-CZ"/>
        </w:rPr>
        <w:t> </w:t>
      </w:r>
      <w:r w:rsidR="00DD5959">
        <w:rPr>
          <w:rFonts w:ascii="Arial Narrow" w:hAnsi="Arial Narrow"/>
          <w:szCs w:val="24"/>
          <w:lang w:val="cs-CZ"/>
        </w:rPr>
        <w:t xml:space="preserve">poskytnutí Ostatních služeb </w:t>
      </w:r>
      <w:r w:rsidRPr="00F11FA2">
        <w:rPr>
          <w:rFonts w:ascii="Arial Narrow" w:hAnsi="Arial Narrow"/>
          <w:szCs w:val="24"/>
          <w:lang w:val="cs-CZ"/>
        </w:rPr>
        <w:t xml:space="preserve">vždy </w:t>
      </w:r>
      <w:r w:rsidRPr="00AC2B31">
        <w:rPr>
          <w:rFonts w:ascii="Arial Narrow" w:hAnsi="Arial Narrow"/>
          <w:szCs w:val="24"/>
          <w:lang w:val="cs-CZ"/>
        </w:rPr>
        <w:t>do </w:t>
      </w:r>
      <w:r w:rsidR="00A15892">
        <w:rPr>
          <w:rFonts w:ascii="Arial Narrow" w:hAnsi="Arial Narrow"/>
          <w:szCs w:val="24"/>
          <w:lang w:val="cs-CZ"/>
        </w:rPr>
        <w:t>třicátého</w:t>
      </w:r>
      <w:r w:rsidRPr="00B71ED1">
        <w:rPr>
          <w:rFonts w:ascii="Arial Narrow" w:hAnsi="Arial Narrow"/>
          <w:szCs w:val="24"/>
          <w:lang w:val="cs-CZ"/>
        </w:rPr>
        <w:t xml:space="preserve"> dne po skončení kalendářního měsíce, </w:t>
      </w:r>
      <w:r w:rsidRPr="00F11FA2">
        <w:rPr>
          <w:rFonts w:ascii="Arial Narrow" w:hAnsi="Arial Narrow"/>
          <w:szCs w:val="24"/>
          <w:lang w:val="cs-CZ"/>
        </w:rPr>
        <w:t xml:space="preserve">ve kterém byly příslušné Ostatní služby </w:t>
      </w:r>
      <w:r w:rsidR="00DD5959">
        <w:rPr>
          <w:rFonts w:ascii="Arial Narrow" w:hAnsi="Arial Narrow"/>
          <w:szCs w:val="24"/>
          <w:lang w:val="cs-CZ"/>
        </w:rPr>
        <w:t>akceptovány</w:t>
      </w:r>
      <w:r w:rsidR="00A15892">
        <w:rPr>
          <w:rFonts w:ascii="Arial Narrow" w:hAnsi="Arial Narrow"/>
          <w:szCs w:val="24"/>
          <w:lang w:val="cs-CZ"/>
        </w:rPr>
        <w:t>,</w:t>
      </w:r>
      <w:r w:rsidR="00DD5959" w:rsidRPr="00F11FA2">
        <w:rPr>
          <w:rFonts w:ascii="Arial Narrow" w:hAnsi="Arial Narrow"/>
          <w:szCs w:val="24"/>
          <w:lang w:val="cs-CZ"/>
        </w:rPr>
        <w:t xml:space="preserve"> </w:t>
      </w:r>
      <w:r w:rsidR="00C7120A" w:rsidRPr="00F11FA2">
        <w:rPr>
          <w:rFonts w:ascii="Arial Narrow" w:hAnsi="Arial Narrow"/>
          <w:szCs w:val="24"/>
          <w:lang w:val="cs-CZ"/>
        </w:rPr>
        <w:t xml:space="preserve">s výjimkou období prosince až února následujícího kalendářního roku, které bude </w:t>
      </w:r>
      <w:r w:rsidR="00AD35CF" w:rsidRPr="00413815">
        <w:rPr>
          <w:rFonts w:ascii="Arial Narrow" w:hAnsi="Arial Narrow"/>
          <w:szCs w:val="24"/>
          <w:lang w:val="cs-CZ"/>
        </w:rPr>
        <w:t>splatné</w:t>
      </w:r>
      <w:r w:rsidR="00C7120A" w:rsidRPr="00413815">
        <w:rPr>
          <w:rFonts w:ascii="Arial Narrow" w:hAnsi="Arial Narrow"/>
          <w:szCs w:val="24"/>
          <w:lang w:val="cs-CZ"/>
        </w:rPr>
        <w:t xml:space="preserve"> </w:t>
      </w:r>
      <w:r w:rsidR="00DD5959">
        <w:rPr>
          <w:rFonts w:ascii="Arial Narrow" w:hAnsi="Arial Narrow"/>
          <w:szCs w:val="24"/>
          <w:lang w:val="cs-CZ"/>
        </w:rPr>
        <w:t>ne dříve než 1. března následujícího kalendářního roku</w:t>
      </w:r>
      <w:r w:rsidR="00C7120A" w:rsidRPr="00413815">
        <w:rPr>
          <w:rFonts w:ascii="Arial Narrow" w:hAnsi="Arial Narrow"/>
          <w:szCs w:val="24"/>
          <w:lang w:val="cs-CZ"/>
        </w:rPr>
        <w:t>.</w:t>
      </w:r>
    </w:p>
    <w:p w14:paraId="6B5E8B22" w14:textId="74B2A533" w:rsidR="00A65887" w:rsidRPr="00B71ED1" w:rsidRDefault="00CA67E5" w:rsidP="002223FE">
      <w:pPr>
        <w:pStyle w:val="Legal3L1"/>
        <w:numPr>
          <w:ilvl w:val="2"/>
          <w:numId w:val="49"/>
        </w:numPr>
        <w:spacing w:before="240"/>
        <w:ind w:left="851" w:hanging="567"/>
        <w:jc w:val="both"/>
        <w:rPr>
          <w:rFonts w:ascii="Arial Narrow" w:hAnsi="Arial Narrow"/>
          <w:szCs w:val="24"/>
        </w:rPr>
      </w:pPr>
      <w:r w:rsidRPr="002223FE">
        <w:rPr>
          <w:rFonts w:ascii="Arial Narrow" w:hAnsi="Arial Narrow"/>
          <w:szCs w:val="24"/>
          <w:lang w:val="cs-CZ"/>
        </w:rPr>
        <w:t xml:space="preserve">Fakturace budou prováděny zvlášť za </w:t>
      </w:r>
      <w:r w:rsidR="009C3BF5">
        <w:rPr>
          <w:rFonts w:ascii="Arial Narrow" w:hAnsi="Arial Narrow"/>
          <w:szCs w:val="24"/>
          <w:lang w:val="cs-CZ"/>
        </w:rPr>
        <w:t>U</w:t>
      </w:r>
      <w:r w:rsidRPr="002223FE">
        <w:rPr>
          <w:rFonts w:ascii="Arial Narrow" w:hAnsi="Arial Narrow"/>
          <w:szCs w:val="24"/>
          <w:lang w:val="cs-CZ"/>
        </w:rPr>
        <w:t>pgrady Díla a zvlášť za poskytnuté služby.</w:t>
      </w:r>
    </w:p>
    <w:p w14:paraId="250C7BD6" w14:textId="2FD51D49" w:rsidR="00CD7512" w:rsidRPr="00141D22" w:rsidRDefault="00CD7512" w:rsidP="00141D22">
      <w:pPr>
        <w:pStyle w:val="Legal3L1"/>
        <w:keepNext/>
        <w:numPr>
          <w:ilvl w:val="1"/>
          <w:numId w:val="49"/>
        </w:numPr>
        <w:tabs>
          <w:tab w:val="clear" w:pos="720"/>
        </w:tabs>
        <w:spacing w:before="240"/>
        <w:ind w:left="851" w:hanging="709"/>
        <w:jc w:val="both"/>
        <w:rPr>
          <w:rFonts w:ascii="Arial Narrow" w:hAnsi="Arial Narrow"/>
          <w:b/>
          <w:szCs w:val="24"/>
          <w:lang w:val="cs-CZ"/>
        </w:rPr>
      </w:pPr>
      <w:r w:rsidRPr="002223FE">
        <w:rPr>
          <w:rFonts w:ascii="Arial Narrow" w:hAnsi="Arial Narrow"/>
          <w:b/>
          <w:szCs w:val="24"/>
          <w:lang w:val="cs-CZ"/>
        </w:rPr>
        <w:t>Společná ustanovení</w:t>
      </w:r>
    </w:p>
    <w:p w14:paraId="6AF77B1C" w14:textId="72EDFA2A" w:rsidR="00CD7512" w:rsidRPr="009C3BF5" w:rsidRDefault="00B07A95" w:rsidP="002223FE">
      <w:pPr>
        <w:pStyle w:val="Legal3L1"/>
        <w:keepNext/>
        <w:numPr>
          <w:ilvl w:val="2"/>
          <w:numId w:val="49"/>
        </w:numPr>
        <w:spacing w:before="240"/>
        <w:ind w:left="851" w:hanging="567"/>
        <w:jc w:val="both"/>
        <w:rPr>
          <w:rFonts w:ascii="Arial Narrow" w:hAnsi="Arial Narrow"/>
          <w:szCs w:val="24"/>
        </w:rPr>
      </w:pPr>
      <w:r w:rsidRPr="009C3BF5">
        <w:rPr>
          <w:rFonts w:ascii="Arial Narrow" w:hAnsi="Arial Narrow"/>
          <w:szCs w:val="24"/>
          <w:lang w:val="cs-CZ"/>
        </w:rPr>
        <w:t xml:space="preserve">Veškeré ceny uvedené v článku </w:t>
      </w:r>
      <w:r w:rsidR="009C3BF5">
        <w:rPr>
          <w:rFonts w:ascii="Arial Narrow" w:hAnsi="Arial Narrow"/>
          <w:szCs w:val="24"/>
          <w:lang w:val="cs-CZ"/>
        </w:rPr>
        <w:t>5</w:t>
      </w:r>
      <w:r w:rsidRPr="009C3BF5">
        <w:rPr>
          <w:rFonts w:ascii="Arial Narrow" w:hAnsi="Arial Narrow"/>
          <w:szCs w:val="24"/>
          <w:lang w:val="cs-CZ"/>
        </w:rPr>
        <w:t xml:space="preserve">. odstavce </w:t>
      </w:r>
      <w:proofErr w:type="gramStart"/>
      <w:r w:rsidR="009C3BF5">
        <w:rPr>
          <w:rFonts w:ascii="Arial Narrow" w:hAnsi="Arial Narrow"/>
          <w:szCs w:val="24"/>
          <w:lang w:val="cs-CZ"/>
        </w:rPr>
        <w:t>5</w:t>
      </w:r>
      <w:r w:rsidRPr="009C3BF5">
        <w:rPr>
          <w:rFonts w:ascii="Arial Narrow" w:hAnsi="Arial Narrow"/>
          <w:szCs w:val="24"/>
          <w:lang w:val="cs-CZ"/>
        </w:rPr>
        <w:t>.1</w:t>
      </w:r>
      <w:proofErr w:type="gramEnd"/>
      <w:r w:rsidRPr="009C3BF5">
        <w:rPr>
          <w:rFonts w:ascii="Arial Narrow" w:hAnsi="Arial Narrow"/>
          <w:szCs w:val="24"/>
          <w:lang w:val="cs-CZ"/>
        </w:rPr>
        <w:t xml:space="preserve">., </w:t>
      </w:r>
      <w:r w:rsidR="009C3BF5">
        <w:rPr>
          <w:rFonts w:ascii="Arial Narrow" w:hAnsi="Arial Narrow"/>
          <w:szCs w:val="24"/>
          <w:lang w:val="cs-CZ"/>
        </w:rPr>
        <w:t>5</w:t>
      </w:r>
      <w:r w:rsidRPr="009C3BF5">
        <w:rPr>
          <w:rFonts w:ascii="Arial Narrow" w:hAnsi="Arial Narrow"/>
          <w:szCs w:val="24"/>
          <w:lang w:val="cs-CZ"/>
        </w:rPr>
        <w:t xml:space="preserve">.2. a </w:t>
      </w:r>
      <w:r w:rsidR="009C3BF5">
        <w:rPr>
          <w:rFonts w:ascii="Arial Narrow" w:hAnsi="Arial Narrow"/>
          <w:szCs w:val="24"/>
          <w:lang w:val="cs-CZ"/>
        </w:rPr>
        <w:t>5</w:t>
      </w:r>
      <w:r w:rsidRPr="009C3BF5">
        <w:rPr>
          <w:rFonts w:ascii="Arial Narrow" w:hAnsi="Arial Narrow"/>
          <w:szCs w:val="24"/>
          <w:lang w:val="cs-CZ"/>
        </w:rPr>
        <w:t>.3. této Smlouvy (dále jen „</w:t>
      </w:r>
      <w:r w:rsidRPr="009C3BF5">
        <w:rPr>
          <w:rFonts w:ascii="Arial Narrow" w:hAnsi="Arial Narrow"/>
          <w:b/>
          <w:szCs w:val="24"/>
          <w:lang w:val="cs-CZ"/>
        </w:rPr>
        <w:t>Ceny</w:t>
      </w:r>
      <w:r w:rsidRPr="009C3BF5">
        <w:rPr>
          <w:rFonts w:ascii="Arial Narrow" w:hAnsi="Arial Narrow"/>
          <w:szCs w:val="24"/>
          <w:lang w:val="cs-CZ"/>
        </w:rPr>
        <w:t>“) jsou splatné vždy na základě Dodavatelem řádně vystavených Faktur se splatností uvedenou výše.</w:t>
      </w:r>
    </w:p>
    <w:p w14:paraId="333ACE1E" w14:textId="1ED68B8B" w:rsidR="00CD7512" w:rsidRPr="009C3BF5" w:rsidRDefault="00E83475" w:rsidP="002223FE">
      <w:pPr>
        <w:pStyle w:val="Legal3L1"/>
        <w:numPr>
          <w:ilvl w:val="2"/>
          <w:numId w:val="49"/>
        </w:numPr>
        <w:spacing w:before="240"/>
        <w:ind w:left="851" w:hanging="567"/>
        <w:jc w:val="both"/>
        <w:rPr>
          <w:rFonts w:ascii="Arial Narrow" w:hAnsi="Arial Narrow"/>
          <w:szCs w:val="24"/>
        </w:rPr>
      </w:pPr>
      <w:r w:rsidRPr="009C3BF5">
        <w:rPr>
          <w:rFonts w:ascii="Arial Narrow" w:hAnsi="Arial Narrow"/>
          <w:szCs w:val="24"/>
          <w:lang w:val="cs-CZ"/>
        </w:rPr>
        <w:t>Ceny jsou v</w:t>
      </w:r>
      <w:r w:rsidR="00AE2E23" w:rsidRPr="009C3BF5">
        <w:rPr>
          <w:rFonts w:ascii="Arial Narrow" w:hAnsi="Arial Narrow"/>
          <w:szCs w:val="24"/>
          <w:lang w:val="cs-CZ"/>
        </w:rPr>
        <w:t xml:space="preserve">yčísleny </w:t>
      </w:r>
      <w:r w:rsidRPr="009C3BF5">
        <w:rPr>
          <w:rFonts w:ascii="Arial Narrow" w:hAnsi="Arial Narrow"/>
          <w:szCs w:val="24"/>
          <w:lang w:val="cs-CZ"/>
        </w:rPr>
        <w:t xml:space="preserve">bez DPH, výše DPH a včetně DPH. </w:t>
      </w:r>
      <w:r w:rsidR="005A56C8" w:rsidRPr="009C3BF5">
        <w:rPr>
          <w:rFonts w:ascii="Arial Narrow" w:hAnsi="Arial Narrow"/>
          <w:szCs w:val="24"/>
          <w:lang w:val="cs-CZ"/>
        </w:rPr>
        <w:t xml:space="preserve">K uvedeným </w:t>
      </w:r>
      <w:r w:rsidRPr="009C3BF5">
        <w:rPr>
          <w:rFonts w:ascii="Arial Narrow" w:hAnsi="Arial Narrow"/>
          <w:szCs w:val="24"/>
          <w:lang w:val="cs-CZ"/>
        </w:rPr>
        <w:t xml:space="preserve">Cenám </w:t>
      </w:r>
      <w:r w:rsidR="005A56C8" w:rsidRPr="009C3BF5">
        <w:rPr>
          <w:rFonts w:ascii="Arial Narrow" w:hAnsi="Arial Narrow"/>
          <w:szCs w:val="24"/>
          <w:lang w:val="cs-CZ"/>
        </w:rPr>
        <w:t>bude připočtena DPH ve</w:t>
      </w:r>
      <w:r w:rsidR="001C5232">
        <w:rPr>
          <w:rFonts w:ascii="Arial Narrow" w:hAnsi="Arial Narrow"/>
          <w:szCs w:val="24"/>
          <w:lang w:val="cs-CZ"/>
        </w:rPr>
        <w:t> </w:t>
      </w:r>
      <w:r w:rsidR="005A56C8" w:rsidRPr="009C3BF5">
        <w:rPr>
          <w:rFonts w:ascii="Arial Narrow" w:hAnsi="Arial Narrow"/>
          <w:szCs w:val="24"/>
          <w:lang w:val="cs-CZ"/>
        </w:rPr>
        <w:t>výši dle platných právních předpisů ke dni uskutečnění zdanitelného plnění</w:t>
      </w:r>
      <w:r w:rsidRPr="009C3BF5">
        <w:rPr>
          <w:rFonts w:ascii="Arial Narrow" w:hAnsi="Arial Narrow"/>
          <w:szCs w:val="24"/>
          <w:lang w:val="cs-CZ"/>
        </w:rPr>
        <w:t xml:space="preserve"> (toto je jediný okamžik, </w:t>
      </w:r>
      <w:r w:rsidRPr="009C3BF5">
        <w:rPr>
          <w:rFonts w:ascii="Arial Narrow" w:hAnsi="Arial Narrow"/>
          <w:szCs w:val="24"/>
          <w:lang w:val="cs-CZ"/>
        </w:rPr>
        <w:lastRenderedPageBreak/>
        <w:t>kdy může dojít ke změně či překročení ujednaných Cen</w:t>
      </w:r>
      <w:r w:rsidR="00A15892">
        <w:rPr>
          <w:rFonts w:ascii="Arial Narrow" w:hAnsi="Arial Narrow"/>
          <w:szCs w:val="24"/>
          <w:lang w:val="cs-CZ"/>
        </w:rPr>
        <w:t>, tedy dojde-li ke změně zákonné sazby DPH</w:t>
      </w:r>
      <w:r w:rsidRPr="009C3BF5">
        <w:rPr>
          <w:rFonts w:ascii="Arial Narrow" w:hAnsi="Arial Narrow"/>
          <w:szCs w:val="24"/>
          <w:lang w:val="cs-CZ"/>
        </w:rPr>
        <w:t>)</w:t>
      </w:r>
      <w:r w:rsidR="005A56C8" w:rsidRPr="009C3BF5">
        <w:rPr>
          <w:rFonts w:ascii="Arial Narrow" w:hAnsi="Arial Narrow"/>
          <w:szCs w:val="24"/>
          <w:lang w:val="cs-CZ"/>
        </w:rPr>
        <w:t>.</w:t>
      </w:r>
      <w:r w:rsidR="00CD7512" w:rsidRPr="009C3BF5">
        <w:rPr>
          <w:rFonts w:ascii="Arial Narrow" w:hAnsi="Arial Narrow"/>
          <w:szCs w:val="24"/>
          <w:lang w:val="cs-CZ"/>
        </w:rPr>
        <w:t xml:space="preserve"> </w:t>
      </w:r>
      <w:r w:rsidRPr="009C3BF5">
        <w:rPr>
          <w:rFonts w:ascii="Arial Narrow" w:hAnsi="Arial Narrow"/>
          <w:szCs w:val="24"/>
          <w:lang w:val="cs-CZ"/>
        </w:rPr>
        <w:t>Faktury</w:t>
      </w:r>
      <w:r w:rsidR="00CD7512" w:rsidRPr="009C3BF5">
        <w:rPr>
          <w:rFonts w:ascii="Arial Narrow" w:hAnsi="Arial Narrow"/>
          <w:szCs w:val="24"/>
          <w:lang w:val="cs-CZ"/>
        </w:rPr>
        <w:t xml:space="preserve"> předkládané </w:t>
      </w:r>
      <w:r w:rsidRPr="009C3BF5">
        <w:rPr>
          <w:rFonts w:ascii="Arial Narrow" w:hAnsi="Arial Narrow"/>
          <w:szCs w:val="24"/>
          <w:lang w:val="cs-CZ"/>
        </w:rPr>
        <w:t xml:space="preserve">CENIA </w:t>
      </w:r>
      <w:r w:rsidR="00CD7512" w:rsidRPr="009C3BF5">
        <w:rPr>
          <w:rFonts w:ascii="Arial Narrow" w:hAnsi="Arial Narrow"/>
          <w:szCs w:val="24"/>
          <w:lang w:val="cs-CZ"/>
        </w:rPr>
        <w:t xml:space="preserve">ze strany Dodavatele musí obsahovat veškeré náležitosti předepsané právními předpisy České republiky a detailní popis plnění poskytnutého a fakturovaného Dodavatelem. </w:t>
      </w:r>
      <w:r w:rsidR="00AF187E" w:rsidRPr="009C3BF5">
        <w:rPr>
          <w:rFonts w:ascii="Arial Narrow" w:hAnsi="Arial Narrow"/>
          <w:szCs w:val="24"/>
          <w:lang w:val="cs-CZ"/>
        </w:rPr>
        <w:t>Plnění musí být akceptováno ze strany CENIA</w:t>
      </w:r>
      <w:r w:rsidR="00A15892">
        <w:rPr>
          <w:rFonts w:ascii="Arial Narrow" w:hAnsi="Arial Narrow"/>
          <w:szCs w:val="24"/>
          <w:lang w:val="cs-CZ"/>
        </w:rPr>
        <w:t xml:space="preserve"> dle podmínek ujednaných výše (vydání písemného akceptačního protokolu)</w:t>
      </w:r>
      <w:r w:rsidR="00AF187E" w:rsidRPr="009C3BF5">
        <w:rPr>
          <w:rFonts w:ascii="Arial Narrow" w:hAnsi="Arial Narrow"/>
          <w:szCs w:val="24"/>
          <w:lang w:val="cs-CZ"/>
        </w:rPr>
        <w:t xml:space="preserve">. </w:t>
      </w:r>
      <w:r w:rsidR="00CD7512" w:rsidRPr="009C3BF5">
        <w:rPr>
          <w:rFonts w:ascii="Arial Narrow" w:hAnsi="Arial Narrow"/>
          <w:szCs w:val="24"/>
          <w:lang w:val="cs-CZ"/>
        </w:rPr>
        <w:t>Všechny platby dle této Smlouvy budou hrazeny přímo na bankovní účet Dodavatele vedený u banky v České republice a specifikovaný na příslušné</w:t>
      </w:r>
      <w:r w:rsidRPr="009C3BF5">
        <w:rPr>
          <w:rFonts w:ascii="Arial Narrow" w:hAnsi="Arial Narrow"/>
          <w:szCs w:val="24"/>
          <w:lang w:val="cs-CZ"/>
        </w:rPr>
        <w:t xml:space="preserve"> Faktuře</w:t>
      </w:r>
      <w:r w:rsidR="00CD7512" w:rsidRPr="009C3BF5">
        <w:rPr>
          <w:rFonts w:ascii="Arial Narrow" w:hAnsi="Arial Narrow"/>
          <w:szCs w:val="24"/>
          <w:lang w:val="cs-CZ"/>
        </w:rPr>
        <w:t>. Veškeré úhrady ze strany CENIA ve prospěch Dodavatele na základě této Smlouvy budou pokládány za provedené ke</w:t>
      </w:r>
      <w:r w:rsidR="001C5232">
        <w:rPr>
          <w:rFonts w:ascii="Arial Narrow" w:hAnsi="Arial Narrow"/>
          <w:szCs w:val="24"/>
          <w:lang w:val="cs-CZ"/>
        </w:rPr>
        <w:t> </w:t>
      </w:r>
      <w:r w:rsidR="00CD7512" w:rsidRPr="009C3BF5">
        <w:rPr>
          <w:rFonts w:ascii="Arial Narrow" w:hAnsi="Arial Narrow"/>
          <w:szCs w:val="24"/>
          <w:lang w:val="cs-CZ"/>
        </w:rPr>
        <w:t>dni, k němuž budou příslušné finanční prostředky představující příslušnou úhradu odepsány z účtu CENIA.</w:t>
      </w:r>
    </w:p>
    <w:p w14:paraId="720232EE" w14:textId="27B42073" w:rsidR="00CD7512" w:rsidRPr="009C3BF5" w:rsidRDefault="00CD7512" w:rsidP="002223FE">
      <w:pPr>
        <w:pStyle w:val="Legal3L1"/>
        <w:numPr>
          <w:ilvl w:val="2"/>
          <w:numId w:val="49"/>
        </w:numPr>
        <w:spacing w:before="240"/>
        <w:ind w:left="851" w:hanging="567"/>
        <w:jc w:val="both"/>
        <w:rPr>
          <w:rFonts w:ascii="Arial Narrow" w:hAnsi="Arial Narrow"/>
          <w:szCs w:val="24"/>
        </w:rPr>
      </w:pPr>
      <w:r w:rsidRPr="009C3BF5">
        <w:rPr>
          <w:rFonts w:ascii="Arial Narrow" w:hAnsi="Arial Narrow"/>
          <w:szCs w:val="24"/>
          <w:lang w:val="cs-CZ"/>
        </w:rPr>
        <w:t xml:space="preserve">Ceny uvedené v článku </w:t>
      </w:r>
      <w:r w:rsidR="009C3BF5">
        <w:rPr>
          <w:rFonts w:ascii="Arial Narrow" w:hAnsi="Arial Narrow"/>
          <w:szCs w:val="24"/>
          <w:lang w:val="cs-CZ"/>
        </w:rPr>
        <w:t>5.</w:t>
      </w:r>
      <w:r w:rsidR="009C3BF5" w:rsidRPr="009C3BF5">
        <w:rPr>
          <w:rFonts w:ascii="Arial Narrow" w:hAnsi="Arial Narrow"/>
          <w:szCs w:val="24"/>
          <w:lang w:val="cs-CZ"/>
        </w:rPr>
        <w:t xml:space="preserve"> </w:t>
      </w:r>
      <w:r w:rsidRPr="009C3BF5">
        <w:rPr>
          <w:rFonts w:ascii="Arial Narrow" w:hAnsi="Arial Narrow"/>
          <w:szCs w:val="24"/>
          <w:lang w:val="cs-CZ"/>
        </w:rPr>
        <w:t>této Smlouvy jsou pevné, konečné a</w:t>
      </w:r>
      <w:r w:rsidR="0039226F" w:rsidRPr="009C3BF5">
        <w:rPr>
          <w:rFonts w:ascii="Arial Narrow" w:hAnsi="Arial Narrow"/>
          <w:szCs w:val="24"/>
          <w:lang w:val="cs-CZ"/>
        </w:rPr>
        <w:t xml:space="preserve"> nepřekročitelné (s výjimkou zákonné změny sazby DPH, jak je uvedeno v předchozím pododstavci tohoto odstavce)</w:t>
      </w:r>
      <w:r w:rsidRPr="009C3BF5">
        <w:rPr>
          <w:rFonts w:ascii="Arial Narrow" w:hAnsi="Arial Narrow"/>
          <w:szCs w:val="24"/>
          <w:lang w:val="cs-CZ"/>
        </w:rPr>
        <w:t xml:space="preserve"> jsou v nich zahrnuty veškeré náklady vzniklé Dodavateli v souvislosti s plněním dle této Smlouvy.</w:t>
      </w:r>
    </w:p>
    <w:p w14:paraId="5968D317" w14:textId="719F7E33" w:rsidR="00CD7512" w:rsidRPr="00413815" w:rsidRDefault="00CD7512" w:rsidP="002223FE">
      <w:pPr>
        <w:pStyle w:val="Legal3L1"/>
        <w:numPr>
          <w:ilvl w:val="2"/>
          <w:numId w:val="49"/>
        </w:numPr>
        <w:spacing w:before="240"/>
        <w:ind w:left="851" w:hanging="567"/>
        <w:jc w:val="both"/>
        <w:rPr>
          <w:rFonts w:ascii="Arial Narrow" w:hAnsi="Arial Narrow"/>
          <w:szCs w:val="24"/>
          <w:lang w:val="cs-CZ"/>
        </w:rPr>
      </w:pPr>
      <w:r w:rsidRPr="00413815">
        <w:rPr>
          <w:rFonts w:ascii="Arial Narrow" w:hAnsi="Arial Narrow"/>
          <w:szCs w:val="24"/>
          <w:lang w:val="cs-CZ"/>
        </w:rPr>
        <w:t>V případě, že CENIA bude v souvislosti s úhradami prováděnými ve prospěch Dodavatele dle</w:t>
      </w:r>
      <w:r w:rsidR="001C5232">
        <w:rPr>
          <w:rFonts w:ascii="Arial Narrow" w:hAnsi="Arial Narrow"/>
          <w:szCs w:val="24"/>
          <w:lang w:val="cs-CZ"/>
        </w:rPr>
        <w:t> </w:t>
      </w:r>
      <w:r w:rsidRPr="00413815">
        <w:rPr>
          <w:rFonts w:ascii="Arial Narrow" w:hAnsi="Arial Narrow"/>
          <w:szCs w:val="24"/>
          <w:lang w:val="cs-CZ"/>
        </w:rPr>
        <w:t>této</w:t>
      </w:r>
      <w:r w:rsidR="001C5232">
        <w:rPr>
          <w:rFonts w:ascii="Arial Narrow" w:hAnsi="Arial Narrow"/>
          <w:szCs w:val="24"/>
          <w:lang w:val="cs-CZ"/>
        </w:rPr>
        <w:t> </w:t>
      </w:r>
      <w:r w:rsidRPr="00413815">
        <w:rPr>
          <w:rFonts w:ascii="Arial Narrow" w:hAnsi="Arial Narrow"/>
          <w:szCs w:val="24"/>
          <w:lang w:val="cs-CZ"/>
        </w:rPr>
        <w:t>Smlouvy povinna provést jakékoliv srážky daní nebo jiných částek nebo zajištění daně, souhlasí Dodavatel s tím, aby CENIA takové srážky prováděla. CENIA se zavazuje, že bude Dodavatele informovat o veškerých takových srážkách a poskytne Dodavateli doklady prokazující provedení veškerých takových srážek.</w:t>
      </w:r>
    </w:p>
    <w:p w14:paraId="2576F24C" w14:textId="58560565" w:rsidR="00EA4A15" w:rsidRPr="00413815" w:rsidRDefault="00EA4A15" w:rsidP="002223FE">
      <w:pPr>
        <w:pStyle w:val="Legal3L1"/>
        <w:numPr>
          <w:ilvl w:val="2"/>
          <w:numId w:val="49"/>
        </w:numPr>
        <w:spacing w:before="240"/>
        <w:ind w:left="851" w:hanging="567"/>
        <w:jc w:val="both"/>
        <w:rPr>
          <w:rFonts w:ascii="Arial Narrow" w:hAnsi="Arial Narrow"/>
          <w:szCs w:val="24"/>
          <w:lang w:val="cs-CZ"/>
        </w:rPr>
      </w:pPr>
      <w:r w:rsidRPr="00413815">
        <w:rPr>
          <w:rFonts w:ascii="Arial Narrow" w:hAnsi="Arial Narrow"/>
          <w:szCs w:val="24"/>
          <w:lang w:val="cs-CZ"/>
        </w:rPr>
        <w:t>Stanoví-li tato Smlouva Dodavateli jakékoliv plnění v určité stanovené lhůtě, a to uvedené v</w:t>
      </w:r>
      <w:r w:rsidR="001C5232">
        <w:rPr>
          <w:rFonts w:ascii="Arial Narrow" w:hAnsi="Arial Narrow"/>
          <w:szCs w:val="24"/>
          <w:lang w:val="cs-CZ"/>
        </w:rPr>
        <w:t> </w:t>
      </w:r>
      <w:r w:rsidRPr="00413815">
        <w:rPr>
          <w:rFonts w:ascii="Arial Narrow" w:hAnsi="Arial Narrow"/>
          <w:szCs w:val="24"/>
          <w:lang w:val="cs-CZ"/>
        </w:rPr>
        <w:t>této</w:t>
      </w:r>
      <w:r w:rsidR="001C5232">
        <w:rPr>
          <w:rFonts w:ascii="Arial Narrow" w:hAnsi="Arial Narrow"/>
          <w:szCs w:val="24"/>
          <w:lang w:val="cs-CZ"/>
        </w:rPr>
        <w:t> </w:t>
      </w:r>
      <w:r w:rsidRPr="00413815">
        <w:rPr>
          <w:rFonts w:ascii="Arial Narrow" w:hAnsi="Arial Narrow"/>
          <w:szCs w:val="24"/>
          <w:lang w:val="cs-CZ"/>
        </w:rPr>
        <w:t xml:space="preserve">Smlouvě </w:t>
      </w:r>
      <w:r w:rsidRPr="00141D22">
        <w:rPr>
          <w:rFonts w:ascii="Arial Narrow" w:hAnsi="Arial Narrow"/>
          <w:szCs w:val="24"/>
          <w:lang w:val="cs-CZ"/>
        </w:rPr>
        <w:t>či jinak stanovené</w:t>
      </w:r>
      <w:r w:rsidRPr="001C5232">
        <w:rPr>
          <w:rFonts w:ascii="Arial Narrow" w:hAnsi="Arial Narrow"/>
          <w:szCs w:val="24"/>
          <w:lang w:val="cs-CZ"/>
        </w:rPr>
        <w:t>,</w:t>
      </w:r>
      <w:r w:rsidRPr="00413815">
        <w:rPr>
          <w:rFonts w:ascii="Arial Narrow" w:hAnsi="Arial Narrow"/>
          <w:szCs w:val="24"/>
          <w:lang w:val="cs-CZ"/>
        </w:rPr>
        <w:t xml:space="preserve"> je CENIA oprávněna nárokovat po Dodavateli smluvní pokutu za</w:t>
      </w:r>
      <w:r w:rsidR="001C5232">
        <w:rPr>
          <w:rFonts w:ascii="Arial Narrow" w:hAnsi="Arial Narrow"/>
          <w:szCs w:val="24"/>
          <w:lang w:val="cs-CZ"/>
        </w:rPr>
        <w:t> </w:t>
      </w:r>
      <w:r w:rsidRPr="00413815">
        <w:rPr>
          <w:rFonts w:ascii="Arial Narrow" w:hAnsi="Arial Narrow"/>
          <w:szCs w:val="24"/>
          <w:lang w:val="cs-CZ"/>
        </w:rPr>
        <w:t xml:space="preserve">každý byť započatý den prodlení ve výši </w:t>
      </w:r>
      <w:r w:rsidR="00081E24" w:rsidRPr="00413815">
        <w:rPr>
          <w:rFonts w:ascii="Arial Narrow" w:hAnsi="Arial Narrow"/>
          <w:szCs w:val="24"/>
          <w:lang w:val="cs-CZ"/>
        </w:rPr>
        <w:t>0,</w:t>
      </w:r>
      <w:r w:rsidR="00856C19">
        <w:rPr>
          <w:rFonts w:ascii="Arial Narrow" w:hAnsi="Arial Narrow"/>
          <w:szCs w:val="24"/>
          <w:lang w:val="cs-CZ"/>
        </w:rPr>
        <w:t>0</w:t>
      </w:r>
      <w:r w:rsidR="00081E24" w:rsidRPr="00413815">
        <w:rPr>
          <w:rFonts w:ascii="Arial Narrow" w:hAnsi="Arial Narrow"/>
          <w:szCs w:val="24"/>
          <w:lang w:val="cs-CZ"/>
        </w:rPr>
        <w:t xml:space="preserve">5 </w:t>
      </w:r>
      <w:r w:rsidRPr="00413815">
        <w:rPr>
          <w:rFonts w:ascii="Arial Narrow" w:hAnsi="Arial Narrow"/>
          <w:szCs w:val="24"/>
          <w:lang w:val="cs-CZ"/>
        </w:rPr>
        <w:t>% z:</w:t>
      </w:r>
    </w:p>
    <w:p w14:paraId="52425248" w14:textId="4F691DF9" w:rsidR="00787581" w:rsidRDefault="00EA4A15" w:rsidP="002223FE">
      <w:pPr>
        <w:numPr>
          <w:ilvl w:val="0"/>
          <w:numId w:val="89"/>
        </w:numPr>
        <w:tabs>
          <w:tab w:val="left" w:pos="0"/>
          <w:tab w:val="left" w:pos="1418"/>
        </w:tabs>
        <w:spacing w:after="120"/>
        <w:ind w:left="1418" w:hanging="567"/>
        <w:jc w:val="both"/>
        <w:rPr>
          <w:rFonts w:ascii="Arial Narrow" w:hAnsi="Arial Narrow"/>
          <w:szCs w:val="24"/>
        </w:rPr>
      </w:pPr>
      <w:r w:rsidRPr="00413815">
        <w:rPr>
          <w:rFonts w:ascii="Arial Narrow" w:hAnsi="Arial Narrow"/>
          <w:szCs w:val="24"/>
        </w:rPr>
        <w:t>celkové ceny Díla, pokud se plnění vztahuje k</w:t>
      </w:r>
      <w:r w:rsidR="00787581">
        <w:rPr>
          <w:rFonts w:ascii="Arial Narrow" w:hAnsi="Arial Narrow"/>
          <w:szCs w:val="24"/>
        </w:rPr>
        <w:t> </w:t>
      </w:r>
      <w:r w:rsidRPr="00413815">
        <w:rPr>
          <w:rFonts w:ascii="Arial Narrow" w:hAnsi="Arial Narrow"/>
          <w:szCs w:val="24"/>
        </w:rPr>
        <w:t>Dílu</w:t>
      </w:r>
      <w:r w:rsidR="00787581">
        <w:rPr>
          <w:rFonts w:ascii="Arial Narrow" w:hAnsi="Arial Narrow"/>
          <w:szCs w:val="24"/>
        </w:rPr>
        <w:t>,</w:t>
      </w:r>
    </w:p>
    <w:p w14:paraId="5F3A1863" w14:textId="07E280BD" w:rsidR="00EA4A15" w:rsidRPr="00413815" w:rsidRDefault="00787581" w:rsidP="002223FE">
      <w:pPr>
        <w:numPr>
          <w:ilvl w:val="0"/>
          <w:numId w:val="89"/>
        </w:numPr>
        <w:tabs>
          <w:tab w:val="left" w:pos="0"/>
          <w:tab w:val="left" w:pos="1418"/>
        </w:tabs>
        <w:spacing w:after="120"/>
        <w:ind w:left="1418" w:hanging="567"/>
        <w:jc w:val="both"/>
        <w:rPr>
          <w:rFonts w:ascii="Arial Narrow" w:hAnsi="Arial Narrow"/>
          <w:szCs w:val="24"/>
        </w:rPr>
      </w:pPr>
      <w:r>
        <w:rPr>
          <w:rFonts w:ascii="Arial Narrow" w:hAnsi="Arial Narrow"/>
          <w:szCs w:val="24"/>
        </w:rPr>
        <w:t>celkové roční Ceny za Podporu Díla pro daný kalendářní rok, pokud se plnění vztahuje k Podpoře Díla</w:t>
      </w:r>
      <w:r w:rsidR="00EA4A15" w:rsidRPr="00413815">
        <w:rPr>
          <w:rFonts w:ascii="Arial Narrow" w:hAnsi="Arial Narrow"/>
          <w:szCs w:val="24"/>
        </w:rPr>
        <w:t xml:space="preserve">, </w:t>
      </w:r>
    </w:p>
    <w:p w14:paraId="52C67271" w14:textId="77777777" w:rsidR="00081E24" w:rsidRPr="00D30B9D" w:rsidRDefault="00EA4A15" w:rsidP="002223FE">
      <w:pPr>
        <w:numPr>
          <w:ilvl w:val="0"/>
          <w:numId w:val="89"/>
        </w:numPr>
        <w:tabs>
          <w:tab w:val="left" w:pos="0"/>
          <w:tab w:val="left" w:pos="1418"/>
        </w:tabs>
        <w:spacing w:after="120"/>
        <w:ind w:left="1418" w:hanging="567"/>
        <w:jc w:val="both"/>
        <w:rPr>
          <w:rFonts w:ascii="Arial Narrow" w:hAnsi="Arial Narrow"/>
          <w:szCs w:val="24"/>
        </w:rPr>
      </w:pPr>
      <w:r w:rsidRPr="00413815">
        <w:rPr>
          <w:rFonts w:ascii="Arial Narrow" w:hAnsi="Arial Narrow"/>
          <w:szCs w:val="24"/>
        </w:rPr>
        <w:t xml:space="preserve">celkové ceny příslušné objednané Ostatní služby, pokud </w:t>
      </w:r>
      <w:r w:rsidR="003832EA" w:rsidRPr="00413815">
        <w:rPr>
          <w:rFonts w:ascii="Arial Narrow" w:hAnsi="Arial Narrow"/>
          <w:szCs w:val="24"/>
        </w:rPr>
        <w:t xml:space="preserve">se plnění </w:t>
      </w:r>
      <w:r w:rsidRPr="00413815">
        <w:rPr>
          <w:rFonts w:ascii="Arial Narrow" w:hAnsi="Arial Narrow"/>
          <w:szCs w:val="24"/>
        </w:rPr>
        <w:t>vztahuje k Ostatní</w:t>
      </w:r>
      <w:r w:rsidR="003832EA" w:rsidRPr="00413815">
        <w:rPr>
          <w:rFonts w:ascii="Arial Narrow" w:hAnsi="Arial Narrow"/>
          <w:szCs w:val="24"/>
        </w:rPr>
        <w:t>m</w:t>
      </w:r>
      <w:r w:rsidRPr="00D30B9D">
        <w:rPr>
          <w:rFonts w:ascii="Arial Narrow" w:hAnsi="Arial Narrow"/>
          <w:szCs w:val="24"/>
        </w:rPr>
        <w:t xml:space="preserve"> služb</w:t>
      </w:r>
      <w:r w:rsidR="003832EA" w:rsidRPr="00D30B9D">
        <w:rPr>
          <w:rFonts w:ascii="Arial Narrow" w:hAnsi="Arial Narrow"/>
          <w:szCs w:val="24"/>
        </w:rPr>
        <w:t>ám.</w:t>
      </w:r>
    </w:p>
    <w:p w14:paraId="22214925" w14:textId="17718A42" w:rsidR="00EA4A15" w:rsidRPr="00D30B9D" w:rsidRDefault="00081E24" w:rsidP="00141D22">
      <w:pPr>
        <w:pStyle w:val="Legal3L1"/>
        <w:tabs>
          <w:tab w:val="clear" w:pos="360"/>
          <w:tab w:val="clear" w:pos="720"/>
          <w:tab w:val="left" w:pos="851"/>
        </w:tabs>
        <w:spacing w:before="240"/>
        <w:ind w:left="851"/>
        <w:jc w:val="both"/>
        <w:rPr>
          <w:rFonts w:ascii="Arial Narrow" w:hAnsi="Arial Narrow"/>
          <w:szCs w:val="24"/>
          <w:lang w:val="cs-CZ"/>
        </w:rPr>
      </w:pPr>
      <w:r w:rsidRPr="00D30B9D">
        <w:rPr>
          <w:rFonts w:ascii="Arial Narrow" w:hAnsi="Arial Narrow"/>
          <w:szCs w:val="24"/>
          <w:lang w:val="cs-CZ"/>
        </w:rPr>
        <w:t>Tento</w:t>
      </w:r>
      <w:r w:rsidR="00EA4A15" w:rsidRPr="00D30B9D">
        <w:rPr>
          <w:rFonts w:ascii="Arial Narrow" w:hAnsi="Arial Narrow"/>
          <w:szCs w:val="24"/>
          <w:lang w:val="cs-CZ"/>
        </w:rPr>
        <w:t xml:space="preserve"> </w:t>
      </w:r>
      <w:r w:rsidR="00035517">
        <w:rPr>
          <w:rFonts w:ascii="Arial Narrow" w:hAnsi="Arial Narrow"/>
          <w:szCs w:val="24"/>
          <w:lang w:val="cs-CZ"/>
        </w:rPr>
        <w:t>pododstavec</w:t>
      </w:r>
      <w:r w:rsidR="00035517" w:rsidRPr="00D30B9D">
        <w:rPr>
          <w:rFonts w:ascii="Arial Narrow" w:hAnsi="Arial Narrow"/>
          <w:szCs w:val="24"/>
          <w:lang w:val="cs-CZ"/>
        </w:rPr>
        <w:t xml:space="preserve"> </w:t>
      </w:r>
      <w:r w:rsidR="00EA4A15" w:rsidRPr="00D30B9D">
        <w:rPr>
          <w:rFonts w:ascii="Arial Narrow" w:hAnsi="Arial Narrow"/>
          <w:szCs w:val="24"/>
          <w:lang w:val="cs-CZ"/>
        </w:rPr>
        <w:t>o smluvní pokutě se nepoužije tam, kde tato Smlouva upravuje speciální úpravu smluvních pokut.</w:t>
      </w:r>
    </w:p>
    <w:p w14:paraId="71FFE016" w14:textId="77777777" w:rsidR="009E3666" w:rsidRPr="005031E8" w:rsidRDefault="009E3666" w:rsidP="005031E8"/>
    <w:p w14:paraId="5DC832C9" w14:textId="77777777" w:rsidR="00CA2A52" w:rsidRDefault="00CA2A52">
      <w:pPr>
        <w:rPr>
          <w:rFonts w:ascii="Arial Narrow" w:hAnsi="Arial Narrow"/>
          <w:b/>
          <w:caps/>
          <w:szCs w:val="24"/>
        </w:rPr>
      </w:pPr>
      <w:r>
        <w:rPr>
          <w:rFonts w:ascii="Arial Narrow" w:hAnsi="Arial Narrow"/>
          <w:b/>
          <w:caps/>
          <w:szCs w:val="24"/>
        </w:rPr>
        <w:br w:type="page"/>
      </w:r>
    </w:p>
    <w:p w14:paraId="49F2B6F1" w14:textId="54B924DE" w:rsidR="00BF7C92" w:rsidRDefault="00CD7512" w:rsidP="00BF7C92">
      <w:pPr>
        <w:pStyle w:val="Zkladntext"/>
        <w:numPr>
          <w:ilvl w:val="0"/>
          <w:numId w:val="49"/>
        </w:numPr>
        <w:spacing w:before="240"/>
        <w:ind w:left="851" w:hanging="851"/>
        <w:rPr>
          <w:rFonts w:ascii="Arial Narrow" w:hAnsi="Arial Narrow"/>
          <w:b/>
          <w:caps/>
          <w:szCs w:val="24"/>
          <w:lang w:val="cs-CZ"/>
        </w:rPr>
      </w:pPr>
      <w:r w:rsidRPr="003413B9">
        <w:rPr>
          <w:rFonts w:ascii="Arial Narrow" w:hAnsi="Arial Narrow"/>
          <w:b/>
          <w:caps/>
          <w:szCs w:val="24"/>
          <w:lang w:val="cs-CZ"/>
        </w:rPr>
        <w:lastRenderedPageBreak/>
        <w:t>odpovědnost za škodu</w:t>
      </w:r>
    </w:p>
    <w:p w14:paraId="660A666C" w14:textId="7F61128A" w:rsidR="00CD7512" w:rsidRPr="00BF7C92" w:rsidRDefault="00CD7512" w:rsidP="00BF7C92">
      <w:pPr>
        <w:pStyle w:val="Legal3L1"/>
        <w:keepNext/>
        <w:numPr>
          <w:ilvl w:val="1"/>
          <w:numId w:val="49"/>
        </w:numPr>
        <w:tabs>
          <w:tab w:val="clear" w:pos="720"/>
        </w:tabs>
        <w:spacing w:before="240"/>
        <w:ind w:left="851" w:hanging="709"/>
        <w:jc w:val="both"/>
        <w:rPr>
          <w:rFonts w:ascii="Arial Narrow" w:hAnsi="Arial Narrow"/>
          <w:szCs w:val="24"/>
          <w:lang w:val="cs-CZ"/>
        </w:rPr>
      </w:pPr>
      <w:r w:rsidRPr="00BF7C92">
        <w:rPr>
          <w:rFonts w:ascii="Arial Narrow" w:hAnsi="Arial Narrow"/>
          <w:szCs w:val="24"/>
          <w:lang w:val="cs-CZ"/>
        </w:rPr>
        <w:t xml:space="preserve">Každá smluvní strana je odpovědná za škodu způsobenou druhé smluvní straně porušením povinností stanovených touto Smlouvou dle příslušných ustanovení </w:t>
      </w:r>
      <w:r w:rsidR="0030531B" w:rsidRPr="00BF7C92">
        <w:rPr>
          <w:rFonts w:ascii="Arial Narrow" w:hAnsi="Arial Narrow"/>
          <w:szCs w:val="24"/>
          <w:lang w:val="cs-CZ"/>
        </w:rPr>
        <w:t>Občanského zákoníku</w:t>
      </w:r>
      <w:r w:rsidRPr="00BF7C92">
        <w:rPr>
          <w:rFonts w:ascii="Arial Narrow" w:hAnsi="Arial Narrow"/>
          <w:szCs w:val="24"/>
          <w:lang w:val="cs-CZ"/>
        </w:rPr>
        <w:t>.</w:t>
      </w:r>
    </w:p>
    <w:p w14:paraId="3808332C" w14:textId="3C99847B" w:rsidR="00CD7512" w:rsidRPr="00141D22" w:rsidRDefault="00CD7512" w:rsidP="00141D22">
      <w:pPr>
        <w:pStyle w:val="Legal3L1"/>
        <w:keepNext/>
        <w:numPr>
          <w:ilvl w:val="1"/>
          <w:numId w:val="49"/>
        </w:numPr>
        <w:tabs>
          <w:tab w:val="clear" w:pos="720"/>
        </w:tabs>
        <w:spacing w:before="240"/>
        <w:ind w:left="851" w:hanging="709"/>
        <w:jc w:val="both"/>
        <w:rPr>
          <w:rFonts w:ascii="Arial Narrow" w:hAnsi="Arial Narrow"/>
          <w:szCs w:val="24"/>
          <w:lang w:val="cs-CZ"/>
        </w:rPr>
      </w:pPr>
      <w:r w:rsidRPr="00141D22">
        <w:rPr>
          <w:rFonts w:ascii="Arial Narrow" w:hAnsi="Arial Narrow"/>
          <w:szCs w:val="24"/>
          <w:lang w:val="cs-CZ"/>
        </w:rPr>
        <w:t>Dodavatel se výslovně zavazuje na své náklady nahradit CENIA veškerou škodu, která CENIA vznikne v</w:t>
      </w:r>
      <w:r w:rsidR="001C5232" w:rsidRPr="00141D22">
        <w:rPr>
          <w:rFonts w:ascii="Arial Narrow" w:hAnsi="Arial Narrow"/>
          <w:szCs w:val="24"/>
          <w:lang w:val="cs-CZ"/>
        </w:rPr>
        <w:t> </w:t>
      </w:r>
      <w:r w:rsidRPr="00141D22">
        <w:rPr>
          <w:rFonts w:ascii="Arial Narrow" w:hAnsi="Arial Narrow"/>
          <w:szCs w:val="24"/>
          <w:lang w:val="cs-CZ"/>
        </w:rPr>
        <w:t xml:space="preserve">důsledku nebo v souvislosti s tím, že CENIA poruší užíváním </w:t>
      </w:r>
      <w:r w:rsidR="00924E40" w:rsidRPr="00141D22">
        <w:rPr>
          <w:rFonts w:ascii="Arial Narrow" w:hAnsi="Arial Narrow"/>
          <w:szCs w:val="24"/>
          <w:lang w:val="cs-CZ"/>
        </w:rPr>
        <w:t>Díla</w:t>
      </w:r>
      <w:r w:rsidRPr="00141D22">
        <w:rPr>
          <w:rFonts w:ascii="Arial Narrow" w:hAnsi="Arial Narrow"/>
          <w:szCs w:val="24"/>
          <w:lang w:val="cs-CZ"/>
        </w:rPr>
        <w:t xml:space="preserve"> nebo jakýchkoliv jiných plnění </w:t>
      </w:r>
      <w:r w:rsidR="00A15892" w:rsidRPr="00141D22">
        <w:rPr>
          <w:rFonts w:ascii="Arial Narrow" w:hAnsi="Arial Narrow"/>
          <w:szCs w:val="24"/>
          <w:lang w:val="cs-CZ"/>
        </w:rPr>
        <w:t xml:space="preserve">poskytnutých jí </w:t>
      </w:r>
      <w:r w:rsidRPr="00141D22">
        <w:rPr>
          <w:rFonts w:ascii="Arial Narrow" w:hAnsi="Arial Narrow"/>
          <w:szCs w:val="24"/>
          <w:lang w:val="cs-CZ"/>
        </w:rPr>
        <w:t>Dodavatele</w:t>
      </w:r>
      <w:r w:rsidR="00A15892" w:rsidRPr="00141D22">
        <w:rPr>
          <w:rFonts w:ascii="Arial Narrow" w:hAnsi="Arial Narrow"/>
          <w:szCs w:val="24"/>
          <w:lang w:val="cs-CZ"/>
        </w:rPr>
        <w:t>m</w:t>
      </w:r>
      <w:r w:rsidRPr="00141D22">
        <w:rPr>
          <w:rFonts w:ascii="Arial Narrow" w:hAnsi="Arial Narrow"/>
          <w:szCs w:val="24"/>
          <w:lang w:val="cs-CZ"/>
        </w:rPr>
        <w:t xml:space="preserve"> dle této Smlouvy Práva duševního vlastnictví třetích osob.</w:t>
      </w:r>
    </w:p>
    <w:p w14:paraId="2DA00377" w14:textId="0CB94E45" w:rsidR="00CD7512" w:rsidRPr="00141D22" w:rsidRDefault="00CD7512" w:rsidP="00141D22">
      <w:pPr>
        <w:pStyle w:val="Legal3L1"/>
        <w:keepNext/>
        <w:numPr>
          <w:ilvl w:val="1"/>
          <w:numId w:val="49"/>
        </w:numPr>
        <w:tabs>
          <w:tab w:val="clear" w:pos="720"/>
        </w:tabs>
        <w:spacing w:before="240"/>
        <w:ind w:left="851" w:hanging="709"/>
        <w:jc w:val="both"/>
        <w:rPr>
          <w:rFonts w:ascii="Arial Narrow" w:hAnsi="Arial Narrow"/>
          <w:szCs w:val="24"/>
          <w:lang w:val="cs-CZ"/>
        </w:rPr>
      </w:pPr>
      <w:r w:rsidRPr="00141D22">
        <w:rPr>
          <w:rFonts w:ascii="Arial Narrow" w:hAnsi="Arial Narrow"/>
          <w:szCs w:val="24"/>
          <w:lang w:val="cs-CZ"/>
        </w:rPr>
        <w:t xml:space="preserve">CENIA </w:t>
      </w:r>
      <w:r w:rsidR="00787581" w:rsidRPr="00141D22">
        <w:rPr>
          <w:rFonts w:ascii="Arial Narrow" w:hAnsi="Arial Narrow"/>
          <w:szCs w:val="24"/>
          <w:lang w:val="cs-CZ"/>
        </w:rPr>
        <w:t xml:space="preserve">je </w:t>
      </w:r>
      <w:r w:rsidRPr="00141D22">
        <w:rPr>
          <w:rFonts w:ascii="Arial Narrow" w:hAnsi="Arial Narrow"/>
          <w:szCs w:val="24"/>
          <w:lang w:val="cs-CZ"/>
        </w:rPr>
        <w:t xml:space="preserve">oprávněna </w:t>
      </w:r>
      <w:r w:rsidR="00787581" w:rsidRPr="00141D22">
        <w:rPr>
          <w:rFonts w:ascii="Arial Narrow" w:hAnsi="Arial Narrow"/>
          <w:szCs w:val="24"/>
          <w:lang w:val="cs-CZ"/>
        </w:rPr>
        <w:t xml:space="preserve">požadovat </w:t>
      </w:r>
      <w:r w:rsidRPr="00141D22">
        <w:rPr>
          <w:rFonts w:ascii="Arial Narrow" w:hAnsi="Arial Narrow"/>
          <w:szCs w:val="24"/>
          <w:lang w:val="cs-CZ"/>
        </w:rPr>
        <w:t>náhrad</w:t>
      </w:r>
      <w:r w:rsidR="00787581" w:rsidRPr="00141D22">
        <w:rPr>
          <w:rFonts w:ascii="Arial Narrow" w:hAnsi="Arial Narrow"/>
          <w:szCs w:val="24"/>
          <w:lang w:val="cs-CZ"/>
        </w:rPr>
        <w:t>u</w:t>
      </w:r>
      <w:r w:rsidRPr="00141D22">
        <w:rPr>
          <w:rFonts w:ascii="Arial Narrow" w:hAnsi="Arial Narrow"/>
          <w:szCs w:val="24"/>
          <w:lang w:val="cs-CZ"/>
        </w:rPr>
        <w:t xml:space="preserve"> škody</w:t>
      </w:r>
      <w:r w:rsidR="00787581" w:rsidRPr="00141D22">
        <w:rPr>
          <w:rFonts w:ascii="Arial Narrow" w:hAnsi="Arial Narrow"/>
          <w:szCs w:val="24"/>
          <w:lang w:val="cs-CZ"/>
        </w:rPr>
        <w:t xml:space="preserve"> v plné výši bez ohledu na případnou úhradu jakýchkoliv smluvních pokut.</w:t>
      </w:r>
    </w:p>
    <w:p w14:paraId="4BC7D52F" w14:textId="7FE0DED8" w:rsidR="001C5232" w:rsidRDefault="001C5232">
      <w:pPr>
        <w:rPr>
          <w:rFonts w:ascii="Arial Narrow" w:hAnsi="Arial Narrow"/>
          <w:b/>
          <w:caps/>
          <w:szCs w:val="24"/>
        </w:rPr>
      </w:pPr>
    </w:p>
    <w:p w14:paraId="02EF6C98" w14:textId="79D71830" w:rsidR="00CD7512" w:rsidRPr="00141D22" w:rsidRDefault="00CD7512" w:rsidP="00141D22">
      <w:pPr>
        <w:pStyle w:val="Zkladntext"/>
        <w:numPr>
          <w:ilvl w:val="0"/>
          <w:numId w:val="49"/>
        </w:numPr>
        <w:spacing w:before="240"/>
        <w:ind w:left="851" w:hanging="851"/>
        <w:rPr>
          <w:rFonts w:ascii="Arial Narrow" w:hAnsi="Arial Narrow"/>
          <w:b/>
          <w:caps/>
          <w:szCs w:val="24"/>
          <w:lang w:val="cs-CZ"/>
        </w:rPr>
      </w:pPr>
      <w:r w:rsidRPr="003413B9">
        <w:rPr>
          <w:rFonts w:ascii="Arial Narrow" w:hAnsi="Arial Narrow"/>
          <w:b/>
          <w:caps/>
          <w:szCs w:val="24"/>
          <w:lang w:val="cs-CZ"/>
        </w:rPr>
        <w:t>pojištění</w:t>
      </w:r>
    </w:p>
    <w:p w14:paraId="5E99CAF3" w14:textId="6D64050E" w:rsidR="00CD7512" w:rsidRPr="00141D22" w:rsidRDefault="00CD7512" w:rsidP="00141D22">
      <w:pPr>
        <w:pStyle w:val="Legal3L1"/>
        <w:keepNext/>
        <w:numPr>
          <w:ilvl w:val="1"/>
          <w:numId w:val="49"/>
        </w:numPr>
        <w:tabs>
          <w:tab w:val="clear" w:pos="720"/>
        </w:tabs>
        <w:spacing w:before="240"/>
        <w:ind w:left="851" w:hanging="709"/>
        <w:jc w:val="both"/>
        <w:rPr>
          <w:rFonts w:ascii="Arial Narrow" w:hAnsi="Arial Narrow"/>
          <w:szCs w:val="24"/>
          <w:lang w:val="cs-CZ"/>
        </w:rPr>
      </w:pPr>
      <w:r w:rsidRPr="003413B9">
        <w:rPr>
          <w:rFonts w:ascii="Arial Narrow" w:hAnsi="Arial Narrow"/>
          <w:szCs w:val="24"/>
          <w:lang w:val="cs-CZ"/>
        </w:rPr>
        <w:t xml:space="preserve">Dodavatel je povinen po dobu od podpisu této </w:t>
      </w:r>
      <w:r w:rsidR="008C0118" w:rsidRPr="003413B9">
        <w:rPr>
          <w:rFonts w:ascii="Arial Narrow" w:hAnsi="Arial Narrow"/>
          <w:szCs w:val="24"/>
          <w:lang w:val="cs-CZ"/>
        </w:rPr>
        <w:t>S</w:t>
      </w:r>
      <w:r w:rsidRPr="003413B9">
        <w:rPr>
          <w:rFonts w:ascii="Arial Narrow" w:hAnsi="Arial Narrow"/>
          <w:szCs w:val="24"/>
          <w:lang w:val="cs-CZ"/>
        </w:rPr>
        <w:t xml:space="preserve">mlouvy do data skončení záruky dle </w:t>
      </w:r>
      <w:r w:rsidR="001568C4" w:rsidRPr="002223FE">
        <w:rPr>
          <w:rFonts w:ascii="Arial Narrow" w:hAnsi="Arial Narrow"/>
          <w:szCs w:val="24"/>
          <w:lang w:val="cs-CZ"/>
        </w:rPr>
        <w:t>odstavce</w:t>
      </w:r>
      <w:r w:rsidRPr="003413B9">
        <w:rPr>
          <w:rFonts w:ascii="Arial Narrow" w:hAnsi="Arial Narrow"/>
          <w:szCs w:val="24"/>
          <w:lang w:val="cs-CZ"/>
        </w:rPr>
        <w:t xml:space="preserve"> </w:t>
      </w:r>
      <w:proofErr w:type="gramStart"/>
      <w:r w:rsidR="00F571D1">
        <w:rPr>
          <w:rFonts w:ascii="Arial Narrow" w:hAnsi="Arial Narrow"/>
          <w:szCs w:val="24"/>
          <w:lang w:val="cs-CZ"/>
        </w:rPr>
        <w:t>2</w:t>
      </w:r>
      <w:r w:rsidR="0030531B" w:rsidRPr="002223FE">
        <w:rPr>
          <w:rFonts w:ascii="Arial Narrow" w:hAnsi="Arial Narrow"/>
          <w:szCs w:val="24"/>
          <w:lang w:val="cs-CZ"/>
        </w:rPr>
        <w:t>.1</w:t>
      </w:r>
      <w:r w:rsidR="0062242C" w:rsidRPr="003413B9">
        <w:rPr>
          <w:rFonts w:ascii="Arial Narrow" w:hAnsi="Arial Narrow"/>
          <w:szCs w:val="24"/>
          <w:lang w:val="cs-CZ"/>
        </w:rPr>
        <w:t>1</w:t>
      </w:r>
      <w:r w:rsidR="005515BF">
        <w:rPr>
          <w:rFonts w:ascii="Arial Narrow" w:hAnsi="Arial Narrow"/>
          <w:szCs w:val="24"/>
          <w:lang w:val="cs-CZ"/>
        </w:rPr>
        <w:t>.</w:t>
      </w:r>
      <w:r w:rsidR="00303085" w:rsidRPr="003413B9">
        <w:rPr>
          <w:rFonts w:ascii="Arial Narrow" w:hAnsi="Arial Narrow"/>
          <w:szCs w:val="24"/>
          <w:lang w:val="cs-CZ"/>
        </w:rPr>
        <w:t xml:space="preserve"> </w:t>
      </w:r>
      <w:r w:rsidRPr="003413B9">
        <w:rPr>
          <w:rFonts w:ascii="Arial Narrow" w:hAnsi="Arial Narrow"/>
          <w:szCs w:val="24"/>
          <w:lang w:val="cs-CZ"/>
        </w:rPr>
        <w:t>sjednat</w:t>
      </w:r>
      <w:proofErr w:type="gramEnd"/>
      <w:r w:rsidRPr="003413B9">
        <w:rPr>
          <w:rFonts w:ascii="Arial Narrow" w:hAnsi="Arial Narrow"/>
          <w:szCs w:val="24"/>
          <w:lang w:val="cs-CZ"/>
        </w:rPr>
        <w:t xml:space="preserve"> a udržovat v platnosti pojištění své odpovědnosti za škodu způsobenou </w:t>
      </w:r>
      <w:r w:rsidR="00AE3934" w:rsidRPr="003413B9">
        <w:rPr>
          <w:rFonts w:ascii="Arial Narrow" w:hAnsi="Arial Narrow"/>
          <w:szCs w:val="24"/>
          <w:lang w:val="cs-CZ"/>
        </w:rPr>
        <w:t>CENIA</w:t>
      </w:r>
      <w:r w:rsidRPr="003413B9">
        <w:rPr>
          <w:rFonts w:ascii="Arial Narrow" w:hAnsi="Arial Narrow"/>
          <w:szCs w:val="24"/>
          <w:lang w:val="cs-CZ"/>
        </w:rPr>
        <w:t xml:space="preserve"> s limitem pojistného plnění na jednu pojistnou událost ve výši nejméně </w:t>
      </w:r>
      <w:r w:rsidR="003C0C08" w:rsidRPr="002223FE">
        <w:rPr>
          <w:rFonts w:ascii="Arial Narrow" w:hAnsi="Arial Narrow"/>
          <w:szCs w:val="24"/>
          <w:lang w:val="cs-CZ"/>
        </w:rPr>
        <w:t>10</w:t>
      </w:r>
      <w:r w:rsidR="003D774A" w:rsidRPr="002223FE">
        <w:rPr>
          <w:rFonts w:ascii="Arial Narrow" w:hAnsi="Arial Narrow"/>
          <w:szCs w:val="24"/>
          <w:lang w:val="cs-CZ"/>
        </w:rPr>
        <w:t xml:space="preserve"> </w:t>
      </w:r>
      <w:r w:rsidR="00A4574D" w:rsidRPr="002223FE">
        <w:rPr>
          <w:rFonts w:ascii="Arial Narrow" w:hAnsi="Arial Narrow"/>
          <w:szCs w:val="24"/>
          <w:lang w:val="cs-CZ"/>
        </w:rPr>
        <w:t>000 000,- Kč</w:t>
      </w:r>
      <w:r w:rsidRPr="003413B9">
        <w:rPr>
          <w:rFonts w:ascii="Arial Narrow" w:hAnsi="Arial Narrow"/>
          <w:szCs w:val="24"/>
          <w:lang w:val="cs-CZ"/>
        </w:rPr>
        <w:t xml:space="preserve">. Dodavatel je povinen každoročně zaslat CENIA kopii </w:t>
      </w:r>
      <w:r w:rsidR="00AE3934" w:rsidRPr="003413B9">
        <w:rPr>
          <w:rFonts w:ascii="Arial Narrow" w:hAnsi="Arial Narrow"/>
          <w:szCs w:val="24"/>
          <w:lang w:val="cs-CZ"/>
        </w:rPr>
        <w:t xml:space="preserve">předmětné pojistné smlouvy </w:t>
      </w:r>
      <w:r w:rsidRPr="003413B9">
        <w:rPr>
          <w:rFonts w:ascii="Arial Narrow" w:hAnsi="Arial Narrow"/>
          <w:szCs w:val="24"/>
          <w:lang w:val="cs-CZ"/>
        </w:rPr>
        <w:t>bez zbytečného odkladu po jejím obdržení.</w:t>
      </w:r>
    </w:p>
    <w:p w14:paraId="4D0BC1FD" w14:textId="77777777" w:rsidR="00CD7512" w:rsidRPr="005031E8" w:rsidRDefault="00CD7512" w:rsidP="00CD7512">
      <w:pPr>
        <w:ind w:left="720" w:hanging="720"/>
        <w:jc w:val="both"/>
        <w:rPr>
          <w:rFonts w:ascii="Arial Narrow" w:hAnsi="Arial Narrow"/>
          <w:szCs w:val="24"/>
        </w:rPr>
      </w:pPr>
    </w:p>
    <w:p w14:paraId="571DEE76" w14:textId="3322634D" w:rsidR="00CD7512" w:rsidRPr="00141D22" w:rsidRDefault="00CD7512" w:rsidP="00141D22">
      <w:pPr>
        <w:pStyle w:val="Zkladntext"/>
        <w:numPr>
          <w:ilvl w:val="0"/>
          <w:numId w:val="49"/>
        </w:numPr>
        <w:spacing w:before="240"/>
        <w:ind w:left="851" w:hanging="851"/>
        <w:rPr>
          <w:rFonts w:ascii="Arial Narrow" w:hAnsi="Arial Narrow"/>
          <w:b/>
          <w:caps/>
          <w:szCs w:val="24"/>
          <w:lang w:val="cs-CZ"/>
        </w:rPr>
      </w:pPr>
      <w:r w:rsidRPr="003413B9">
        <w:rPr>
          <w:rFonts w:ascii="Arial Narrow" w:hAnsi="Arial Narrow"/>
          <w:b/>
          <w:caps/>
          <w:szCs w:val="24"/>
          <w:lang w:val="cs-CZ"/>
        </w:rPr>
        <w:t>závěrečná ustanovení</w:t>
      </w:r>
    </w:p>
    <w:p w14:paraId="3251FFC2" w14:textId="780A2CA5" w:rsidR="00CD7512" w:rsidRPr="005031E8" w:rsidRDefault="00CD7512" w:rsidP="00141D22">
      <w:pPr>
        <w:pStyle w:val="Legal3L1"/>
        <w:keepNext/>
        <w:numPr>
          <w:ilvl w:val="1"/>
          <w:numId w:val="49"/>
        </w:numPr>
        <w:tabs>
          <w:tab w:val="clear" w:pos="720"/>
        </w:tabs>
        <w:spacing w:before="240"/>
        <w:ind w:left="851" w:hanging="709"/>
        <w:jc w:val="both"/>
        <w:rPr>
          <w:rFonts w:ascii="Arial Narrow" w:hAnsi="Arial Narrow"/>
          <w:b/>
          <w:szCs w:val="24"/>
          <w:lang w:val="cs-CZ"/>
        </w:rPr>
      </w:pPr>
      <w:bookmarkStart w:id="71" w:name="_Toc373046376"/>
      <w:bookmarkStart w:id="72" w:name="_Toc373064813"/>
      <w:bookmarkStart w:id="73" w:name="_Toc373113773"/>
      <w:bookmarkStart w:id="74" w:name="_Toc380912841"/>
      <w:bookmarkStart w:id="75" w:name="_Ref406153988"/>
      <w:bookmarkStart w:id="76" w:name="_Toc445526931"/>
      <w:bookmarkStart w:id="77" w:name="_Toc469121108"/>
      <w:bookmarkStart w:id="78" w:name="_Toc373046381"/>
      <w:bookmarkStart w:id="79" w:name="_Toc373064818"/>
      <w:bookmarkStart w:id="80" w:name="_Toc373113778"/>
      <w:bookmarkStart w:id="81" w:name="_Toc380912846"/>
      <w:bookmarkStart w:id="82" w:name="_Toc445526936"/>
      <w:bookmarkStart w:id="83" w:name="_Toc469121113"/>
      <w:bookmarkStart w:id="84" w:name="_Toc373046379"/>
      <w:bookmarkStart w:id="85" w:name="_Toc373064816"/>
      <w:bookmarkStart w:id="86" w:name="_Toc373113776"/>
      <w:bookmarkStart w:id="87" w:name="_Toc380912844"/>
      <w:bookmarkStart w:id="88" w:name="_Toc445526934"/>
      <w:bookmarkStart w:id="89" w:name="_Toc469121111"/>
      <w:bookmarkStart w:id="90" w:name="_Toc373046387"/>
      <w:bookmarkStart w:id="91" w:name="_Toc373064824"/>
      <w:bookmarkStart w:id="92" w:name="_Toc373113784"/>
      <w:bookmarkStart w:id="93" w:name="_Toc380912852"/>
      <w:bookmarkStart w:id="94" w:name="_Ref406132479"/>
      <w:bookmarkStart w:id="95" w:name="_Toc445526942"/>
      <w:bookmarkStart w:id="96" w:name="_Toc469121119"/>
      <w:r w:rsidRPr="005031E8">
        <w:rPr>
          <w:rFonts w:ascii="Arial Narrow" w:hAnsi="Arial Narrow"/>
          <w:b/>
          <w:szCs w:val="24"/>
          <w:lang w:val="cs-CZ"/>
        </w:rPr>
        <w:t>Platnost a účinnost</w:t>
      </w:r>
    </w:p>
    <w:p w14:paraId="0ECD759E" w14:textId="1C9034FC" w:rsidR="00BC1C73" w:rsidRPr="005031E8" w:rsidRDefault="00BC1C73" w:rsidP="002223F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Tato Smlouva nabývá platnosti a účinnosti dnem jejího podpisu oběma smluvními stranami.</w:t>
      </w:r>
    </w:p>
    <w:p w14:paraId="7B25F474" w14:textId="77AC6B95" w:rsidR="00CD7512" w:rsidRPr="005031E8" w:rsidRDefault="00CD7512" w:rsidP="00141D22">
      <w:pPr>
        <w:pStyle w:val="Legal3L1"/>
        <w:keepNext/>
        <w:numPr>
          <w:ilvl w:val="1"/>
          <w:numId w:val="49"/>
        </w:numPr>
        <w:tabs>
          <w:tab w:val="clear" w:pos="720"/>
        </w:tabs>
        <w:spacing w:before="240"/>
        <w:ind w:left="851" w:hanging="709"/>
        <w:jc w:val="both"/>
        <w:rPr>
          <w:rFonts w:ascii="Arial Narrow" w:hAnsi="Arial Narrow"/>
          <w:b/>
          <w:szCs w:val="24"/>
          <w:lang w:val="cs-CZ"/>
        </w:rPr>
      </w:pPr>
      <w:r w:rsidRPr="005031E8">
        <w:rPr>
          <w:rFonts w:ascii="Arial Narrow" w:hAnsi="Arial Narrow"/>
          <w:b/>
          <w:szCs w:val="24"/>
          <w:lang w:val="cs-CZ"/>
        </w:rPr>
        <w:t>Zákaz postoupení</w:t>
      </w:r>
    </w:p>
    <w:p w14:paraId="7A1FFFF9" w14:textId="634D78C4" w:rsidR="00CD7512" w:rsidRPr="005031E8" w:rsidRDefault="00CD7512" w:rsidP="002223F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Pokud tato Smlouva výslovně nestanoví něco jiného, nemá žádná ze smluvních stran právo postoupit či</w:t>
      </w:r>
      <w:r w:rsidR="001C5232">
        <w:rPr>
          <w:rFonts w:ascii="Arial Narrow" w:hAnsi="Arial Narrow"/>
          <w:szCs w:val="24"/>
          <w:lang w:val="cs-CZ"/>
        </w:rPr>
        <w:t> </w:t>
      </w:r>
      <w:r w:rsidRPr="005031E8">
        <w:rPr>
          <w:rFonts w:ascii="Arial Narrow" w:hAnsi="Arial Narrow"/>
          <w:szCs w:val="24"/>
          <w:lang w:val="cs-CZ"/>
        </w:rPr>
        <w:t>jinak převést svá práva či povinnosti vyplývající z této Smlouvy bez předchozího písemného souhlasu druhé smluvní strany.</w:t>
      </w:r>
    </w:p>
    <w:p w14:paraId="38ABDAC9" w14:textId="7470A92D" w:rsidR="00CD7512" w:rsidRPr="005031E8" w:rsidRDefault="00CD7512" w:rsidP="002223F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 xml:space="preserve">Pokud majetek a závazky CENIA (nebo jejich část) nebo plnění úkolů svěřených CENIA budou převedeny nebo přejdou na </w:t>
      </w:r>
      <w:r w:rsidR="002463ED">
        <w:rPr>
          <w:rFonts w:ascii="Arial Narrow" w:hAnsi="Arial Narrow"/>
          <w:szCs w:val="24"/>
          <w:lang w:val="cs-CZ"/>
        </w:rPr>
        <w:t>s</w:t>
      </w:r>
      <w:r w:rsidRPr="002463ED">
        <w:rPr>
          <w:rFonts w:ascii="Arial Narrow" w:hAnsi="Arial Narrow"/>
          <w:szCs w:val="24"/>
          <w:lang w:val="cs-CZ"/>
        </w:rPr>
        <w:t xml:space="preserve">přízněnou osobu, souhlasí Dodavatel (i) s převodem či přechodem Licence na </w:t>
      </w:r>
      <w:r w:rsidR="00924E40" w:rsidRPr="002463ED">
        <w:rPr>
          <w:rFonts w:ascii="Arial Narrow" w:hAnsi="Arial Narrow"/>
          <w:szCs w:val="24"/>
          <w:lang w:val="cs-CZ"/>
        </w:rPr>
        <w:t>Dílo</w:t>
      </w:r>
      <w:r w:rsidRPr="002463ED">
        <w:rPr>
          <w:rFonts w:ascii="Arial Narrow" w:hAnsi="Arial Narrow"/>
          <w:szCs w:val="24"/>
          <w:lang w:val="cs-CZ"/>
        </w:rPr>
        <w:t xml:space="preserve"> a (</w:t>
      </w:r>
      <w:proofErr w:type="spellStart"/>
      <w:r w:rsidRPr="002463ED">
        <w:rPr>
          <w:rFonts w:ascii="Arial Narrow" w:hAnsi="Arial Narrow"/>
          <w:szCs w:val="24"/>
          <w:lang w:val="cs-CZ"/>
        </w:rPr>
        <w:t>ii</w:t>
      </w:r>
      <w:proofErr w:type="spellEnd"/>
      <w:r w:rsidRPr="002463ED">
        <w:rPr>
          <w:rFonts w:ascii="Arial Narrow" w:hAnsi="Arial Narrow"/>
          <w:szCs w:val="24"/>
          <w:lang w:val="cs-CZ"/>
        </w:rPr>
        <w:t>) s převodem či přechodem všech ostatních práv a povinností CENIA podle</w:t>
      </w:r>
      <w:r w:rsidR="001C5232">
        <w:rPr>
          <w:rFonts w:ascii="Arial Narrow" w:hAnsi="Arial Narrow"/>
          <w:szCs w:val="24"/>
          <w:lang w:val="cs-CZ"/>
        </w:rPr>
        <w:t> </w:t>
      </w:r>
      <w:r w:rsidRPr="002463ED">
        <w:rPr>
          <w:rFonts w:ascii="Arial Narrow" w:hAnsi="Arial Narrow"/>
          <w:szCs w:val="24"/>
          <w:lang w:val="cs-CZ"/>
        </w:rPr>
        <w:t>této</w:t>
      </w:r>
      <w:r w:rsidR="001C5232">
        <w:rPr>
          <w:rFonts w:ascii="Arial Narrow" w:hAnsi="Arial Narrow"/>
          <w:szCs w:val="24"/>
          <w:lang w:val="cs-CZ"/>
        </w:rPr>
        <w:t> </w:t>
      </w:r>
      <w:r w:rsidRPr="002463ED">
        <w:rPr>
          <w:rFonts w:ascii="Arial Narrow" w:hAnsi="Arial Narrow"/>
          <w:szCs w:val="24"/>
          <w:lang w:val="cs-CZ"/>
        </w:rPr>
        <w:t xml:space="preserve">Smlouvy na </w:t>
      </w:r>
      <w:r w:rsidR="00AE2E23">
        <w:rPr>
          <w:rFonts w:ascii="Arial Narrow" w:hAnsi="Arial Narrow"/>
          <w:szCs w:val="24"/>
          <w:lang w:val="cs-CZ"/>
        </w:rPr>
        <w:t>s</w:t>
      </w:r>
      <w:r w:rsidRPr="00AE2E23">
        <w:rPr>
          <w:rFonts w:ascii="Arial Narrow" w:hAnsi="Arial Narrow"/>
          <w:szCs w:val="24"/>
          <w:lang w:val="cs-CZ"/>
        </w:rPr>
        <w:t>přízněnou osobu. Za tímto účelem se Dodavatel zavazuje poskytnout CENIA veškerou nezbytnou součinnost, kterou bude CENIA vyžadova</w:t>
      </w:r>
      <w:r w:rsidRPr="005031E8">
        <w:rPr>
          <w:rFonts w:ascii="Arial Narrow" w:hAnsi="Arial Narrow"/>
          <w:szCs w:val="24"/>
          <w:lang w:val="cs-CZ"/>
        </w:rPr>
        <w:t>t.</w:t>
      </w:r>
    </w:p>
    <w:p w14:paraId="33F51714" w14:textId="5B8E694C" w:rsidR="00A411C2" w:rsidRPr="005031E8" w:rsidRDefault="00A411C2" w:rsidP="00141D22">
      <w:pPr>
        <w:pStyle w:val="Legal3L1"/>
        <w:keepNext/>
        <w:numPr>
          <w:ilvl w:val="1"/>
          <w:numId w:val="49"/>
        </w:numPr>
        <w:tabs>
          <w:tab w:val="clear" w:pos="720"/>
        </w:tabs>
        <w:spacing w:before="240"/>
        <w:ind w:left="851" w:hanging="709"/>
        <w:jc w:val="both"/>
        <w:rPr>
          <w:rFonts w:ascii="Arial Narrow" w:hAnsi="Arial Narrow"/>
          <w:b/>
          <w:szCs w:val="24"/>
          <w:lang w:val="cs-CZ"/>
        </w:rPr>
      </w:pPr>
      <w:r w:rsidRPr="005031E8">
        <w:rPr>
          <w:rFonts w:ascii="Arial Narrow" w:hAnsi="Arial Narrow"/>
          <w:b/>
          <w:szCs w:val="24"/>
          <w:lang w:val="cs-CZ"/>
        </w:rPr>
        <w:t xml:space="preserve">Odstoupení </w:t>
      </w:r>
      <w:r w:rsidR="00627D30" w:rsidRPr="005031E8">
        <w:rPr>
          <w:rFonts w:ascii="Arial Narrow" w:hAnsi="Arial Narrow"/>
          <w:b/>
          <w:szCs w:val="24"/>
          <w:lang w:val="cs-CZ"/>
        </w:rPr>
        <w:t>a výpověď</w:t>
      </w:r>
      <w:r w:rsidRPr="005031E8">
        <w:rPr>
          <w:rFonts w:ascii="Arial Narrow" w:hAnsi="Arial Narrow"/>
          <w:b/>
          <w:szCs w:val="24"/>
          <w:lang w:val="cs-CZ"/>
        </w:rPr>
        <w:t xml:space="preserve"> </w:t>
      </w:r>
      <w:r w:rsidR="003C0C08" w:rsidRPr="005031E8">
        <w:rPr>
          <w:rFonts w:ascii="Arial Narrow" w:hAnsi="Arial Narrow"/>
          <w:b/>
          <w:szCs w:val="24"/>
          <w:lang w:val="cs-CZ"/>
        </w:rPr>
        <w:t>Smlouvy</w:t>
      </w:r>
    </w:p>
    <w:p w14:paraId="5C832DBC" w14:textId="016A6719" w:rsidR="00627D30" w:rsidRPr="005031E8" w:rsidRDefault="00627D30" w:rsidP="002223FE">
      <w:pPr>
        <w:pStyle w:val="Legal3L1"/>
        <w:keepNext/>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Smlouva zaniká:</w:t>
      </w:r>
    </w:p>
    <w:p w14:paraId="2F7E6C79" w14:textId="77777777" w:rsidR="00627D30" w:rsidRPr="005031E8" w:rsidRDefault="00627D30" w:rsidP="002223FE">
      <w:pPr>
        <w:numPr>
          <w:ilvl w:val="0"/>
          <w:numId w:val="90"/>
        </w:numPr>
        <w:tabs>
          <w:tab w:val="left" w:pos="0"/>
          <w:tab w:val="left" w:pos="1418"/>
        </w:tabs>
        <w:spacing w:after="120"/>
        <w:ind w:left="1418" w:hanging="567"/>
        <w:jc w:val="both"/>
        <w:rPr>
          <w:rFonts w:ascii="Arial Narrow" w:hAnsi="Arial Narrow"/>
          <w:szCs w:val="24"/>
        </w:rPr>
      </w:pPr>
      <w:r w:rsidRPr="005031E8">
        <w:rPr>
          <w:rFonts w:ascii="Arial Narrow" w:hAnsi="Arial Narrow"/>
          <w:szCs w:val="24"/>
        </w:rPr>
        <w:t>Písemnou dohodou obou smluvních stran.</w:t>
      </w:r>
    </w:p>
    <w:p w14:paraId="20143C5E" w14:textId="24F8E3CF" w:rsidR="00097E51" w:rsidRPr="00F11FA2" w:rsidRDefault="00627D30" w:rsidP="002223FE">
      <w:pPr>
        <w:numPr>
          <w:ilvl w:val="0"/>
          <w:numId w:val="90"/>
        </w:numPr>
        <w:tabs>
          <w:tab w:val="left" w:pos="0"/>
          <w:tab w:val="left" w:pos="1418"/>
        </w:tabs>
        <w:spacing w:after="120"/>
        <w:ind w:left="1418" w:hanging="567"/>
        <w:jc w:val="both"/>
        <w:rPr>
          <w:rFonts w:ascii="Arial Narrow" w:hAnsi="Arial Narrow"/>
          <w:szCs w:val="24"/>
        </w:rPr>
      </w:pPr>
      <w:r w:rsidRPr="005031E8">
        <w:rPr>
          <w:rFonts w:ascii="Arial Narrow" w:hAnsi="Arial Narrow"/>
          <w:szCs w:val="24"/>
        </w:rPr>
        <w:lastRenderedPageBreak/>
        <w:t xml:space="preserve">Písemnou výpovědí CENIA s tříměsíční výpovědní </w:t>
      </w:r>
      <w:r w:rsidR="00096435">
        <w:rPr>
          <w:rFonts w:ascii="Arial Narrow" w:hAnsi="Arial Narrow"/>
          <w:szCs w:val="24"/>
        </w:rPr>
        <w:t>dobou</w:t>
      </w:r>
      <w:r w:rsidR="00096435" w:rsidRPr="005031E8">
        <w:rPr>
          <w:rFonts w:ascii="Arial Narrow" w:hAnsi="Arial Narrow"/>
          <w:szCs w:val="24"/>
        </w:rPr>
        <w:t xml:space="preserve"> </w:t>
      </w:r>
      <w:r w:rsidRPr="00C24BC7">
        <w:rPr>
          <w:rFonts w:ascii="Arial Narrow" w:hAnsi="Arial Narrow"/>
          <w:szCs w:val="24"/>
        </w:rPr>
        <w:t>bez udání důvodu. Dodavatel</w:t>
      </w:r>
      <w:r w:rsidR="00A411C2" w:rsidRPr="00C24BC7">
        <w:rPr>
          <w:rFonts w:ascii="Arial Narrow" w:hAnsi="Arial Narrow"/>
          <w:szCs w:val="24"/>
        </w:rPr>
        <w:t xml:space="preserve"> ukončí veškeré aktivity</w:t>
      </w:r>
      <w:r w:rsidR="00C933EB" w:rsidRPr="00C24BC7">
        <w:rPr>
          <w:rFonts w:ascii="Arial Narrow" w:hAnsi="Arial Narrow"/>
          <w:szCs w:val="24"/>
        </w:rPr>
        <w:t xml:space="preserve"> </w:t>
      </w:r>
      <w:r w:rsidR="00A411C2" w:rsidRPr="00C24BC7">
        <w:rPr>
          <w:rFonts w:ascii="Arial Narrow" w:hAnsi="Arial Narrow"/>
          <w:szCs w:val="24"/>
        </w:rPr>
        <w:t>ke dni doručení dopisu a provede vyčíslení již proběhnuvších aktivit.</w:t>
      </w:r>
      <w:r w:rsidRPr="00C24BC7">
        <w:rPr>
          <w:rFonts w:ascii="Arial Narrow" w:hAnsi="Arial Narrow"/>
          <w:szCs w:val="24"/>
        </w:rPr>
        <w:t xml:space="preserve"> Výpovědní </w:t>
      </w:r>
      <w:r w:rsidR="00096435">
        <w:rPr>
          <w:rFonts w:ascii="Arial Narrow" w:hAnsi="Arial Narrow"/>
          <w:szCs w:val="24"/>
        </w:rPr>
        <w:t>doba</w:t>
      </w:r>
      <w:r w:rsidR="00096435" w:rsidRPr="00C24BC7">
        <w:rPr>
          <w:rFonts w:ascii="Arial Narrow" w:hAnsi="Arial Narrow"/>
          <w:szCs w:val="24"/>
        </w:rPr>
        <w:t xml:space="preserve"> </w:t>
      </w:r>
      <w:r w:rsidRPr="00F11FA2">
        <w:rPr>
          <w:rFonts w:ascii="Arial Narrow" w:hAnsi="Arial Narrow"/>
          <w:szCs w:val="24"/>
        </w:rPr>
        <w:t>začíná běžet první den měsíce následujícího po doručení výpovědi</w:t>
      </w:r>
      <w:r w:rsidR="00A15892">
        <w:rPr>
          <w:rFonts w:ascii="Arial Narrow" w:hAnsi="Arial Narrow"/>
          <w:szCs w:val="24"/>
        </w:rPr>
        <w:t xml:space="preserve"> Dodavateli</w:t>
      </w:r>
      <w:r w:rsidRPr="00F11FA2">
        <w:rPr>
          <w:rFonts w:ascii="Arial Narrow" w:hAnsi="Arial Narrow"/>
          <w:szCs w:val="24"/>
        </w:rPr>
        <w:t>.</w:t>
      </w:r>
    </w:p>
    <w:p w14:paraId="435CB6E4" w14:textId="1072F3FF" w:rsidR="00627D30" w:rsidRPr="00413815" w:rsidRDefault="00E34EBC" w:rsidP="002223FE">
      <w:pPr>
        <w:numPr>
          <w:ilvl w:val="0"/>
          <w:numId w:val="90"/>
        </w:numPr>
        <w:tabs>
          <w:tab w:val="left" w:pos="0"/>
          <w:tab w:val="left" w:pos="1418"/>
        </w:tabs>
        <w:spacing w:after="120"/>
        <w:ind w:left="1418" w:hanging="567"/>
        <w:jc w:val="both"/>
        <w:rPr>
          <w:rFonts w:ascii="Arial Narrow" w:hAnsi="Arial Narrow"/>
          <w:szCs w:val="24"/>
        </w:rPr>
      </w:pPr>
      <w:r w:rsidRPr="00F11FA2">
        <w:rPr>
          <w:rFonts w:ascii="Arial Narrow" w:hAnsi="Arial Narrow"/>
          <w:szCs w:val="24"/>
        </w:rPr>
        <w:t xml:space="preserve">Písemným </w:t>
      </w:r>
      <w:r w:rsidRPr="00413815">
        <w:rPr>
          <w:rFonts w:ascii="Arial Narrow" w:hAnsi="Arial Narrow"/>
          <w:szCs w:val="24"/>
        </w:rPr>
        <w:t>o</w:t>
      </w:r>
      <w:r w:rsidR="00627D30" w:rsidRPr="00413815">
        <w:rPr>
          <w:rFonts w:ascii="Arial Narrow" w:hAnsi="Arial Narrow"/>
          <w:szCs w:val="24"/>
        </w:rPr>
        <w:t>dstoupením pro podstatné porušení smluvních povinností druhou smluvní stranou, s</w:t>
      </w:r>
      <w:r w:rsidR="001C5232">
        <w:rPr>
          <w:rFonts w:ascii="Arial Narrow" w:hAnsi="Arial Narrow"/>
          <w:szCs w:val="24"/>
        </w:rPr>
        <w:t> </w:t>
      </w:r>
      <w:r w:rsidR="00627D30" w:rsidRPr="00413815">
        <w:rPr>
          <w:rFonts w:ascii="Arial Narrow" w:hAnsi="Arial Narrow"/>
          <w:szCs w:val="24"/>
        </w:rPr>
        <w:t>účinností k poslednímu dni měsíce, v němž bylo toto písemné odstoupení od smlouvy druhé smluvní straně doručeno.</w:t>
      </w:r>
    </w:p>
    <w:p w14:paraId="56E13360" w14:textId="77777777" w:rsidR="00627D30" w:rsidRPr="00413815" w:rsidRDefault="00627D30" w:rsidP="002223FE">
      <w:pPr>
        <w:numPr>
          <w:ilvl w:val="0"/>
          <w:numId w:val="90"/>
        </w:numPr>
        <w:tabs>
          <w:tab w:val="left" w:pos="0"/>
          <w:tab w:val="left" w:pos="1418"/>
        </w:tabs>
        <w:spacing w:after="120"/>
        <w:ind w:left="1418" w:hanging="567"/>
        <w:jc w:val="both"/>
        <w:rPr>
          <w:rFonts w:ascii="Arial Narrow" w:hAnsi="Arial Narrow"/>
          <w:szCs w:val="24"/>
        </w:rPr>
      </w:pPr>
      <w:r w:rsidRPr="00413815">
        <w:rPr>
          <w:rFonts w:ascii="Arial Narrow" w:hAnsi="Arial Narrow"/>
          <w:szCs w:val="24"/>
        </w:rPr>
        <w:t>Zánikem jedné ze smluvních stran bez právního nástupce.</w:t>
      </w:r>
    </w:p>
    <w:p w14:paraId="187CCEF5" w14:textId="77777777" w:rsidR="00627D30" w:rsidRPr="00413815" w:rsidRDefault="00627D30" w:rsidP="00627D30">
      <w:pPr>
        <w:ind w:left="708"/>
        <w:rPr>
          <w:rFonts w:ascii="Arial Narrow" w:hAnsi="Arial Narrow"/>
          <w:szCs w:val="24"/>
        </w:rPr>
      </w:pPr>
    </w:p>
    <w:p w14:paraId="071C41C2" w14:textId="250725BA" w:rsidR="00627D30" w:rsidRPr="00413815" w:rsidRDefault="00627D30" w:rsidP="002223FE">
      <w:pPr>
        <w:pStyle w:val="Legal3L1"/>
        <w:numPr>
          <w:ilvl w:val="2"/>
          <w:numId w:val="49"/>
        </w:numPr>
        <w:spacing w:before="240"/>
        <w:ind w:left="851" w:hanging="567"/>
        <w:jc w:val="both"/>
        <w:rPr>
          <w:rFonts w:ascii="Arial Narrow" w:hAnsi="Arial Narrow"/>
          <w:szCs w:val="24"/>
          <w:lang w:val="cs-CZ"/>
        </w:rPr>
      </w:pPr>
      <w:r w:rsidRPr="00413815">
        <w:rPr>
          <w:rFonts w:ascii="Arial Narrow" w:hAnsi="Arial Narrow"/>
          <w:szCs w:val="24"/>
          <w:lang w:val="cs-CZ"/>
        </w:rPr>
        <w:t xml:space="preserve">Za podstatné porušení smluvních povinností považují smluvní strany </w:t>
      </w:r>
      <w:r w:rsidR="00C07FCE">
        <w:rPr>
          <w:rFonts w:ascii="Arial Narrow" w:hAnsi="Arial Narrow"/>
          <w:szCs w:val="24"/>
          <w:lang w:val="cs-CZ"/>
        </w:rPr>
        <w:t xml:space="preserve">zejména, nikoli však výlučně, </w:t>
      </w:r>
      <w:r w:rsidRPr="00413815">
        <w:rPr>
          <w:rFonts w:ascii="Arial Narrow" w:hAnsi="Arial Narrow"/>
          <w:szCs w:val="24"/>
          <w:lang w:val="cs-CZ"/>
        </w:rPr>
        <w:t>opakované porušení povinností vyplývajících z</w:t>
      </w:r>
      <w:r w:rsidR="00C07FCE">
        <w:rPr>
          <w:rFonts w:ascii="Arial Narrow" w:hAnsi="Arial Narrow"/>
          <w:szCs w:val="24"/>
          <w:lang w:val="cs-CZ"/>
        </w:rPr>
        <w:t> této S</w:t>
      </w:r>
      <w:r w:rsidRPr="00413815">
        <w:rPr>
          <w:rFonts w:ascii="Arial Narrow" w:hAnsi="Arial Narrow"/>
          <w:szCs w:val="24"/>
          <w:lang w:val="cs-CZ"/>
        </w:rPr>
        <w:t>mlouvy - nedodržování termínů, kvalita výstupů neodpovídající požadavkům CENIA.</w:t>
      </w:r>
    </w:p>
    <w:p w14:paraId="62135E28" w14:textId="6BC1410F" w:rsidR="002430FD" w:rsidRPr="00AC2B31" w:rsidRDefault="00627D30" w:rsidP="002223FE">
      <w:pPr>
        <w:pStyle w:val="Legal3L1"/>
        <w:numPr>
          <w:ilvl w:val="2"/>
          <w:numId w:val="49"/>
        </w:numPr>
        <w:spacing w:before="240"/>
        <w:ind w:left="851" w:hanging="567"/>
        <w:jc w:val="both"/>
        <w:rPr>
          <w:rFonts w:ascii="Arial Narrow" w:hAnsi="Arial Narrow"/>
          <w:szCs w:val="24"/>
          <w:lang w:val="cs-CZ"/>
        </w:rPr>
      </w:pPr>
      <w:r w:rsidRPr="00413815">
        <w:rPr>
          <w:rFonts w:ascii="Arial Narrow" w:hAnsi="Arial Narrow"/>
          <w:szCs w:val="24"/>
          <w:lang w:val="cs-CZ"/>
        </w:rPr>
        <w:t xml:space="preserve">Dodavatel při zániku </w:t>
      </w:r>
      <w:r w:rsidR="00C07FCE">
        <w:rPr>
          <w:rFonts w:ascii="Arial Narrow" w:hAnsi="Arial Narrow"/>
          <w:szCs w:val="24"/>
          <w:lang w:val="cs-CZ"/>
        </w:rPr>
        <w:t>této S</w:t>
      </w:r>
      <w:r w:rsidRPr="00413815">
        <w:rPr>
          <w:rFonts w:ascii="Arial Narrow" w:hAnsi="Arial Narrow"/>
          <w:szCs w:val="24"/>
          <w:lang w:val="cs-CZ"/>
        </w:rPr>
        <w:t xml:space="preserve">mlouvy ukončí veškeré aktivity </w:t>
      </w:r>
      <w:r w:rsidR="00645714" w:rsidRPr="00413815">
        <w:rPr>
          <w:rFonts w:ascii="Arial Narrow" w:hAnsi="Arial Narrow"/>
          <w:szCs w:val="24"/>
          <w:lang w:val="cs-CZ"/>
        </w:rPr>
        <w:t xml:space="preserve">a </w:t>
      </w:r>
      <w:r w:rsidRPr="00D30B9D">
        <w:rPr>
          <w:rFonts w:ascii="Arial Narrow" w:hAnsi="Arial Narrow"/>
          <w:szCs w:val="24"/>
          <w:lang w:val="cs-CZ"/>
        </w:rPr>
        <w:t xml:space="preserve">provede vyčíslení již proběhnuvších aktivit a předá všechny výstupy analogicky podle </w:t>
      </w:r>
      <w:r w:rsidR="001568C4" w:rsidRPr="00AC2B31">
        <w:rPr>
          <w:rFonts w:ascii="Arial Narrow" w:hAnsi="Arial Narrow"/>
          <w:szCs w:val="24"/>
          <w:lang w:val="cs-CZ"/>
        </w:rPr>
        <w:t>odstavců</w:t>
      </w:r>
      <w:r w:rsidRPr="00D30B9D">
        <w:rPr>
          <w:rFonts w:ascii="Arial Narrow" w:hAnsi="Arial Narrow"/>
          <w:szCs w:val="24"/>
          <w:lang w:val="cs-CZ"/>
        </w:rPr>
        <w:t xml:space="preserve"> </w:t>
      </w:r>
      <w:proofErr w:type="gramStart"/>
      <w:r w:rsidR="003413B9">
        <w:rPr>
          <w:rFonts w:ascii="Arial Narrow" w:hAnsi="Arial Narrow"/>
          <w:szCs w:val="24"/>
          <w:lang w:val="cs-CZ"/>
        </w:rPr>
        <w:t>2</w:t>
      </w:r>
      <w:r w:rsidRPr="00D30B9D">
        <w:rPr>
          <w:rFonts w:ascii="Arial Narrow" w:hAnsi="Arial Narrow"/>
          <w:szCs w:val="24"/>
          <w:lang w:val="cs-CZ"/>
        </w:rPr>
        <w:t>.6</w:t>
      </w:r>
      <w:proofErr w:type="gramEnd"/>
      <w:r w:rsidR="005515BF">
        <w:rPr>
          <w:rFonts w:ascii="Arial Narrow" w:hAnsi="Arial Narrow"/>
          <w:szCs w:val="24"/>
          <w:lang w:val="cs-CZ"/>
        </w:rPr>
        <w:t>.</w:t>
      </w:r>
      <w:r w:rsidR="00645714" w:rsidRPr="00D30B9D">
        <w:rPr>
          <w:rFonts w:ascii="Arial Narrow" w:hAnsi="Arial Narrow"/>
          <w:szCs w:val="24"/>
          <w:lang w:val="cs-CZ"/>
        </w:rPr>
        <w:t xml:space="preserve">, </w:t>
      </w:r>
      <w:r w:rsidR="003413B9">
        <w:rPr>
          <w:rFonts w:ascii="Arial Narrow" w:hAnsi="Arial Narrow"/>
          <w:szCs w:val="24"/>
          <w:lang w:val="cs-CZ"/>
        </w:rPr>
        <w:t>2</w:t>
      </w:r>
      <w:r w:rsidR="00645714" w:rsidRPr="00D30B9D">
        <w:rPr>
          <w:rFonts w:ascii="Arial Narrow" w:hAnsi="Arial Narrow"/>
          <w:szCs w:val="24"/>
          <w:lang w:val="cs-CZ"/>
        </w:rPr>
        <w:t>.7</w:t>
      </w:r>
      <w:r w:rsidR="005515BF">
        <w:rPr>
          <w:rFonts w:ascii="Arial Narrow" w:hAnsi="Arial Narrow"/>
          <w:szCs w:val="24"/>
          <w:lang w:val="cs-CZ"/>
        </w:rPr>
        <w:t>.</w:t>
      </w:r>
      <w:r w:rsidR="00645714" w:rsidRPr="00D30B9D">
        <w:rPr>
          <w:rFonts w:ascii="Arial Narrow" w:hAnsi="Arial Narrow"/>
          <w:szCs w:val="24"/>
          <w:lang w:val="cs-CZ"/>
        </w:rPr>
        <w:t xml:space="preserve">, </w:t>
      </w:r>
      <w:r w:rsidR="003413B9">
        <w:rPr>
          <w:rFonts w:ascii="Arial Narrow" w:hAnsi="Arial Narrow"/>
          <w:szCs w:val="24"/>
          <w:lang w:val="cs-CZ"/>
        </w:rPr>
        <w:t>2</w:t>
      </w:r>
      <w:r w:rsidR="00645714" w:rsidRPr="00D30B9D">
        <w:rPr>
          <w:rFonts w:ascii="Arial Narrow" w:hAnsi="Arial Narrow"/>
          <w:szCs w:val="24"/>
          <w:lang w:val="cs-CZ"/>
        </w:rPr>
        <w:t>.8</w:t>
      </w:r>
      <w:r w:rsidR="005515BF">
        <w:rPr>
          <w:rFonts w:ascii="Arial Narrow" w:hAnsi="Arial Narrow"/>
          <w:szCs w:val="24"/>
          <w:lang w:val="cs-CZ"/>
        </w:rPr>
        <w:t>.</w:t>
      </w:r>
      <w:r w:rsidR="00645714" w:rsidRPr="00D30B9D">
        <w:rPr>
          <w:rFonts w:ascii="Arial Narrow" w:hAnsi="Arial Narrow"/>
          <w:szCs w:val="24"/>
          <w:lang w:val="cs-CZ"/>
        </w:rPr>
        <w:t xml:space="preserve"> a </w:t>
      </w:r>
      <w:r w:rsidR="003413B9">
        <w:rPr>
          <w:rFonts w:ascii="Arial Narrow" w:hAnsi="Arial Narrow"/>
          <w:szCs w:val="24"/>
          <w:lang w:val="cs-CZ"/>
        </w:rPr>
        <w:t>2</w:t>
      </w:r>
      <w:r w:rsidR="00645714" w:rsidRPr="00D30B9D">
        <w:rPr>
          <w:rFonts w:ascii="Arial Narrow" w:hAnsi="Arial Narrow"/>
          <w:szCs w:val="24"/>
          <w:lang w:val="cs-CZ"/>
        </w:rPr>
        <w:t>.9.</w:t>
      </w:r>
    </w:p>
    <w:bookmarkEnd w:id="71"/>
    <w:bookmarkEnd w:id="72"/>
    <w:bookmarkEnd w:id="73"/>
    <w:bookmarkEnd w:id="74"/>
    <w:bookmarkEnd w:id="75"/>
    <w:bookmarkEnd w:id="76"/>
    <w:bookmarkEnd w:id="77"/>
    <w:p w14:paraId="1C100498" w14:textId="42C94797" w:rsidR="00CD7512" w:rsidRPr="00AE2E23" w:rsidRDefault="00CD7512" w:rsidP="00141D22">
      <w:pPr>
        <w:pStyle w:val="Legal3L1"/>
        <w:keepNext/>
        <w:numPr>
          <w:ilvl w:val="1"/>
          <w:numId w:val="49"/>
        </w:numPr>
        <w:tabs>
          <w:tab w:val="clear" w:pos="720"/>
        </w:tabs>
        <w:spacing w:before="240"/>
        <w:ind w:left="851" w:hanging="709"/>
        <w:jc w:val="both"/>
        <w:rPr>
          <w:rFonts w:ascii="Arial Narrow" w:hAnsi="Arial Narrow"/>
          <w:b/>
          <w:szCs w:val="24"/>
          <w:lang w:val="cs-CZ"/>
        </w:rPr>
      </w:pPr>
      <w:r w:rsidRPr="00AE2E23">
        <w:rPr>
          <w:rFonts w:ascii="Arial Narrow" w:hAnsi="Arial Narrow"/>
          <w:b/>
          <w:szCs w:val="24"/>
          <w:lang w:val="cs-CZ"/>
        </w:rPr>
        <w:t>Důvěrnost informací</w:t>
      </w:r>
    </w:p>
    <w:bookmarkEnd w:id="78"/>
    <w:bookmarkEnd w:id="79"/>
    <w:bookmarkEnd w:id="80"/>
    <w:bookmarkEnd w:id="81"/>
    <w:bookmarkEnd w:id="82"/>
    <w:bookmarkEnd w:id="83"/>
    <w:p w14:paraId="2D8CE973" w14:textId="2D2D4C9A" w:rsidR="00CD7512" w:rsidRPr="005031E8" w:rsidRDefault="00CD7512" w:rsidP="002223FE">
      <w:pPr>
        <w:pStyle w:val="Legal3L1"/>
        <w:numPr>
          <w:ilvl w:val="2"/>
          <w:numId w:val="49"/>
        </w:numPr>
        <w:spacing w:before="240"/>
        <w:ind w:left="851" w:hanging="567"/>
        <w:jc w:val="both"/>
        <w:rPr>
          <w:rFonts w:ascii="Arial Narrow" w:hAnsi="Arial Narrow"/>
          <w:szCs w:val="24"/>
          <w:lang w:val="cs-CZ"/>
        </w:rPr>
      </w:pPr>
      <w:r w:rsidRPr="002463ED">
        <w:rPr>
          <w:rFonts w:ascii="Arial Narrow" w:hAnsi="Arial Narrow"/>
          <w:szCs w:val="24"/>
          <w:lang w:val="cs-CZ"/>
        </w:rPr>
        <w:t>Žádná ze smluvních stran nesmí zpřístupnit jakékoli třetí straně, ani nepoužít nebo nevyužít k</w:t>
      </w:r>
      <w:r w:rsidR="001C5232">
        <w:rPr>
          <w:rFonts w:ascii="Arial Narrow" w:hAnsi="Arial Narrow"/>
          <w:szCs w:val="24"/>
          <w:lang w:val="cs-CZ"/>
        </w:rPr>
        <w:t> </w:t>
      </w:r>
      <w:r w:rsidRPr="002463ED">
        <w:rPr>
          <w:rFonts w:ascii="Arial Narrow" w:hAnsi="Arial Narrow"/>
          <w:szCs w:val="24"/>
          <w:lang w:val="cs-CZ"/>
        </w:rPr>
        <w:t xml:space="preserve">jakémukoli účelu jakékoli informace týkající se druhé smluvní strany nebo jejích zástupců, </w:t>
      </w:r>
      <w:r w:rsidR="002463ED">
        <w:rPr>
          <w:rFonts w:ascii="Arial Narrow" w:hAnsi="Arial Narrow"/>
          <w:szCs w:val="24"/>
          <w:lang w:val="cs-CZ"/>
        </w:rPr>
        <w:t>s</w:t>
      </w:r>
      <w:r w:rsidRPr="002463ED">
        <w:rPr>
          <w:rFonts w:ascii="Arial Narrow" w:hAnsi="Arial Narrow"/>
          <w:szCs w:val="24"/>
          <w:lang w:val="cs-CZ"/>
        </w:rPr>
        <w:t>přízněných osob, podnikatelské činnosti (dále jen „</w:t>
      </w:r>
      <w:r w:rsidRPr="002223FE">
        <w:rPr>
          <w:rFonts w:ascii="Arial Narrow" w:hAnsi="Arial Narrow"/>
          <w:szCs w:val="24"/>
          <w:lang w:val="cs-CZ"/>
        </w:rPr>
        <w:t>Důvěrné informace</w:t>
      </w:r>
      <w:r w:rsidRPr="002463ED">
        <w:rPr>
          <w:rFonts w:ascii="Arial Narrow" w:hAnsi="Arial Narrow"/>
          <w:szCs w:val="24"/>
          <w:lang w:val="cs-CZ"/>
        </w:rPr>
        <w:t>“), jež získá nebo získala na</w:t>
      </w:r>
      <w:r w:rsidR="001C5232">
        <w:rPr>
          <w:rFonts w:ascii="Arial Narrow" w:hAnsi="Arial Narrow"/>
          <w:szCs w:val="24"/>
          <w:lang w:val="cs-CZ"/>
        </w:rPr>
        <w:t> </w:t>
      </w:r>
      <w:r w:rsidRPr="002463ED">
        <w:rPr>
          <w:rFonts w:ascii="Arial Narrow" w:hAnsi="Arial Narrow"/>
          <w:szCs w:val="24"/>
          <w:lang w:val="cs-CZ"/>
        </w:rPr>
        <w:t>základě nebo v souvislosti s plněním dle této Smlouvy, vyjma pokud tak učiní (i) s předchozím písemným souhlasem druhé smluvní strany, (</w:t>
      </w:r>
      <w:proofErr w:type="spellStart"/>
      <w:r w:rsidRPr="002463ED">
        <w:rPr>
          <w:rFonts w:ascii="Arial Narrow" w:hAnsi="Arial Narrow"/>
          <w:szCs w:val="24"/>
          <w:lang w:val="cs-CZ"/>
        </w:rPr>
        <w:t>ii</w:t>
      </w:r>
      <w:proofErr w:type="spellEnd"/>
      <w:r w:rsidRPr="002463ED">
        <w:rPr>
          <w:rFonts w:ascii="Arial Narrow" w:hAnsi="Arial Narrow"/>
          <w:szCs w:val="24"/>
          <w:lang w:val="cs-CZ"/>
        </w:rPr>
        <w:t>) v souladu s požadavky příslušných právních předpisů, platných účet</w:t>
      </w:r>
      <w:r w:rsidRPr="005031E8">
        <w:rPr>
          <w:rFonts w:ascii="Arial Narrow" w:hAnsi="Arial Narrow"/>
          <w:szCs w:val="24"/>
          <w:lang w:val="cs-CZ"/>
        </w:rPr>
        <w:t>ních předpisů nebo rozhodnutí příslušných soudů, rozhodčích soudů či správních orgánů nebo (</w:t>
      </w:r>
      <w:proofErr w:type="spellStart"/>
      <w:r w:rsidRPr="005031E8">
        <w:rPr>
          <w:rFonts w:ascii="Arial Narrow" w:hAnsi="Arial Narrow"/>
          <w:szCs w:val="24"/>
          <w:lang w:val="cs-CZ"/>
        </w:rPr>
        <w:t>iii</w:t>
      </w:r>
      <w:proofErr w:type="spellEnd"/>
      <w:r w:rsidRPr="005031E8">
        <w:rPr>
          <w:rFonts w:ascii="Arial Narrow" w:hAnsi="Arial Narrow"/>
          <w:szCs w:val="24"/>
          <w:lang w:val="cs-CZ"/>
        </w:rPr>
        <w:t>) za účelem plnění této Smlouvy. Pro účely tohoto odstavce se za Důvěrné informace nepokládají žádné informace, jež:</w:t>
      </w:r>
    </w:p>
    <w:p w14:paraId="11E4BD64" w14:textId="3DE07B79" w:rsidR="00CD7512" w:rsidRPr="005031E8" w:rsidRDefault="00CD7512" w:rsidP="002223FE">
      <w:pPr>
        <w:numPr>
          <w:ilvl w:val="0"/>
          <w:numId w:val="92"/>
        </w:numPr>
        <w:tabs>
          <w:tab w:val="left" w:pos="0"/>
          <w:tab w:val="left" w:pos="1418"/>
        </w:tabs>
        <w:spacing w:after="120"/>
        <w:ind w:left="1418" w:hanging="567"/>
        <w:jc w:val="both"/>
        <w:rPr>
          <w:rFonts w:ascii="Arial Narrow" w:hAnsi="Arial Narrow"/>
          <w:szCs w:val="24"/>
        </w:rPr>
      </w:pPr>
      <w:r w:rsidRPr="005031E8">
        <w:rPr>
          <w:rFonts w:ascii="Arial Narrow" w:hAnsi="Arial Narrow"/>
          <w:szCs w:val="24"/>
        </w:rPr>
        <w:t>jsou nebo se stanou veřejně dostupnými (jinak než na základě neoprávněného sdělení nebo</w:t>
      </w:r>
      <w:r w:rsidR="001C5232">
        <w:rPr>
          <w:rFonts w:ascii="Arial Narrow" w:hAnsi="Arial Narrow"/>
          <w:szCs w:val="24"/>
        </w:rPr>
        <w:t> </w:t>
      </w:r>
      <w:r w:rsidRPr="005031E8">
        <w:rPr>
          <w:rFonts w:ascii="Arial Narrow" w:hAnsi="Arial Narrow"/>
          <w:szCs w:val="24"/>
        </w:rPr>
        <w:t>užití); nebo</w:t>
      </w:r>
    </w:p>
    <w:p w14:paraId="0F426C4A" w14:textId="24481F93" w:rsidR="00CD7512" w:rsidRPr="005031E8" w:rsidRDefault="00CD7512" w:rsidP="002223FE">
      <w:pPr>
        <w:numPr>
          <w:ilvl w:val="0"/>
          <w:numId w:val="92"/>
        </w:numPr>
        <w:tabs>
          <w:tab w:val="left" w:pos="0"/>
          <w:tab w:val="left" w:pos="1418"/>
        </w:tabs>
        <w:spacing w:after="120"/>
        <w:ind w:left="1418" w:hanging="567"/>
        <w:jc w:val="both"/>
        <w:rPr>
          <w:rFonts w:ascii="Arial Narrow" w:hAnsi="Arial Narrow"/>
          <w:szCs w:val="24"/>
        </w:rPr>
      </w:pPr>
      <w:r w:rsidRPr="005031E8">
        <w:rPr>
          <w:rFonts w:ascii="Arial Narrow" w:hAnsi="Arial Narrow"/>
          <w:szCs w:val="24"/>
        </w:rPr>
        <w:t>poskytne některé ze smluvních stran třetí osoba, jež je oprávněna mít takové informace a</w:t>
      </w:r>
      <w:r w:rsidR="001C5232">
        <w:rPr>
          <w:rFonts w:ascii="Arial Narrow" w:hAnsi="Arial Narrow"/>
          <w:szCs w:val="24"/>
        </w:rPr>
        <w:t> </w:t>
      </w:r>
      <w:r w:rsidRPr="005031E8">
        <w:rPr>
          <w:rFonts w:ascii="Arial Narrow" w:hAnsi="Arial Narrow"/>
          <w:szCs w:val="24"/>
        </w:rPr>
        <w:t>je</w:t>
      </w:r>
      <w:r w:rsidR="001C5232">
        <w:rPr>
          <w:rFonts w:ascii="Arial Narrow" w:hAnsi="Arial Narrow"/>
          <w:szCs w:val="24"/>
        </w:rPr>
        <w:t> </w:t>
      </w:r>
      <w:r w:rsidRPr="005031E8">
        <w:rPr>
          <w:rFonts w:ascii="Arial Narrow" w:hAnsi="Arial Narrow"/>
          <w:szCs w:val="24"/>
        </w:rPr>
        <w:t>oprávněna takové informace zpřístupňovat nebo používat.</w:t>
      </w:r>
    </w:p>
    <w:p w14:paraId="024106E3" w14:textId="36BD34F5" w:rsidR="00CD7512" w:rsidRPr="002463ED" w:rsidRDefault="00CD7512" w:rsidP="002223F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 xml:space="preserve">Každá ze smluvních stran je oprávněna sdělovat Důvěrné informace svým </w:t>
      </w:r>
      <w:r w:rsidR="002463ED">
        <w:rPr>
          <w:rFonts w:ascii="Arial Narrow" w:hAnsi="Arial Narrow"/>
          <w:szCs w:val="24"/>
          <w:lang w:val="cs-CZ"/>
        </w:rPr>
        <w:t>s</w:t>
      </w:r>
      <w:r w:rsidRPr="002463ED">
        <w:rPr>
          <w:rFonts w:ascii="Arial Narrow" w:hAnsi="Arial Narrow"/>
          <w:szCs w:val="24"/>
          <w:lang w:val="cs-CZ"/>
        </w:rPr>
        <w:t>přízněným osobám, subdodavatelům, právním zástupcům, účetním a jiným poradcům, zaměstnancům, zástupcům a</w:t>
      </w:r>
      <w:r w:rsidR="001C5232">
        <w:rPr>
          <w:rFonts w:ascii="Arial Narrow" w:hAnsi="Arial Narrow"/>
          <w:szCs w:val="24"/>
          <w:lang w:val="cs-CZ"/>
        </w:rPr>
        <w:t> </w:t>
      </w:r>
      <w:r w:rsidRPr="002463ED">
        <w:rPr>
          <w:rFonts w:ascii="Arial Narrow" w:hAnsi="Arial Narrow"/>
          <w:szCs w:val="24"/>
          <w:lang w:val="cs-CZ"/>
        </w:rPr>
        <w:t>představitelům, avšak s tím, že taková smluvní strana zajistí, aby ty osoby, jež budou mít přístup k</w:t>
      </w:r>
      <w:r w:rsidR="001C5232">
        <w:rPr>
          <w:rFonts w:ascii="Arial Narrow" w:hAnsi="Arial Narrow"/>
          <w:szCs w:val="24"/>
          <w:lang w:val="cs-CZ"/>
        </w:rPr>
        <w:t> </w:t>
      </w:r>
      <w:r w:rsidRPr="002463ED">
        <w:rPr>
          <w:rFonts w:ascii="Arial Narrow" w:hAnsi="Arial Narrow"/>
          <w:szCs w:val="24"/>
          <w:lang w:val="cs-CZ"/>
        </w:rPr>
        <w:t>Důvěrným informacím, nezpřístupňovaly Důvěrné informace třetím osobám.</w:t>
      </w:r>
    </w:p>
    <w:p w14:paraId="13B1E831" w14:textId="200158F7" w:rsidR="00CD7512" w:rsidRPr="003413B9" w:rsidRDefault="00CD7512" w:rsidP="002223FE">
      <w:pPr>
        <w:pStyle w:val="Legal3L1"/>
        <w:numPr>
          <w:ilvl w:val="2"/>
          <w:numId w:val="49"/>
        </w:numPr>
        <w:spacing w:before="240"/>
        <w:ind w:left="851" w:hanging="567"/>
        <w:jc w:val="both"/>
        <w:rPr>
          <w:rFonts w:ascii="Arial Narrow" w:hAnsi="Arial Narrow"/>
          <w:szCs w:val="24"/>
        </w:rPr>
      </w:pPr>
      <w:r w:rsidRPr="003413B9">
        <w:rPr>
          <w:rFonts w:ascii="Arial Narrow" w:hAnsi="Arial Narrow"/>
          <w:szCs w:val="24"/>
          <w:lang w:val="cs-CZ"/>
        </w:rPr>
        <w:t>CENIA je dále oprávněna zpřístupnit Důvěrné informace M</w:t>
      </w:r>
      <w:r w:rsidR="005F7FCD" w:rsidRPr="003413B9">
        <w:rPr>
          <w:rFonts w:ascii="Arial Narrow" w:hAnsi="Arial Narrow"/>
          <w:szCs w:val="24"/>
          <w:lang w:val="cs-CZ"/>
        </w:rPr>
        <w:t>ŽP</w:t>
      </w:r>
      <w:r w:rsidRPr="003413B9">
        <w:rPr>
          <w:rFonts w:ascii="Arial Narrow" w:hAnsi="Arial Narrow"/>
          <w:szCs w:val="24"/>
          <w:lang w:val="cs-CZ"/>
        </w:rPr>
        <w:t xml:space="preserve"> </w:t>
      </w:r>
      <w:r w:rsidR="000B3911" w:rsidRPr="003413B9">
        <w:rPr>
          <w:rFonts w:ascii="Arial Narrow" w:hAnsi="Arial Narrow"/>
          <w:szCs w:val="24"/>
          <w:lang w:val="cs-CZ"/>
        </w:rPr>
        <w:t xml:space="preserve">a jiným </w:t>
      </w:r>
      <w:r w:rsidR="004832A0" w:rsidRPr="003413B9">
        <w:rPr>
          <w:rFonts w:ascii="Arial Narrow" w:hAnsi="Arial Narrow"/>
          <w:szCs w:val="24"/>
          <w:lang w:val="cs-CZ"/>
        </w:rPr>
        <w:t>složkám veřejné správy v souvislosti s plněním či financováním předmětu této Smlouvy</w:t>
      </w:r>
      <w:r w:rsidRPr="003413B9">
        <w:rPr>
          <w:rFonts w:ascii="Arial Narrow" w:hAnsi="Arial Narrow"/>
          <w:szCs w:val="24"/>
          <w:lang w:val="cs-CZ"/>
        </w:rPr>
        <w:t>.</w:t>
      </w:r>
    </w:p>
    <w:p w14:paraId="2B255C59" w14:textId="2E85F370" w:rsidR="00CD7512" w:rsidRPr="005031E8" w:rsidRDefault="00CD7512" w:rsidP="002223F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Závazky obsažené v tomto odstavci týkající se zachovávání důvěrného charakteru informací zůstanou v plném rozsahu platné a účinné nehledě na jakékoli ukončení platnosti této Smlouvy po dobu pěti let od ukončení její účinnosti nebo splnění této Smlouvy.</w:t>
      </w:r>
    </w:p>
    <w:p w14:paraId="535483D2" w14:textId="4CB15D74" w:rsidR="00493BA1" w:rsidRPr="00B71ED1" w:rsidRDefault="000F14C2" w:rsidP="002223FE">
      <w:pPr>
        <w:pStyle w:val="Legal3L1"/>
        <w:numPr>
          <w:ilvl w:val="2"/>
          <w:numId w:val="49"/>
        </w:numPr>
        <w:spacing w:before="240"/>
        <w:ind w:left="851" w:hanging="567"/>
        <w:jc w:val="both"/>
        <w:rPr>
          <w:rFonts w:ascii="Arial Narrow" w:hAnsi="Arial Narrow"/>
          <w:szCs w:val="24"/>
        </w:rPr>
      </w:pPr>
      <w:r w:rsidRPr="002223FE">
        <w:rPr>
          <w:rFonts w:ascii="Arial Narrow" w:hAnsi="Arial Narrow"/>
          <w:szCs w:val="24"/>
          <w:lang w:val="cs-CZ"/>
        </w:rPr>
        <w:lastRenderedPageBreak/>
        <w:t>Dodavatel</w:t>
      </w:r>
      <w:r w:rsidR="00A4574D" w:rsidRPr="002223FE">
        <w:rPr>
          <w:rFonts w:ascii="Arial Narrow" w:hAnsi="Arial Narrow"/>
          <w:szCs w:val="24"/>
          <w:lang w:val="cs-CZ"/>
        </w:rPr>
        <w:t xml:space="preserve"> souhlasí s uveřejněním této </w:t>
      </w:r>
      <w:r w:rsidRPr="002223FE">
        <w:rPr>
          <w:rFonts w:ascii="Arial Narrow" w:hAnsi="Arial Narrow"/>
          <w:szCs w:val="24"/>
          <w:lang w:val="cs-CZ"/>
        </w:rPr>
        <w:t>S</w:t>
      </w:r>
      <w:r w:rsidR="00A4574D" w:rsidRPr="002223FE">
        <w:rPr>
          <w:rFonts w:ascii="Arial Narrow" w:hAnsi="Arial Narrow"/>
          <w:szCs w:val="24"/>
          <w:lang w:val="cs-CZ"/>
        </w:rPr>
        <w:t xml:space="preserve">mlouvy včetně jejích </w:t>
      </w:r>
      <w:r w:rsidR="0029042D">
        <w:rPr>
          <w:rFonts w:ascii="Arial Narrow" w:hAnsi="Arial Narrow"/>
          <w:szCs w:val="24"/>
          <w:lang w:val="cs-CZ"/>
        </w:rPr>
        <w:t>p</w:t>
      </w:r>
      <w:r w:rsidR="00A4574D" w:rsidRPr="002223FE">
        <w:rPr>
          <w:rFonts w:ascii="Arial Narrow" w:hAnsi="Arial Narrow"/>
          <w:szCs w:val="24"/>
          <w:lang w:val="cs-CZ"/>
        </w:rPr>
        <w:t xml:space="preserve">říloh na profilu zadavatele včetně všech změn a dodatků, výše skutečně uhrazené ceny za plnění veřejné zakázky a seznamu subdodavatelů </w:t>
      </w:r>
      <w:r w:rsidR="001A5ABF" w:rsidRPr="002223FE">
        <w:rPr>
          <w:rFonts w:ascii="Arial Narrow" w:hAnsi="Arial Narrow"/>
          <w:szCs w:val="24"/>
          <w:lang w:val="cs-CZ"/>
        </w:rPr>
        <w:t>D</w:t>
      </w:r>
      <w:r w:rsidR="00A4574D" w:rsidRPr="002223FE">
        <w:rPr>
          <w:rFonts w:ascii="Arial Narrow" w:hAnsi="Arial Narrow"/>
          <w:szCs w:val="24"/>
          <w:lang w:val="cs-CZ"/>
        </w:rPr>
        <w:t xml:space="preserve">odavatele veřejné zakázky v souladu s § 147a </w:t>
      </w:r>
      <w:r w:rsidR="00E34EBC" w:rsidRPr="002223FE">
        <w:rPr>
          <w:rFonts w:ascii="Arial Narrow" w:hAnsi="Arial Narrow"/>
          <w:szCs w:val="24"/>
          <w:lang w:val="cs-CZ"/>
        </w:rPr>
        <w:t>z</w:t>
      </w:r>
      <w:r w:rsidR="00A4574D" w:rsidRPr="002223FE">
        <w:rPr>
          <w:rFonts w:ascii="Arial Narrow" w:hAnsi="Arial Narrow"/>
          <w:szCs w:val="24"/>
          <w:lang w:val="cs-CZ"/>
        </w:rPr>
        <w:t>ákona</w:t>
      </w:r>
      <w:r w:rsidR="00E34EBC" w:rsidRPr="002223FE">
        <w:rPr>
          <w:rFonts w:ascii="Arial Narrow" w:hAnsi="Arial Narrow"/>
          <w:szCs w:val="24"/>
          <w:lang w:val="cs-CZ"/>
        </w:rPr>
        <w:t xml:space="preserve"> č. 137/2006 Sb., </w:t>
      </w:r>
      <w:r w:rsidR="00A4574D" w:rsidRPr="002223FE">
        <w:rPr>
          <w:rFonts w:ascii="Arial Narrow" w:hAnsi="Arial Narrow"/>
          <w:szCs w:val="24"/>
          <w:lang w:val="cs-CZ"/>
        </w:rPr>
        <w:t>o veřejných zakázkách</w:t>
      </w:r>
      <w:r w:rsidR="005F7FCD" w:rsidRPr="002223FE">
        <w:rPr>
          <w:rFonts w:ascii="Arial Narrow" w:hAnsi="Arial Narrow"/>
          <w:szCs w:val="24"/>
          <w:lang w:val="cs-CZ"/>
        </w:rPr>
        <w:t>,</w:t>
      </w:r>
      <w:r w:rsidR="00E34EBC" w:rsidRPr="002223FE">
        <w:rPr>
          <w:rFonts w:ascii="Arial Narrow" w:hAnsi="Arial Narrow"/>
          <w:szCs w:val="24"/>
          <w:lang w:val="cs-CZ"/>
        </w:rPr>
        <w:t xml:space="preserve"> ve</w:t>
      </w:r>
      <w:r w:rsidR="001C5232">
        <w:rPr>
          <w:rFonts w:ascii="Arial Narrow" w:hAnsi="Arial Narrow"/>
          <w:szCs w:val="24"/>
          <w:lang w:val="cs-CZ"/>
        </w:rPr>
        <w:t> </w:t>
      </w:r>
      <w:r w:rsidR="00E34EBC" w:rsidRPr="002223FE">
        <w:rPr>
          <w:rFonts w:ascii="Arial Narrow" w:hAnsi="Arial Narrow"/>
          <w:szCs w:val="24"/>
          <w:lang w:val="cs-CZ"/>
        </w:rPr>
        <w:t>znění pozdějších předpisů</w:t>
      </w:r>
      <w:r w:rsidR="00A4574D" w:rsidRPr="002223FE">
        <w:rPr>
          <w:rFonts w:ascii="Arial Narrow" w:hAnsi="Arial Narrow"/>
          <w:szCs w:val="24"/>
          <w:lang w:val="cs-CZ"/>
        </w:rPr>
        <w:t>.</w:t>
      </w:r>
    </w:p>
    <w:p w14:paraId="1BFF38F5" w14:textId="4DFEE698" w:rsidR="00CD7512" w:rsidRPr="005031E8" w:rsidRDefault="00CD7512" w:rsidP="00141D22">
      <w:pPr>
        <w:pStyle w:val="Legal3L1"/>
        <w:keepNext/>
        <w:numPr>
          <w:ilvl w:val="1"/>
          <w:numId w:val="49"/>
        </w:numPr>
        <w:tabs>
          <w:tab w:val="clear" w:pos="720"/>
        </w:tabs>
        <w:spacing w:before="240"/>
        <w:ind w:left="851" w:hanging="709"/>
        <w:jc w:val="both"/>
        <w:rPr>
          <w:rFonts w:ascii="Arial Narrow" w:hAnsi="Arial Narrow"/>
          <w:b/>
          <w:szCs w:val="24"/>
          <w:lang w:val="cs-CZ"/>
        </w:rPr>
      </w:pPr>
      <w:r w:rsidRPr="005031E8">
        <w:rPr>
          <w:rFonts w:ascii="Arial Narrow" w:hAnsi="Arial Narrow"/>
          <w:b/>
          <w:szCs w:val="24"/>
          <w:lang w:val="cs-CZ"/>
        </w:rPr>
        <w:t>Částečná neplatnost</w:t>
      </w:r>
      <w:bookmarkStart w:id="97" w:name="_Toc373046384"/>
      <w:bookmarkStart w:id="98" w:name="_Toc373064821"/>
      <w:bookmarkStart w:id="99" w:name="_Toc373113781"/>
      <w:bookmarkStart w:id="100" w:name="_Toc380912849"/>
      <w:bookmarkStart w:id="101" w:name="_Ref406132680"/>
      <w:bookmarkStart w:id="102" w:name="_Toc445526939"/>
      <w:bookmarkStart w:id="103" w:name="_Toc469121116"/>
    </w:p>
    <w:p w14:paraId="2938D690" w14:textId="3C4FC617" w:rsidR="00CD7512" w:rsidRDefault="00CD7512" w:rsidP="00141D22">
      <w:pPr>
        <w:pStyle w:val="NumContinue"/>
        <w:spacing w:before="120" w:after="120"/>
        <w:ind w:left="851" w:hanging="720"/>
        <w:rPr>
          <w:rFonts w:ascii="Arial Narrow" w:hAnsi="Arial Narrow"/>
          <w:color w:val="000000"/>
          <w:szCs w:val="24"/>
          <w:lang w:val="cs-CZ"/>
        </w:rPr>
      </w:pPr>
      <w:r w:rsidRPr="005031E8">
        <w:rPr>
          <w:rFonts w:ascii="Arial Narrow" w:hAnsi="Arial Narrow"/>
          <w:color w:val="000000"/>
          <w:szCs w:val="24"/>
          <w:lang w:val="cs-CZ"/>
        </w:rPr>
        <w:tab/>
      </w:r>
      <w:r w:rsidRPr="005031E8">
        <w:rPr>
          <w:rFonts w:ascii="Arial Narrow" w:hAnsi="Arial Narrow"/>
          <w:szCs w:val="24"/>
          <w:lang w:val="cs-CZ"/>
        </w:rPr>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w:t>
      </w:r>
      <w:r w:rsidR="001C5232">
        <w:rPr>
          <w:rFonts w:ascii="Arial Narrow" w:hAnsi="Arial Narrow"/>
          <w:szCs w:val="24"/>
          <w:lang w:val="cs-CZ"/>
        </w:rPr>
        <w:t> </w:t>
      </w:r>
      <w:r w:rsidRPr="005031E8">
        <w:rPr>
          <w:rFonts w:ascii="Arial Narrow" w:hAnsi="Arial Narrow"/>
          <w:szCs w:val="24"/>
          <w:lang w:val="cs-CZ"/>
        </w:rPr>
        <w:t>nevymahatelná ustanovení, a v tomto smyslu budou vykládána a vymáhána i práva smluvních stran vyplývající z této Smlouvy. Smluvní strany se dále zavazují, že budou navzájem spolupracovat s</w:t>
      </w:r>
      <w:r w:rsidR="001C5232">
        <w:rPr>
          <w:rFonts w:ascii="Arial Narrow" w:hAnsi="Arial Narrow"/>
          <w:szCs w:val="24"/>
          <w:lang w:val="cs-CZ"/>
        </w:rPr>
        <w:t> </w:t>
      </w:r>
      <w:r w:rsidRPr="005031E8">
        <w:rPr>
          <w:rFonts w:ascii="Arial Narrow" w:hAnsi="Arial Narrow"/>
          <w:szCs w:val="24"/>
          <w:lang w:val="cs-CZ"/>
        </w:rPr>
        <w:t>cílem nahradit takové neplatné nebo nevymahatelné ustanovení platným a vymahatelným ustanovením, jímž bude dosaženo stejného ekonomického výsledku (v maximálním možném rozsahu v</w:t>
      </w:r>
      <w:r w:rsidR="001C5232">
        <w:rPr>
          <w:rFonts w:ascii="Arial Narrow" w:hAnsi="Arial Narrow"/>
          <w:szCs w:val="24"/>
          <w:lang w:val="cs-CZ"/>
        </w:rPr>
        <w:t> </w:t>
      </w:r>
      <w:r w:rsidRPr="005031E8">
        <w:rPr>
          <w:rFonts w:ascii="Arial Narrow" w:hAnsi="Arial Narrow"/>
          <w:szCs w:val="24"/>
          <w:lang w:val="cs-CZ"/>
        </w:rPr>
        <w:t>souladu s právními předpisy), jako bylo zamýšleno ustanovením, jež bylo shledáno neplatným či</w:t>
      </w:r>
      <w:r w:rsidR="001C5232">
        <w:rPr>
          <w:rFonts w:ascii="Arial Narrow" w:hAnsi="Arial Narrow"/>
          <w:szCs w:val="24"/>
          <w:lang w:val="cs-CZ"/>
        </w:rPr>
        <w:t> </w:t>
      </w:r>
      <w:r w:rsidRPr="005031E8">
        <w:rPr>
          <w:rFonts w:ascii="Arial Narrow" w:hAnsi="Arial Narrow"/>
          <w:szCs w:val="24"/>
          <w:lang w:val="cs-CZ"/>
        </w:rPr>
        <w:t>nevymahatelným</w:t>
      </w:r>
      <w:r w:rsidRPr="005031E8">
        <w:rPr>
          <w:rFonts w:ascii="Arial Narrow" w:hAnsi="Arial Narrow"/>
          <w:color w:val="000000"/>
          <w:szCs w:val="24"/>
          <w:lang w:val="cs-CZ"/>
        </w:rPr>
        <w:t>.</w:t>
      </w:r>
    </w:p>
    <w:p w14:paraId="3EA61490" w14:textId="77777777" w:rsidR="003413B9" w:rsidRPr="005031E8" w:rsidRDefault="003413B9" w:rsidP="00CD7512">
      <w:pPr>
        <w:pStyle w:val="NumContinue"/>
        <w:spacing w:before="120" w:after="120"/>
        <w:ind w:hanging="720"/>
        <w:rPr>
          <w:rFonts w:ascii="Arial Narrow" w:hAnsi="Arial Narrow"/>
          <w:color w:val="000000"/>
          <w:szCs w:val="24"/>
          <w:lang w:val="cs-CZ"/>
        </w:rPr>
      </w:pPr>
    </w:p>
    <w:p w14:paraId="048C17B3" w14:textId="7F81A3D0" w:rsidR="00CD7512" w:rsidRPr="005031E8" w:rsidRDefault="00CD7512" w:rsidP="00141D22">
      <w:pPr>
        <w:pStyle w:val="Legal3L1"/>
        <w:keepNext/>
        <w:numPr>
          <w:ilvl w:val="1"/>
          <w:numId w:val="49"/>
        </w:numPr>
        <w:tabs>
          <w:tab w:val="clear" w:pos="720"/>
        </w:tabs>
        <w:spacing w:before="240"/>
        <w:ind w:left="851" w:hanging="709"/>
        <w:jc w:val="both"/>
        <w:rPr>
          <w:rFonts w:ascii="Arial Narrow" w:hAnsi="Arial Narrow"/>
          <w:b/>
          <w:szCs w:val="24"/>
          <w:lang w:val="cs-CZ"/>
        </w:rPr>
      </w:pPr>
      <w:r w:rsidRPr="005031E8">
        <w:rPr>
          <w:rFonts w:ascii="Arial Narrow" w:hAnsi="Arial Narrow"/>
          <w:b/>
          <w:szCs w:val="24"/>
          <w:lang w:val="cs-CZ"/>
        </w:rPr>
        <w:t>Změny</w:t>
      </w:r>
      <w:bookmarkEnd w:id="97"/>
      <w:bookmarkEnd w:id="98"/>
      <w:bookmarkEnd w:id="99"/>
      <w:bookmarkEnd w:id="100"/>
      <w:bookmarkEnd w:id="101"/>
      <w:bookmarkEnd w:id="102"/>
      <w:bookmarkEnd w:id="103"/>
      <w:r w:rsidRPr="005031E8">
        <w:rPr>
          <w:rFonts w:ascii="Arial Narrow" w:hAnsi="Arial Narrow"/>
          <w:b/>
          <w:szCs w:val="24"/>
          <w:lang w:val="cs-CZ"/>
        </w:rPr>
        <w:t xml:space="preserve"> této Smlouvy </w:t>
      </w:r>
    </w:p>
    <w:p w14:paraId="0D75E926" w14:textId="0FECCB12" w:rsidR="00CD7512" w:rsidRPr="005031E8" w:rsidRDefault="00CD7512" w:rsidP="002223FE">
      <w:pPr>
        <w:pStyle w:val="Legal3L1"/>
        <w:numPr>
          <w:ilvl w:val="2"/>
          <w:numId w:val="49"/>
        </w:numPr>
        <w:spacing w:before="240"/>
        <w:ind w:left="851" w:hanging="567"/>
        <w:jc w:val="both"/>
        <w:rPr>
          <w:rFonts w:ascii="Arial Narrow" w:hAnsi="Arial Narrow"/>
          <w:szCs w:val="24"/>
          <w:lang w:val="cs-CZ"/>
        </w:rPr>
      </w:pPr>
      <w:r w:rsidRPr="005031E8">
        <w:rPr>
          <w:rFonts w:ascii="Arial Narrow" w:hAnsi="Arial Narrow"/>
          <w:szCs w:val="24"/>
          <w:lang w:val="cs-CZ"/>
        </w:rPr>
        <w:t>Tuto Smlouvu je možno měnit, doplňovat a upravovat pouze písemnými dodatky, podepsanými oprávněnými zástupci obou smluvních stran.</w:t>
      </w:r>
    </w:p>
    <w:bookmarkEnd w:id="84"/>
    <w:bookmarkEnd w:id="85"/>
    <w:bookmarkEnd w:id="86"/>
    <w:bookmarkEnd w:id="87"/>
    <w:bookmarkEnd w:id="88"/>
    <w:bookmarkEnd w:id="89"/>
    <w:p w14:paraId="7F7E1657" w14:textId="4E1B1DB9" w:rsidR="00081E24" w:rsidRPr="00F02040" w:rsidRDefault="00081E24" w:rsidP="002223FE">
      <w:pPr>
        <w:pStyle w:val="Legal3L1"/>
        <w:numPr>
          <w:ilvl w:val="2"/>
          <w:numId w:val="49"/>
        </w:numPr>
        <w:spacing w:before="240"/>
        <w:ind w:left="851" w:hanging="567"/>
        <w:jc w:val="both"/>
        <w:rPr>
          <w:rFonts w:ascii="Arial Narrow" w:hAnsi="Arial Narrow"/>
          <w:szCs w:val="24"/>
          <w:lang w:val="cs-CZ"/>
        </w:rPr>
      </w:pPr>
      <w:r w:rsidRPr="00F02040">
        <w:rPr>
          <w:rFonts w:ascii="Arial Narrow" w:hAnsi="Arial Narrow"/>
          <w:szCs w:val="24"/>
          <w:lang w:val="cs-CZ"/>
        </w:rPr>
        <w:t>Dodavatel je povinen písemně informovat CENIA o změnách, které nastaly v době účinnosti této</w:t>
      </w:r>
      <w:r w:rsidR="00516E8B">
        <w:rPr>
          <w:rFonts w:ascii="Arial Narrow" w:hAnsi="Arial Narrow"/>
          <w:szCs w:val="24"/>
          <w:lang w:val="cs-CZ"/>
        </w:rPr>
        <w:t> </w:t>
      </w:r>
      <w:r w:rsidRPr="00F02040">
        <w:rPr>
          <w:rFonts w:ascii="Arial Narrow" w:hAnsi="Arial Narrow"/>
          <w:szCs w:val="24"/>
          <w:lang w:val="cs-CZ"/>
        </w:rPr>
        <w:t xml:space="preserve">Smlouvy a které by mohly mít vliv na její plnění, a to do </w:t>
      </w:r>
      <w:r w:rsidR="003634D5">
        <w:rPr>
          <w:rFonts w:ascii="Arial Narrow" w:hAnsi="Arial Narrow"/>
          <w:szCs w:val="24"/>
          <w:lang w:val="cs-CZ"/>
        </w:rPr>
        <w:t>sedmi</w:t>
      </w:r>
      <w:r w:rsidRPr="00F02040">
        <w:rPr>
          <w:rFonts w:ascii="Arial Narrow" w:hAnsi="Arial Narrow"/>
          <w:szCs w:val="24"/>
          <w:lang w:val="cs-CZ"/>
        </w:rPr>
        <w:t xml:space="preserve"> kalendářních dnů ode dne, kdy</w:t>
      </w:r>
      <w:r w:rsidR="00516E8B">
        <w:rPr>
          <w:rFonts w:ascii="Arial Narrow" w:hAnsi="Arial Narrow"/>
          <w:szCs w:val="24"/>
          <w:lang w:val="cs-CZ"/>
        </w:rPr>
        <w:t> </w:t>
      </w:r>
      <w:r w:rsidRPr="00F02040">
        <w:rPr>
          <w:rFonts w:ascii="Arial Narrow" w:hAnsi="Arial Narrow"/>
          <w:szCs w:val="24"/>
          <w:lang w:val="cs-CZ"/>
        </w:rPr>
        <w:t>se</w:t>
      </w:r>
      <w:r w:rsidR="00516E8B">
        <w:rPr>
          <w:rFonts w:ascii="Arial Narrow" w:hAnsi="Arial Narrow"/>
          <w:szCs w:val="24"/>
          <w:lang w:val="cs-CZ"/>
        </w:rPr>
        <w:t> </w:t>
      </w:r>
      <w:r w:rsidRPr="00F02040">
        <w:rPr>
          <w:rFonts w:ascii="Arial Narrow" w:hAnsi="Arial Narrow"/>
          <w:szCs w:val="24"/>
          <w:lang w:val="cs-CZ"/>
        </w:rPr>
        <w:t>o</w:t>
      </w:r>
      <w:r w:rsidR="00516E8B">
        <w:rPr>
          <w:rFonts w:ascii="Arial Narrow" w:hAnsi="Arial Narrow"/>
          <w:szCs w:val="24"/>
          <w:lang w:val="cs-CZ"/>
        </w:rPr>
        <w:t> </w:t>
      </w:r>
      <w:r w:rsidRPr="00F02040">
        <w:rPr>
          <w:rFonts w:ascii="Arial Narrow" w:hAnsi="Arial Narrow"/>
          <w:szCs w:val="24"/>
          <w:lang w:val="cs-CZ"/>
        </w:rPr>
        <w:t>takové skutečnosti dozvěděl.</w:t>
      </w:r>
    </w:p>
    <w:p w14:paraId="232C0902" w14:textId="4F06E35A" w:rsidR="00081E24" w:rsidRPr="005F68C6" w:rsidRDefault="00081E24" w:rsidP="002223FE">
      <w:pPr>
        <w:pStyle w:val="Legal3L1"/>
        <w:numPr>
          <w:ilvl w:val="2"/>
          <w:numId w:val="49"/>
        </w:numPr>
        <w:spacing w:before="240"/>
        <w:ind w:left="851" w:hanging="567"/>
        <w:jc w:val="both"/>
        <w:rPr>
          <w:rFonts w:ascii="Arial Narrow" w:hAnsi="Arial Narrow"/>
          <w:szCs w:val="24"/>
          <w:lang w:val="cs-CZ"/>
        </w:rPr>
      </w:pPr>
      <w:r w:rsidRPr="00086F8C">
        <w:rPr>
          <w:rFonts w:ascii="Arial Narrow" w:hAnsi="Arial Narrow"/>
          <w:szCs w:val="24"/>
          <w:lang w:val="cs-CZ"/>
        </w:rPr>
        <w:t>Pokud nastanou v</w:t>
      </w:r>
      <w:r w:rsidRPr="00656508">
        <w:rPr>
          <w:rFonts w:ascii="Arial Narrow" w:hAnsi="Arial Narrow"/>
          <w:szCs w:val="24"/>
          <w:lang w:val="cs-CZ"/>
        </w:rPr>
        <w:t> době účinnosti této Smlouvy změny v obsazení pozic specialistů uvedených v Příloze I této Smlouvy, je povinen Dodavatel obsadit pozice pracovníky, u kterých doloží CENIA splnění požadavků Kvalifikační dokumentace veřejné zakázky, na základě které byla tat</w:t>
      </w:r>
      <w:r w:rsidRPr="00B71ED1">
        <w:rPr>
          <w:rFonts w:ascii="Arial Narrow" w:hAnsi="Arial Narrow"/>
          <w:szCs w:val="24"/>
          <w:lang w:val="cs-CZ"/>
        </w:rPr>
        <w:t>o Smlouva uzavřena.</w:t>
      </w:r>
    </w:p>
    <w:p w14:paraId="6B625FE0" w14:textId="150A8BEA" w:rsidR="00081E24" w:rsidRPr="002223FE" w:rsidRDefault="00081E24" w:rsidP="002223FE">
      <w:pPr>
        <w:pStyle w:val="Legal3L1"/>
        <w:numPr>
          <w:ilvl w:val="2"/>
          <w:numId w:val="49"/>
        </w:numPr>
        <w:spacing w:before="240"/>
        <w:ind w:left="851" w:hanging="567"/>
        <w:jc w:val="both"/>
        <w:rPr>
          <w:rFonts w:ascii="Arial Narrow" w:hAnsi="Arial Narrow"/>
          <w:szCs w:val="24"/>
          <w:lang w:val="cs-CZ"/>
        </w:rPr>
      </w:pPr>
      <w:r w:rsidRPr="0047722B">
        <w:rPr>
          <w:rFonts w:ascii="Arial Narrow" w:hAnsi="Arial Narrow"/>
          <w:szCs w:val="24"/>
          <w:lang w:val="cs-CZ"/>
        </w:rPr>
        <w:t>V případě, že Dodavatel přestane kdykoliv po prokázání splnění kvalifikačních předpokladů splňovat kvalifika</w:t>
      </w:r>
      <w:r w:rsidRPr="00AF74EE">
        <w:rPr>
          <w:rFonts w:ascii="Arial Narrow" w:hAnsi="Arial Narrow"/>
          <w:szCs w:val="24"/>
          <w:lang w:val="cs-CZ"/>
        </w:rPr>
        <w:t>ční předpoklady pro plnění smlouvy, je povinen o tom bez zbytečné</w:t>
      </w:r>
      <w:r w:rsidR="003634D5">
        <w:rPr>
          <w:rFonts w:ascii="Arial Narrow" w:hAnsi="Arial Narrow"/>
          <w:szCs w:val="24"/>
          <w:lang w:val="cs-CZ"/>
        </w:rPr>
        <w:t>ho odkladu, nejpozději však do sedmi</w:t>
      </w:r>
      <w:r w:rsidRPr="00AF74EE">
        <w:rPr>
          <w:rFonts w:ascii="Arial Narrow" w:hAnsi="Arial Narrow"/>
          <w:szCs w:val="24"/>
          <w:lang w:val="cs-CZ"/>
        </w:rPr>
        <w:t xml:space="preserve"> kalendářních dnů od okamžiku, kdy přestal kvalifikační předpoklady splňovat, </w:t>
      </w:r>
      <w:r w:rsidR="001A5ABF" w:rsidRPr="00AF74EE">
        <w:rPr>
          <w:rFonts w:ascii="Arial Narrow" w:hAnsi="Arial Narrow"/>
          <w:szCs w:val="24"/>
          <w:lang w:val="cs-CZ"/>
        </w:rPr>
        <w:t xml:space="preserve">CENIA </w:t>
      </w:r>
      <w:r w:rsidRPr="00AF74EE">
        <w:rPr>
          <w:rFonts w:ascii="Arial Narrow" w:hAnsi="Arial Narrow"/>
          <w:szCs w:val="24"/>
          <w:lang w:val="cs-CZ"/>
        </w:rPr>
        <w:t>informovat, a</w:t>
      </w:r>
      <w:r w:rsidR="00516E8B">
        <w:rPr>
          <w:rFonts w:ascii="Arial Narrow" w:hAnsi="Arial Narrow"/>
          <w:szCs w:val="24"/>
          <w:lang w:val="cs-CZ"/>
        </w:rPr>
        <w:t> </w:t>
      </w:r>
      <w:r w:rsidRPr="00AF74EE">
        <w:rPr>
          <w:rFonts w:ascii="Arial Narrow" w:hAnsi="Arial Narrow"/>
          <w:szCs w:val="24"/>
          <w:lang w:val="cs-CZ"/>
        </w:rPr>
        <w:t xml:space="preserve">bez zbytečného odkladu zaslat </w:t>
      </w:r>
      <w:r w:rsidR="001A5ABF" w:rsidRPr="002223FE">
        <w:rPr>
          <w:rFonts w:ascii="Arial Narrow" w:hAnsi="Arial Narrow"/>
          <w:szCs w:val="24"/>
          <w:lang w:val="cs-CZ"/>
        </w:rPr>
        <w:t xml:space="preserve">CENIA </w:t>
      </w:r>
      <w:r w:rsidRPr="002223FE">
        <w:rPr>
          <w:rFonts w:ascii="Arial Narrow" w:hAnsi="Arial Narrow"/>
          <w:szCs w:val="24"/>
          <w:lang w:val="cs-CZ"/>
        </w:rPr>
        <w:t>návrh možné n</w:t>
      </w:r>
      <w:r w:rsidR="00F454AA">
        <w:rPr>
          <w:rFonts w:ascii="Arial Narrow" w:hAnsi="Arial Narrow"/>
          <w:szCs w:val="24"/>
          <w:lang w:val="cs-CZ"/>
        </w:rPr>
        <w:t>ápravy vzniklé situace tak, aby </w:t>
      </w:r>
      <w:r w:rsidR="001A5ABF" w:rsidRPr="002223FE">
        <w:rPr>
          <w:rFonts w:ascii="Arial Narrow" w:hAnsi="Arial Narrow"/>
          <w:szCs w:val="24"/>
          <w:lang w:val="cs-CZ"/>
        </w:rPr>
        <w:t>D</w:t>
      </w:r>
      <w:r w:rsidRPr="002223FE">
        <w:rPr>
          <w:rFonts w:ascii="Arial Narrow" w:hAnsi="Arial Narrow"/>
          <w:szCs w:val="24"/>
          <w:lang w:val="cs-CZ"/>
        </w:rPr>
        <w:t xml:space="preserve">odavatel znovu splňoval kvalifikační předpoklady pro plnění Smlouvy. Nejpozději do </w:t>
      </w:r>
      <w:r w:rsidR="003634D5">
        <w:rPr>
          <w:rFonts w:ascii="Arial Narrow" w:hAnsi="Arial Narrow"/>
          <w:szCs w:val="24"/>
          <w:lang w:val="cs-CZ"/>
        </w:rPr>
        <w:t>sedmi</w:t>
      </w:r>
      <w:r w:rsidRPr="002223FE">
        <w:rPr>
          <w:rFonts w:ascii="Arial Narrow" w:hAnsi="Arial Narrow"/>
          <w:szCs w:val="24"/>
          <w:lang w:val="cs-CZ"/>
        </w:rPr>
        <w:t xml:space="preserve"> kalendářních dnů od</w:t>
      </w:r>
      <w:r w:rsidR="00516E8B">
        <w:rPr>
          <w:rFonts w:ascii="Arial Narrow" w:hAnsi="Arial Narrow"/>
          <w:szCs w:val="24"/>
          <w:lang w:val="cs-CZ"/>
        </w:rPr>
        <w:t> </w:t>
      </w:r>
      <w:r w:rsidRPr="002223FE">
        <w:rPr>
          <w:rFonts w:ascii="Arial Narrow" w:hAnsi="Arial Narrow"/>
          <w:szCs w:val="24"/>
          <w:lang w:val="cs-CZ"/>
        </w:rPr>
        <w:t xml:space="preserve">splnění této povinnosti Dodavatelem bude </w:t>
      </w:r>
      <w:r w:rsidR="001A5ABF" w:rsidRPr="002223FE">
        <w:rPr>
          <w:rFonts w:ascii="Arial Narrow" w:hAnsi="Arial Narrow"/>
          <w:szCs w:val="24"/>
          <w:lang w:val="cs-CZ"/>
        </w:rPr>
        <w:t xml:space="preserve">CENIA </w:t>
      </w:r>
      <w:r w:rsidRPr="002223FE">
        <w:rPr>
          <w:rFonts w:ascii="Arial Narrow" w:hAnsi="Arial Narrow"/>
          <w:szCs w:val="24"/>
          <w:lang w:val="cs-CZ"/>
        </w:rPr>
        <w:t>Dodavatele informovat o tom, zdali akceptuje jeho</w:t>
      </w:r>
      <w:r w:rsidR="00516E8B">
        <w:rPr>
          <w:rFonts w:ascii="Arial Narrow" w:hAnsi="Arial Narrow"/>
          <w:szCs w:val="24"/>
          <w:lang w:val="cs-CZ"/>
        </w:rPr>
        <w:t> </w:t>
      </w:r>
      <w:r w:rsidRPr="002223FE">
        <w:rPr>
          <w:rFonts w:ascii="Arial Narrow" w:hAnsi="Arial Narrow"/>
          <w:szCs w:val="24"/>
          <w:lang w:val="cs-CZ"/>
        </w:rPr>
        <w:t>návrh na nápravu vzniklé situace či nikoliv.</w:t>
      </w:r>
    </w:p>
    <w:bookmarkEnd w:id="90"/>
    <w:bookmarkEnd w:id="91"/>
    <w:bookmarkEnd w:id="92"/>
    <w:bookmarkEnd w:id="93"/>
    <w:bookmarkEnd w:id="94"/>
    <w:bookmarkEnd w:id="95"/>
    <w:bookmarkEnd w:id="96"/>
    <w:p w14:paraId="3804FF86" w14:textId="332E02BE" w:rsidR="00CD7512" w:rsidRPr="005031E8" w:rsidRDefault="00CD7512" w:rsidP="00141D22">
      <w:pPr>
        <w:pStyle w:val="Legal3L1"/>
        <w:keepNext/>
        <w:numPr>
          <w:ilvl w:val="1"/>
          <w:numId w:val="49"/>
        </w:numPr>
        <w:tabs>
          <w:tab w:val="clear" w:pos="720"/>
        </w:tabs>
        <w:spacing w:before="240"/>
        <w:ind w:left="851" w:hanging="709"/>
        <w:jc w:val="both"/>
        <w:rPr>
          <w:rFonts w:ascii="Arial Narrow" w:hAnsi="Arial Narrow"/>
          <w:b/>
          <w:szCs w:val="24"/>
          <w:lang w:val="cs-CZ"/>
        </w:rPr>
      </w:pPr>
      <w:r w:rsidRPr="005031E8">
        <w:rPr>
          <w:rFonts w:ascii="Arial Narrow" w:hAnsi="Arial Narrow"/>
          <w:b/>
          <w:szCs w:val="24"/>
          <w:lang w:val="cs-CZ"/>
        </w:rPr>
        <w:t>Rozhodné právo</w:t>
      </w:r>
    </w:p>
    <w:p w14:paraId="32CB87EE" w14:textId="3122DC81" w:rsidR="00CD7512" w:rsidRPr="005031E8" w:rsidRDefault="00CD7512" w:rsidP="00141D22">
      <w:pPr>
        <w:pStyle w:val="Legal3L3"/>
        <w:tabs>
          <w:tab w:val="clear" w:pos="720"/>
        </w:tabs>
        <w:spacing w:before="240"/>
        <w:ind w:left="851"/>
        <w:jc w:val="both"/>
        <w:rPr>
          <w:rFonts w:ascii="Arial Narrow" w:hAnsi="Arial Narrow"/>
          <w:szCs w:val="24"/>
          <w:lang w:val="cs-CZ"/>
        </w:rPr>
      </w:pPr>
      <w:r w:rsidRPr="005031E8">
        <w:rPr>
          <w:rFonts w:ascii="Arial Narrow" w:hAnsi="Arial Narrow"/>
          <w:szCs w:val="24"/>
          <w:lang w:val="cs-CZ"/>
        </w:rPr>
        <w:t>Platnost, plnění, výklad a účinky této Smlouvy se říd</w:t>
      </w:r>
      <w:r w:rsidR="00524551" w:rsidRPr="005031E8">
        <w:rPr>
          <w:rFonts w:ascii="Arial Narrow" w:hAnsi="Arial Narrow"/>
          <w:szCs w:val="24"/>
          <w:lang w:val="cs-CZ"/>
        </w:rPr>
        <w:t>í právním řádem České republiky.</w:t>
      </w:r>
    </w:p>
    <w:p w14:paraId="452A7D8B" w14:textId="32FFD2D0" w:rsidR="00CD7512" w:rsidRPr="005031E8" w:rsidRDefault="00CD7512" w:rsidP="00141D22">
      <w:pPr>
        <w:pStyle w:val="Legal3L1"/>
        <w:keepNext/>
        <w:numPr>
          <w:ilvl w:val="1"/>
          <w:numId w:val="49"/>
        </w:numPr>
        <w:tabs>
          <w:tab w:val="clear" w:pos="720"/>
        </w:tabs>
        <w:spacing w:before="240"/>
        <w:ind w:left="851" w:hanging="709"/>
        <w:jc w:val="both"/>
        <w:rPr>
          <w:rFonts w:ascii="Arial Narrow" w:hAnsi="Arial Narrow"/>
          <w:b/>
          <w:szCs w:val="24"/>
          <w:lang w:val="cs-CZ"/>
        </w:rPr>
      </w:pPr>
      <w:bookmarkStart w:id="104" w:name="_Toc373046391"/>
      <w:bookmarkStart w:id="105" w:name="_Toc373064828"/>
      <w:bookmarkStart w:id="106" w:name="_Toc373113788"/>
      <w:bookmarkStart w:id="107" w:name="_Toc380912857"/>
      <w:bookmarkStart w:id="108" w:name="_Toc445526947"/>
      <w:bookmarkStart w:id="109" w:name="_Toc469121124"/>
      <w:r w:rsidRPr="005031E8">
        <w:rPr>
          <w:rFonts w:ascii="Arial Narrow" w:hAnsi="Arial Narrow"/>
          <w:b/>
          <w:szCs w:val="24"/>
          <w:lang w:val="cs-CZ"/>
        </w:rPr>
        <w:lastRenderedPageBreak/>
        <w:t>Řešení sporů</w:t>
      </w:r>
    </w:p>
    <w:p w14:paraId="0A1F0D4C" w14:textId="76A6884F" w:rsidR="00CD7512" w:rsidRPr="005031E8" w:rsidRDefault="00CD7512" w:rsidP="00141D22">
      <w:pPr>
        <w:pStyle w:val="Legal3L2"/>
        <w:tabs>
          <w:tab w:val="clear" w:pos="720"/>
        </w:tabs>
        <w:spacing w:after="0"/>
        <w:ind w:left="851"/>
        <w:jc w:val="both"/>
        <w:rPr>
          <w:rFonts w:ascii="Arial Narrow" w:hAnsi="Arial Narrow"/>
          <w:bCs/>
          <w:szCs w:val="24"/>
          <w:lang w:val="cs-CZ"/>
        </w:rPr>
      </w:pPr>
      <w:r w:rsidRPr="005031E8">
        <w:rPr>
          <w:rFonts w:ascii="Arial Narrow" w:hAnsi="Arial Narrow"/>
          <w:lang w:val="cs-CZ"/>
        </w:rPr>
        <w:tab/>
      </w:r>
      <w:r w:rsidRPr="005031E8">
        <w:rPr>
          <w:rFonts w:ascii="Arial Narrow" w:hAnsi="Arial Narrow"/>
          <w:szCs w:val="24"/>
          <w:lang w:val="cs-CZ"/>
        </w:rPr>
        <w:t xml:space="preserve">Všechny spory, které vzniknou z této </w:t>
      </w:r>
      <w:r w:rsidR="00783C90" w:rsidRPr="005031E8">
        <w:rPr>
          <w:rFonts w:ascii="Arial Narrow" w:hAnsi="Arial Narrow"/>
          <w:szCs w:val="24"/>
          <w:lang w:val="cs-CZ"/>
        </w:rPr>
        <w:t>S</w:t>
      </w:r>
      <w:r w:rsidRPr="005031E8">
        <w:rPr>
          <w:rFonts w:ascii="Arial Narrow" w:hAnsi="Arial Narrow"/>
          <w:szCs w:val="24"/>
          <w:lang w:val="cs-CZ"/>
        </w:rPr>
        <w:t xml:space="preserve">mlouvy nebo v souvislosti s ní, budou řešeny soudy České republiky. </w:t>
      </w:r>
      <w:r w:rsidRPr="005031E8">
        <w:rPr>
          <w:rFonts w:ascii="Arial Narrow" w:hAnsi="Arial Narrow" w:cs="Arial"/>
          <w:szCs w:val="24"/>
          <w:lang w:val="cs-CZ"/>
        </w:rPr>
        <w:t>V souladu s ust</w:t>
      </w:r>
      <w:r w:rsidR="007B2DD7" w:rsidRPr="005031E8">
        <w:rPr>
          <w:rFonts w:ascii="Arial Narrow" w:hAnsi="Arial Narrow" w:cs="Arial"/>
          <w:szCs w:val="24"/>
          <w:lang w:val="cs-CZ"/>
        </w:rPr>
        <w:t>anovením</w:t>
      </w:r>
      <w:r w:rsidRPr="005031E8">
        <w:rPr>
          <w:rFonts w:ascii="Arial Narrow" w:hAnsi="Arial Narrow" w:cs="Arial"/>
          <w:szCs w:val="24"/>
          <w:lang w:val="cs-CZ"/>
        </w:rPr>
        <w:t xml:space="preserve"> § 89a zák. č. 99/1963 Sb., občanský soudní řád, v</w:t>
      </w:r>
      <w:r w:rsidR="00C42732">
        <w:rPr>
          <w:rFonts w:ascii="Arial Narrow" w:hAnsi="Arial Narrow" w:cs="Arial"/>
          <w:szCs w:val="24"/>
          <w:lang w:val="cs-CZ"/>
        </w:rPr>
        <w:t>e znění pozdějších předpisů,</w:t>
      </w:r>
      <w:r w:rsidR="00C42732" w:rsidRPr="005031E8" w:rsidDel="00C42732">
        <w:rPr>
          <w:rFonts w:ascii="Arial Narrow" w:hAnsi="Arial Narrow" w:cs="Arial"/>
          <w:szCs w:val="24"/>
          <w:lang w:val="cs-CZ"/>
        </w:rPr>
        <w:t xml:space="preserve"> </w:t>
      </w:r>
      <w:r w:rsidR="007B2DD7" w:rsidRPr="005031E8">
        <w:rPr>
          <w:rFonts w:ascii="Arial Narrow" w:hAnsi="Arial Narrow" w:cs="Arial"/>
          <w:szCs w:val="24"/>
          <w:lang w:val="cs-CZ"/>
        </w:rPr>
        <w:t>s</w:t>
      </w:r>
      <w:r w:rsidRPr="005031E8">
        <w:rPr>
          <w:rFonts w:ascii="Arial Narrow" w:hAnsi="Arial Narrow" w:cs="Arial"/>
          <w:szCs w:val="24"/>
          <w:lang w:val="cs-CZ"/>
        </w:rPr>
        <w:t>mluvní strany výslovně sjednávají, že místně příslušným soudem je obecný soud CENIA</w:t>
      </w:r>
      <w:r w:rsidRPr="005031E8">
        <w:rPr>
          <w:rFonts w:ascii="Arial Narrow" w:hAnsi="Arial Narrow"/>
          <w:bCs/>
          <w:szCs w:val="24"/>
          <w:lang w:val="cs-CZ"/>
        </w:rPr>
        <w:t>.</w:t>
      </w:r>
    </w:p>
    <w:p w14:paraId="1AC6F00D" w14:textId="347B367C" w:rsidR="00796057" w:rsidRPr="00141D22" w:rsidRDefault="00796057" w:rsidP="00141D22">
      <w:pPr>
        <w:pStyle w:val="Legal3L1"/>
        <w:keepNext/>
        <w:numPr>
          <w:ilvl w:val="1"/>
          <w:numId w:val="49"/>
        </w:numPr>
        <w:tabs>
          <w:tab w:val="clear" w:pos="720"/>
        </w:tabs>
        <w:spacing w:before="240"/>
        <w:ind w:left="851" w:hanging="709"/>
        <w:jc w:val="both"/>
        <w:rPr>
          <w:rFonts w:ascii="Arial Narrow" w:hAnsi="Arial Narrow"/>
          <w:b/>
          <w:szCs w:val="24"/>
          <w:lang w:val="cs-CZ"/>
        </w:rPr>
      </w:pPr>
      <w:r w:rsidRPr="003413B9">
        <w:rPr>
          <w:rFonts w:ascii="Arial Narrow" w:hAnsi="Arial Narrow"/>
          <w:b/>
          <w:szCs w:val="24"/>
          <w:lang w:val="cs-CZ"/>
        </w:rPr>
        <w:t>Ochrana osobních údajů</w:t>
      </w:r>
    </w:p>
    <w:p w14:paraId="5CF3E51C" w14:textId="5CEEC719" w:rsidR="0057580A" w:rsidRPr="005031E8" w:rsidRDefault="00796057" w:rsidP="00141D22">
      <w:pPr>
        <w:spacing w:before="240" w:after="240"/>
        <w:ind w:left="851" w:hanging="12"/>
        <w:jc w:val="both"/>
        <w:rPr>
          <w:rFonts w:ascii="Arial Narrow" w:hAnsi="Arial Narrow"/>
          <w:szCs w:val="24"/>
        </w:rPr>
      </w:pPr>
      <w:r w:rsidRPr="005031E8">
        <w:rPr>
          <w:rFonts w:ascii="Arial Narrow" w:hAnsi="Arial Narrow"/>
          <w:bCs/>
          <w:szCs w:val="24"/>
        </w:rPr>
        <w:t>Dodavatel je povinen při plnění této Smlouvy postupovat v souladu se zákonem č. 101/2000 Sb., o</w:t>
      </w:r>
      <w:r w:rsidR="00516E8B">
        <w:rPr>
          <w:rFonts w:ascii="Arial Narrow" w:hAnsi="Arial Narrow"/>
          <w:bCs/>
          <w:szCs w:val="24"/>
        </w:rPr>
        <w:t> </w:t>
      </w:r>
      <w:r w:rsidRPr="005031E8">
        <w:rPr>
          <w:rFonts w:ascii="Arial Narrow" w:hAnsi="Arial Narrow"/>
          <w:bCs/>
          <w:szCs w:val="24"/>
        </w:rPr>
        <w:t>ochraně osobních údajů a změně některých zákonů, ve znění pozdějších předpisů.</w:t>
      </w:r>
      <w:r w:rsidRPr="005031E8">
        <w:rPr>
          <w:szCs w:val="24"/>
        </w:rPr>
        <w:t xml:space="preserve"> </w:t>
      </w:r>
      <w:r w:rsidR="00FE7E0D" w:rsidRPr="005031E8">
        <w:rPr>
          <w:rFonts w:ascii="Arial Narrow" w:hAnsi="Arial Narrow"/>
          <w:szCs w:val="24"/>
        </w:rPr>
        <w:t>Dodavatel</w:t>
      </w:r>
      <w:r w:rsidR="00FE7E0D" w:rsidRPr="005031E8">
        <w:rPr>
          <w:rFonts w:ascii="Arial Narrow" w:hAnsi="Arial Narrow"/>
          <w:bCs/>
          <w:szCs w:val="24"/>
        </w:rPr>
        <w:t xml:space="preserve"> se</w:t>
      </w:r>
      <w:r w:rsidR="00516E8B">
        <w:rPr>
          <w:rFonts w:ascii="Arial Narrow" w:hAnsi="Arial Narrow"/>
          <w:bCs/>
          <w:szCs w:val="24"/>
        </w:rPr>
        <w:t> </w:t>
      </w:r>
      <w:r w:rsidRPr="005031E8">
        <w:rPr>
          <w:rFonts w:ascii="Arial Narrow" w:hAnsi="Arial Narrow"/>
          <w:bCs/>
          <w:szCs w:val="24"/>
        </w:rPr>
        <w:t xml:space="preserve">zavazuje pro případ, že v rámci plnění </w:t>
      </w:r>
      <w:r w:rsidR="003E7589">
        <w:rPr>
          <w:rFonts w:ascii="Arial Narrow" w:hAnsi="Arial Narrow"/>
          <w:bCs/>
          <w:szCs w:val="24"/>
        </w:rPr>
        <w:t xml:space="preserve">této </w:t>
      </w:r>
      <w:r w:rsidRPr="005031E8">
        <w:rPr>
          <w:rFonts w:ascii="Arial Narrow" w:hAnsi="Arial Narrow"/>
          <w:bCs/>
          <w:szCs w:val="24"/>
        </w:rPr>
        <w:t xml:space="preserve">Smlouvy bude zpracovávat osobní údaje, že je bude chránit a nakládat s nimi plně v souladu s příslušnými právními předpisy, a to i po ukončení plnění </w:t>
      </w:r>
      <w:r w:rsidR="003E7589">
        <w:rPr>
          <w:rFonts w:ascii="Arial Narrow" w:hAnsi="Arial Narrow"/>
          <w:bCs/>
          <w:szCs w:val="24"/>
        </w:rPr>
        <w:t>této</w:t>
      </w:r>
      <w:r w:rsidR="00516E8B">
        <w:rPr>
          <w:rFonts w:ascii="Arial Narrow" w:hAnsi="Arial Narrow"/>
          <w:bCs/>
          <w:szCs w:val="24"/>
        </w:rPr>
        <w:t> </w:t>
      </w:r>
      <w:r w:rsidRPr="005031E8">
        <w:rPr>
          <w:rFonts w:ascii="Arial Narrow" w:hAnsi="Arial Narrow"/>
          <w:bCs/>
          <w:szCs w:val="24"/>
        </w:rPr>
        <w:t>Smlouvy. Strany se v případě zpracování osobních údajů, ve smyslu příslušných ustanovení zákona č. 101/2000 Sb., o ochraně osobních údajů, ve znění pozdějších předpisů, zavazují uzavřít dodatek ke</w:t>
      </w:r>
      <w:r w:rsidR="00516E8B">
        <w:rPr>
          <w:rFonts w:ascii="Arial Narrow" w:hAnsi="Arial Narrow"/>
          <w:bCs/>
          <w:szCs w:val="24"/>
        </w:rPr>
        <w:t> </w:t>
      </w:r>
      <w:r w:rsidRPr="005031E8">
        <w:rPr>
          <w:rFonts w:ascii="Arial Narrow" w:hAnsi="Arial Narrow"/>
          <w:bCs/>
          <w:szCs w:val="24"/>
        </w:rPr>
        <w:t>Smlouvě spočívající v dohodě o zpracování osobních údajů podle tohoto zákona.</w:t>
      </w:r>
    </w:p>
    <w:p w14:paraId="13A93A77" w14:textId="054376CD" w:rsidR="00CD7512" w:rsidRPr="00141D22" w:rsidRDefault="00CD7512" w:rsidP="00141D22">
      <w:pPr>
        <w:pStyle w:val="Legal3L1"/>
        <w:keepNext/>
        <w:numPr>
          <w:ilvl w:val="1"/>
          <w:numId w:val="49"/>
        </w:numPr>
        <w:tabs>
          <w:tab w:val="clear" w:pos="720"/>
        </w:tabs>
        <w:spacing w:before="240"/>
        <w:ind w:left="851" w:hanging="709"/>
        <w:jc w:val="both"/>
        <w:rPr>
          <w:rFonts w:ascii="Arial Narrow" w:hAnsi="Arial Narrow"/>
          <w:b/>
          <w:szCs w:val="24"/>
          <w:lang w:val="cs-CZ"/>
        </w:rPr>
      </w:pPr>
      <w:bookmarkStart w:id="110" w:name="_Toc373046392"/>
      <w:bookmarkStart w:id="111" w:name="_Toc373064829"/>
      <w:bookmarkStart w:id="112" w:name="_Toc373113789"/>
      <w:bookmarkStart w:id="113" w:name="_Toc380912858"/>
      <w:bookmarkStart w:id="114" w:name="_Toc445526948"/>
      <w:bookmarkStart w:id="115" w:name="_Toc469121125"/>
      <w:bookmarkEnd w:id="104"/>
      <w:bookmarkEnd w:id="105"/>
      <w:bookmarkEnd w:id="106"/>
      <w:bookmarkEnd w:id="107"/>
      <w:bookmarkEnd w:id="108"/>
      <w:bookmarkEnd w:id="109"/>
      <w:r w:rsidRPr="003413B9">
        <w:rPr>
          <w:rFonts w:ascii="Arial Narrow" w:hAnsi="Arial Narrow"/>
          <w:b/>
          <w:szCs w:val="24"/>
          <w:lang w:val="cs-CZ"/>
        </w:rPr>
        <w:t xml:space="preserve">Stejnopisy a jazyk Smlouvy </w:t>
      </w:r>
    </w:p>
    <w:p w14:paraId="5E34B228" w14:textId="433A5E59" w:rsidR="00CD7512" w:rsidRPr="005031E8" w:rsidRDefault="00CD7512" w:rsidP="00141D22">
      <w:pPr>
        <w:spacing w:before="240" w:after="240"/>
        <w:ind w:left="851" w:hanging="720"/>
        <w:jc w:val="both"/>
        <w:rPr>
          <w:rFonts w:ascii="Arial Narrow" w:hAnsi="Arial Narrow"/>
          <w:szCs w:val="24"/>
        </w:rPr>
      </w:pPr>
      <w:r w:rsidRPr="005031E8">
        <w:rPr>
          <w:rFonts w:ascii="Arial Narrow" w:hAnsi="Arial Narrow"/>
          <w:szCs w:val="24"/>
        </w:rPr>
        <w:tab/>
        <w:t xml:space="preserve">Tato Smlouva se podepisuje ve </w:t>
      </w:r>
      <w:r w:rsidR="007B2DD7" w:rsidRPr="005031E8">
        <w:rPr>
          <w:rFonts w:ascii="Arial Narrow" w:hAnsi="Arial Narrow"/>
          <w:szCs w:val="24"/>
        </w:rPr>
        <w:t xml:space="preserve">třech </w:t>
      </w:r>
      <w:r w:rsidRPr="005031E8">
        <w:rPr>
          <w:rFonts w:ascii="Arial Narrow" w:hAnsi="Arial Narrow"/>
          <w:szCs w:val="24"/>
        </w:rPr>
        <w:t>(</w:t>
      </w:r>
      <w:r w:rsidR="007B2DD7" w:rsidRPr="005031E8">
        <w:rPr>
          <w:rFonts w:ascii="Arial Narrow" w:hAnsi="Arial Narrow"/>
          <w:szCs w:val="24"/>
        </w:rPr>
        <w:t>3</w:t>
      </w:r>
      <w:r w:rsidRPr="005031E8">
        <w:rPr>
          <w:rFonts w:ascii="Arial Narrow" w:hAnsi="Arial Narrow"/>
          <w:szCs w:val="24"/>
        </w:rPr>
        <w:t xml:space="preserve">) stejnopisech, z nichž CENIA obdrží </w:t>
      </w:r>
      <w:r w:rsidR="007B2DD7" w:rsidRPr="005031E8">
        <w:rPr>
          <w:rFonts w:ascii="Arial Narrow" w:hAnsi="Arial Narrow"/>
          <w:szCs w:val="24"/>
        </w:rPr>
        <w:t xml:space="preserve">dva </w:t>
      </w:r>
      <w:r w:rsidRPr="005031E8">
        <w:rPr>
          <w:rFonts w:ascii="Arial Narrow" w:hAnsi="Arial Narrow"/>
          <w:szCs w:val="24"/>
        </w:rPr>
        <w:t>(</w:t>
      </w:r>
      <w:r w:rsidR="007B2DD7" w:rsidRPr="005031E8">
        <w:rPr>
          <w:rFonts w:ascii="Arial Narrow" w:hAnsi="Arial Narrow"/>
          <w:szCs w:val="24"/>
        </w:rPr>
        <w:t>2</w:t>
      </w:r>
      <w:r w:rsidRPr="005031E8">
        <w:rPr>
          <w:rFonts w:ascii="Arial Narrow" w:hAnsi="Arial Narrow"/>
          <w:szCs w:val="24"/>
        </w:rPr>
        <w:t>) a Dodavatel jeden (1). Tato Smlouva byla sepsána v českém jazyce.</w:t>
      </w:r>
    </w:p>
    <w:bookmarkEnd w:id="110"/>
    <w:bookmarkEnd w:id="111"/>
    <w:bookmarkEnd w:id="112"/>
    <w:bookmarkEnd w:id="113"/>
    <w:bookmarkEnd w:id="114"/>
    <w:bookmarkEnd w:id="115"/>
    <w:p w14:paraId="26A39AF3" w14:textId="1C5FE274" w:rsidR="00CD7512" w:rsidRPr="005031E8" w:rsidRDefault="00CD7512" w:rsidP="00141D22">
      <w:pPr>
        <w:pStyle w:val="Legal3L1"/>
        <w:keepNext/>
        <w:numPr>
          <w:ilvl w:val="1"/>
          <w:numId w:val="49"/>
        </w:numPr>
        <w:tabs>
          <w:tab w:val="clear" w:pos="720"/>
        </w:tabs>
        <w:spacing w:before="240"/>
        <w:ind w:left="851" w:hanging="709"/>
        <w:jc w:val="both"/>
        <w:rPr>
          <w:rFonts w:ascii="Arial Narrow" w:hAnsi="Arial Narrow"/>
          <w:b/>
          <w:szCs w:val="24"/>
          <w:lang w:val="cs-CZ"/>
        </w:rPr>
      </w:pPr>
      <w:r w:rsidRPr="005031E8">
        <w:rPr>
          <w:rFonts w:ascii="Arial Narrow" w:hAnsi="Arial Narrow"/>
          <w:b/>
          <w:szCs w:val="24"/>
          <w:lang w:val="cs-CZ"/>
        </w:rPr>
        <w:t>Přílohy</w:t>
      </w:r>
    </w:p>
    <w:p w14:paraId="6D7C1DC3" w14:textId="77777777" w:rsidR="00CD7512" w:rsidRPr="005031E8" w:rsidRDefault="00CD7512" w:rsidP="00141D22">
      <w:pPr>
        <w:pStyle w:val="NumContinue"/>
        <w:spacing w:before="120" w:after="120"/>
        <w:ind w:left="851" w:hanging="720"/>
        <w:rPr>
          <w:rFonts w:ascii="Arial Narrow" w:hAnsi="Arial Narrow"/>
          <w:color w:val="000000"/>
          <w:szCs w:val="24"/>
          <w:lang w:val="cs-CZ"/>
        </w:rPr>
      </w:pPr>
      <w:r w:rsidRPr="005031E8">
        <w:rPr>
          <w:rFonts w:ascii="Arial Narrow" w:hAnsi="Arial Narrow"/>
          <w:szCs w:val="24"/>
          <w:lang w:val="cs-CZ"/>
        </w:rPr>
        <w:tab/>
      </w:r>
      <w:r w:rsidRPr="005031E8">
        <w:rPr>
          <w:rFonts w:ascii="Arial Narrow" w:hAnsi="Arial Narrow"/>
          <w:color w:val="000000"/>
          <w:szCs w:val="24"/>
          <w:lang w:val="cs-CZ"/>
        </w:rPr>
        <w:t xml:space="preserve">Přílohy A, </w:t>
      </w:r>
      <w:r w:rsidR="003C0C08" w:rsidRPr="005031E8">
        <w:rPr>
          <w:rFonts w:ascii="Arial Narrow" w:hAnsi="Arial Narrow"/>
          <w:color w:val="000000"/>
          <w:szCs w:val="24"/>
          <w:lang w:val="cs-CZ"/>
        </w:rPr>
        <w:t>B</w:t>
      </w:r>
      <w:r w:rsidR="0062242C" w:rsidRPr="005031E8">
        <w:rPr>
          <w:rFonts w:ascii="Arial Narrow" w:hAnsi="Arial Narrow"/>
          <w:color w:val="000000"/>
          <w:szCs w:val="24"/>
          <w:lang w:val="cs-CZ"/>
        </w:rPr>
        <w:t>,</w:t>
      </w:r>
      <w:r w:rsidRPr="005031E8">
        <w:rPr>
          <w:rFonts w:ascii="Arial Narrow" w:hAnsi="Arial Narrow"/>
          <w:color w:val="000000"/>
          <w:szCs w:val="24"/>
          <w:lang w:val="cs-CZ"/>
        </w:rPr>
        <w:t xml:space="preserve"> C, D, E, F, G, H</w:t>
      </w:r>
      <w:r w:rsidR="00952FF5" w:rsidRPr="005031E8">
        <w:rPr>
          <w:rFonts w:ascii="Arial Narrow" w:hAnsi="Arial Narrow"/>
          <w:color w:val="000000"/>
          <w:szCs w:val="24"/>
          <w:lang w:val="cs-CZ"/>
        </w:rPr>
        <w:t>,</w:t>
      </w:r>
      <w:r w:rsidR="002D7D24" w:rsidRPr="005031E8">
        <w:rPr>
          <w:rFonts w:ascii="Arial Narrow" w:hAnsi="Arial Narrow"/>
          <w:color w:val="000000"/>
          <w:szCs w:val="24"/>
          <w:lang w:val="cs-CZ"/>
        </w:rPr>
        <w:t xml:space="preserve"> </w:t>
      </w:r>
      <w:r w:rsidRPr="005031E8">
        <w:rPr>
          <w:rFonts w:ascii="Arial Narrow" w:hAnsi="Arial Narrow"/>
          <w:color w:val="000000"/>
          <w:szCs w:val="24"/>
          <w:lang w:val="cs-CZ"/>
        </w:rPr>
        <w:t>I</w:t>
      </w:r>
      <w:r w:rsidR="00A65B86" w:rsidRPr="005031E8">
        <w:rPr>
          <w:rFonts w:ascii="Arial Narrow" w:hAnsi="Arial Narrow"/>
          <w:color w:val="000000"/>
          <w:szCs w:val="24"/>
          <w:lang w:val="cs-CZ"/>
        </w:rPr>
        <w:t xml:space="preserve">, </w:t>
      </w:r>
      <w:r w:rsidR="00952FF5" w:rsidRPr="005031E8">
        <w:rPr>
          <w:rFonts w:ascii="Arial Narrow" w:hAnsi="Arial Narrow"/>
          <w:color w:val="000000"/>
          <w:szCs w:val="24"/>
          <w:lang w:val="cs-CZ"/>
        </w:rPr>
        <w:t>J</w:t>
      </w:r>
      <w:r w:rsidR="0053378F" w:rsidRPr="005031E8">
        <w:rPr>
          <w:rFonts w:ascii="Arial Narrow" w:hAnsi="Arial Narrow"/>
          <w:color w:val="000000"/>
          <w:szCs w:val="24"/>
          <w:lang w:val="cs-CZ"/>
        </w:rPr>
        <w:t xml:space="preserve">, </w:t>
      </w:r>
      <w:r w:rsidR="00A65B86" w:rsidRPr="005031E8">
        <w:rPr>
          <w:rFonts w:ascii="Arial Narrow" w:hAnsi="Arial Narrow"/>
          <w:color w:val="000000"/>
          <w:szCs w:val="24"/>
          <w:lang w:val="cs-CZ"/>
        </w:rPr>
        <w:t>K</w:t>
      </w:r>
      <w:r w:rsidR="0053378F" w:rsidRPr="005031E8">
        <w:rPr>
          <w:rFonts w:ascii="Arial Narrow" w:hAnsi="Arial Narrow"/>
          <w:color w:val="000000"/>
          <w:szCs w:val="24"/>
          <w:lang w:val="cs-CZ"/>
        </w:rPr>
        <w:t>, L</w:t>
      </w:r>
      <w:r w:rsidR="007B2DD7" w:rsidRPr="005031E8">
        <w:rPr>
          <w:rFonts w:ascii="Arial Narrow" w:hAnsi="Arial Narrow"/>
          <w:color w:val="000000"/>
          <w:szCs w:val="24"/>
          <w:lang w:val="cs-CZ"/>
        </w:rPr>
        <w:t xml:space="preserve">, </w:t>
      </w:r>
      <w:r w:rsidR="003C0C08" w:rsidRPr="005031E8">
        <w:rPr>
          <w:rFonts w:ascii="Arial Narrow" w:hAnsi="Arial Narrow"/>
          <w:color w:val="000000"/>
          <w:szCs w:val="24"/>
          <w:lang w:val="cs-CZ"/>
        </w:rPr>
        <w:t>M</w:t>
      </w:r>
      <w:r w:rsidR="007B2DD7" w:rsidRPr="005031E8">
        <w:rPr>
          <w:rFonts w:ascii="Arial Narrow" w:hAnsi="Arial Narrow"/>
          <w:color w:val="000000"/>
          <w:szCs w:val="24"/>
          <w:lang w:val="cs-CZ"/>
        </w:rPr>
        <w:t xml:space="preserve"> a N</w:t>
      </w:r>
      <w:r w:rsidR="00927C1D" w:rsidRPr="005031E8">
        <w:rPr>
          <w:rFonts w:ascii="Arial Narrow" w:hAnsi="Arial Narrow"/>
          <w:color w:val="000000"/>
          <w:szCs w:val="24"/>
          <w:lang w:val="cs-CZ"/>
        </w:rPr>
        <w:t xml:space="preserve"> </w:t>
      </w:r>
      <w:r w:rsidRPr="005031E8">
        <w:rPr>
          <w:rFonts w:ascii="Arial Narrow" w:hAnsi="Arial Narrow"/>
          <w:color w:val="000000"/>
          <w:szCs w:val="24"/>
          <w:lang w:val="cs-CZ"/>
        </w:rPr>
        <w:t>tvoří nedílnou součást této Smlouvy.</w:t>
      </w:r>
    </w:p>
    <w:p w14:paraId="4D8EB89A" w14:textId="77777777" w:rsidR="00CD7512" w:rsidRPr="005031E8" w:rsidRDefault="00CD7512" w:rsidP="00D25FDD">
      <w:pPr>
        <w:widowControl w:val="0"/>
        <w:spacing w:before="240" w:after="240"/>
        <w:jc w:val="both"/>
        <w:rPr>
          <w:rFonts w:ascii="Arial Narrow" w:hAnsi="Arial Narrow"/>
          <w:b/>
          <w:szCs w:val="24"/>
        </w:rPr>
      </w:pPr>
    </w:p>
    <w:p w14:paraId="0407BB10" w14:textId="77777777" w:rsidR="00F02040" w:rsidRDefault="00F02040" w:rsidP="007F7B57">
      <w:pPr>
        <w:widowControl w:val="0"/>
        <w:spacing w:before="240" w:after="240"/>
        <w:jc w:val="both"/>
        <w:rPr>
          <w:rFonts w:ascii="Arial Narrow" w:hAnsi="Arial Narrow"/>
          <w:szCs w:val="24"/>
        </w:rPr>
      </w:pPr>
    </w:p>
    <w:p w14:paraId="37A011CE" w14:textId="77777777" w:rsidR="00F02040" w:rsidRDefault="00F02040" w:rsidP="007F7B57">
      <w:pPr>
        <w:widowControl w:val="0"/>
        <w:spacing w:before="240" w:after="240"/>
        <w:jc w:val="both"/>
        <w:rPr>
          <w:rFonts w:ascii="Arial Narrow" w:hAnsi="Arial Narrow"/>
          <w:szCs w:val="24"/>
        </w:rPr>
        <w:sectPr w:rsidR="00F02040" w:rsidSect="000E70BA">
          <w:pgSz w:w="11907" w:h="16840" w:code="9"/>
          <w:pgMar w:top="1418" w:right="708" w:bottom="1418" w:left="1304" w:header="851" w:footer="622" w:gutter="0"/>
          <w:paperSrc w:first="7" w:other="7"/>
          <w:cols w:space="708"/>
        </w:sectPr>
      </w:pPr>
    </w:p>
    <w:p w14:paraId="6E2422CD" w14:textId="77777777" w:rsidR="00CA2A52" w:rsidRDefault="00CA2A52" w:rsidP="007F7B57">
      <w:pPr>
        <w:widowControl w:val="0"/>
        <w:spacing w:before="240" w:after="240"/>
        <w:jc w:val="both"/>
        <w:rPr>
          <w:rFonts w:ascii="Arial Narrow" w:hAnsi="Arial Narrow"/>
          <w:szCs w:val="24"/>
        </w:rPr>
      </w:pPr>
    </w:p>
    <w:p w14:paraId="774CC209" w14:textId="5DAE7D0C" w:rsidR="00CD7512" w:rsidRPr="005031E8" w:rsidRDefault="00CD7512" w:rsidP="007F7B57">
      <w:pPr>
        <w:widowControl w:val="0"/>
        <w:spacing w:before="240" w:after="240"/>
        <w:jc w:val="both"/>
        <w:rPr>
          <w:rFonts w:ascii="Arial Narrow" w:hAnsi="Arial Narrow"/>
          <w:szCs w:val="24"/>
        </w:rPr>
      </w:pPr>
      <w:r w:rsidRPr="005031E8">
        <w:rPr>
          <w:rFonts w:ascii="Arial Narrow" w:hAnsi="Arial Narrow"/>
          <w:szCs w:val="24"/>
        </w:rPr>
        <w:t>V</w:t>
      </w:r>
      <w:r w:rsidR="00D25FDD" w:rsidRPr="005031E8">
        <w:rPr>
          <w:rFonts w:ascii="Arial Narrow" w:hAnsi="Arial Narrow"/>
          <w:szCs w:val="24"/>
        </w:rPr>
        <w:t> </w:t>
      </w:r>
      <w:r w:rsidRPr="005031E8">
        <w:rPr>
          <w:rFonts w:ascii="Arial Narrow" w:hAnsi="Arial Narrow"/>
          <w:szCs w:val="24"/>
        </w:rPr>
        <w:t>Praze</w:t>
      </w:r>
      <w:r w:rsidR="00D25FDD" w:rsidRPr="005031E8">
        <w:rPr>
          <w:rFonts w:ascii="Arial Narrow" w:hAnsi="Arial Narrow"/>
          <w:szCs w:val="24"/>
        </w:rPr>
        <w:t>,</w:t>
      </w:r>
      <w:r w:rsidRPr="005031E8">
        <w:rPr>
          <w:rFonts w:ascii="Arial Narrow" w:hAnsi="Arial Narrow"/>
          <w:szCs w:val="24"/>
        </w:rPr>
        <w:t xml:space="preserve"> dne………………….</w:t>
      </w:r>
    </w:p>
    <w:p w14:paraId="56BCC828" w14:textId="77777777" w:rsidR="00CD7512" w:rsidRPr="005031E8" w:rsidRDefault="00CD7512" w:rsidP="007F7B57">
      <w:pPr>
        <w:widowControl w:val="0"/>
        <w:spacing w:before="240" w:after="240"/>
        <w:jc w:val="both"/>
        <w:rPr>
          <w:rFonts w:ascii="Arial Narrow" w:hAnsi="Arial Narrow"/>
          <w:szCs w:val="24"/>
        </w:rPr>
      </w:pPr>
      <w:r w:rsidRPr="005031E8">
        <w:rPr>
          <w:rFonts w:ascii="Arial Narrow" w:hAnsi="Arial Narrow"/>
          <w:b/>
          <w:szCs w:val="24"/>
        </w:rPr>
        <w:t xml:space="preserve">CENIA </w:t>
      </w:r>
    </w:p>
    <w:p w14:paraId="23578E29" w14:textId="77777777" w:rsidR="00CD7512" w:rsidRPr="005031E8" w:rsidRDefault="00CD7512" w:rsidP="007F7B57">
      <w:pPr>
        <w:pStyle w:val="Zkladntext3"/>
        <w:spacing w:after="0"/>
        <w:jc w:val="both"/>
        <w:rPr>
          <w:rFonts w:ascii="Arial Narrow" w:hAnsi="Arial Narrow"/>
          <w:sz w:val="24"/>
          <w:szCs w:val="24"/>
        </w:rPr>
      </w:pPr>
      <w:r w:rsidRPr="005031E8">
        <w:rPr>
          <w:rFonts w:ascii="Arial Narrow" w:hAnsi="Arial Narrow"/>
          <w:sz w:val="24"/>
          <w:szCs w:val="24"/>
        </w:rPr>
        <w:t>Podpi</w:t>
      </w:r>
      <w:r w:rsidR="00D25FDD" w:rsidRPr="005031E8">
        <w:rPr>
          <w:rFonts w:ascii="Arial Narrow" w:hAnsi="Arial Narrow"/>
          <w:sz w:val="24"/>
          <w:szCs w:val="24"/>
        </w:rPr>
        <w:t>s:</w:t>
      </w:r>
      <w:r w:rsidR="00D25FDD" w:rsidRPr="005031E8">
        <w:rPr>
          <w:rFonts w:ascii="Arial Narrow" w:hAnsi="Arial Narrow"/>
          <w:sz w:val="24"/>
          <w:szCs w:val="24"/>
        </w:rPr>
        <w:tab/>
      </w:r>
      <w:r w:rsidR="00D25FDD" w:rsidRPr="005031E8">
        <w:rPr>
          <w:rFonts w:ascii="Arial Narrow" w:hAnsi="Arial Narrow"/>
          <w:sz w:val="24"/>
          <w:szCs w:val="24"/>
        </w:rPr>
        <w:tab/>
        <w:t>___________________________</w:t>
      </w:r>
    </w:p>
    <w:p w14:paraId="70F57663" w14:textId="77777777" w:rsidR="00CD7512" w:rsidRPr="005031E8" w:rsidRDefault="00CD7512" w:rsidP="007F7B57">
      <w:pPr>
        <w:pStyle w:val="Zkladntext3"/>
        <w:spacing w:after="0"/>
        <w:jc w:val="both"/>
        <w:rPr>
          <w:rFonts w:ascii="Arial Narrow" w:hAnsi="Arial Narrow"/>
          <w:sz w:val="24"/>
          <w:szCs w:val="24"/>
        </w:rPr>
      </w:pPr>
      <w:r w:rsidRPr="005031E8">
        <w:rPr>
          <w:rFonts w:ascii="Arial Narrow" w:hAnsi="Arial Narrow"/>
          <w:sz w:val="24"/>
          <w:szCs w:val="24"/>
        </w:rPr>
        <w:t>Jméno:</w:t>
      </w:r>
      <w:r w:rsidRPr="005031E8">
        <w:rPr>
          <w:rFonts w:ascii="Arial Narrow" w:hAnsi="Arial Narrow"/>
          <w:sz w:val="24"/>
          <w:szCs w:val="24"/>
        </w:rPr>
        <w:tab/>
      </w:r>
      <w:r w:rsidRPr="005031E8">
        <w:rPr>
          <w:rFonts w:ascii="Arial Narrow" w:hAnsi="Arial Narrow"/>
          <w:sz w:val="24"/>
          <w:szCs w:val="24"/>
        </w:rPr>
        <w:tab/>
      </w:r>
      <w:r w:rsidR="00D25FDD" w:rsidRPr="005031E8">
        <w:rPr>
          <w:rFonts w:ascii="Arial Narrow" w:hAnsi="Arial Narrow"/>
          <w:sz w:val="24"/>
          <w:szCs w:val="24"/>
        </w:rPr>
        <w:t>Ing. Vladimír Fanta</w:t>
      </w:r>
    </w:p>
    <w:p w14:paraId="13CB9659" w14:textId="77777777" w:rsidR="00CD7512" w:rsidRPr="005031E8" w:rsidRDefault="00CD7512" w:rsidP="007F7B57">
      <w:pPr>
        <w:pStyle w:val="Zkladntext3"/>
        <w:spacing w:after="0"/>
        <w:jc w:val="both"/>
        <w:rPr>
          <w:rFonts w:ascii="Arial Narrow" w:hAnsi="Arial Narrow"/>
          <w:sz w:val="24"/>
          <w:szCs w:val="24"/>
        </w:rPr>
      </w:pPr>
      <w:r w:rsidRPr="005031E8">
        <w:rPr>
          <w:rFonts w:ascii="Arial Narrow" w:hAnsi="Arial Narrow"/>
          <w:sz w:val="24"/>
          <w:szCs w:val="24"/>
        </w:rPr>
        <w:t xml:space="preserve">Funkce: </w:t>
      </w:r>
      <w:r w:rsidRPr="005031E8">
        <w:rPr>
          <w:rFonts w:ascii="Arial Narrow" w:hAnsi="Arial Narrow"/>
          <w:sz w:val="24"/>
          <w:szCs w:val="24"/>
        </w:rPr>
        <w:tab/>
      </w:r>
      <w:r w:rsidR="00D25FDD" w:rsidRPr="005031E8">
        <w:rPr>
          <w:rFonts w:ascii="Arial Narrow" w:hAnsi="Arial Narrow"/>
          <w:sz w:val="24"/>
          <w:szCs w:val="24"/>
        </w:rPr>
        <w:t>ředitel</w:t>
      </w:r>
    </w:p>
    <w:p w14:paraId="04539AD8" w14:textId="77777777" w:rsidR="00CD7512" w:rsidRPr="005031E8" w:rsidRDefault="00CD7512" w:rsidP="007F7B57">
      <w:pPr>
        <w:widowControl w:val="0"/>
        <w:rPr>
          <w:rFonts w:ascii="Arial Narrow" w:hAnsi="Arial Narrow"/>
          <w:b/>
          <w:szCs w:val="24"/>
        </w:rPr>
      </w:pPr>
    </w:p>
    <w:p w14:paraId="16680106" w14:textId="77777777" w:rsidR="00CD7512" w:rsidRPr="005031E8" w:rsidRDefault="00CD7512" w:rsidP="007F7B57">
      <w:pPr>
        <w:widowControl w:val="0"/>
        <w:rPr>
          <w:rFonts w:ascii="Arial Narrow" w:hAnsi="Arial Narrow"/>
          <w:b/>
          <w:szCs w:val="24"/>
        </w:rPr>
      </w:pPr>
    </w:p>
    <w:p w14:paraId="2EFC11A2" w14:textId="1168FEE8" w:rsidR="00D25FDD" w:rsidRPr="005031E8" w:rsidRDefault="00D25FDD" w:rsidP="007F7B57">
      <w:pPr>
        <w:widowControl w:val="0"/>
        <w:spacing w:before="240" w:after="240"/>
        <w:jc w:val="both"/>
        <w:rPr>
          <w:rFonts w:ascii="Arial Narrow" w:hAnsi="Arial Narrow"/>
          <w:szCs w:val="24"/>
        </w:rPr>
      </w:pPr>
      <w:r w:rsidRPr="005031E8">
        <w:rPr>
          <w:rFonts w:ascii="Arial Narrow" w:hAnsi="Arial Narrow"/>
          <w:szCs w:val="24"/>
        </w:rPr>
        <w:t>V …………</w:t>
      </w:r>
      <w:r w:rsidR="00F02040">
        <w:rPr>
          <w:rFonts w:ascii="Arial Narrow" w:hAnsi="Arial Narrow"/>
          <w:szCs w:val="24"/>
        </w:rPr>
        <w:t>……</w:t>
      </w:r>
      <w:proofErr w:type="gramStart"/>
      <w:r w:rsidR="00F02040">
        <w:rPr>
          <w:rFonts w:ascii="Arial Narrow" w:hAnsi="Arial Narrow"/>
          <w:szCs w:val="24"/>
        </w:rPr>
        <w:t>…..</w:t>
      </w:r>
      <w:r w:rsidRPr="005031E8">
        <w:rPr>
          <w:rFonts w:ascii="Arial Narrow" w:hAnsi="Arial Narrow"/>
          <w:szCs w:val="24"/>
        </w:rPr>
        <w:t>…</w:t>
      </w:r>
      <w:proofErr w:type="gramEnd"/>
      <w:r w:rsidRPr="005031E8">
        <w:rPr>
          <w:rFonts w:ascii="Arial Narrow" w:hAnsi="Arial Narrow"/>
          <w:szCs w:val="24"/>
        </w:rPr>
        <w:t>……., dne ………………….</w:t>
      </w:r>
    </w:p>
    <w:p w14:paraId="173D2E26" w14:textId="3B33F668" w:rsidR="00CD7512" w:rsidRPr="005031E8" w:rsidRDefault="000474D5" w:rsidP="007F7B57">
      <w:pPr>
        <w:widowControl w:val="0"/>
        <w:rPr>
          <w:rFonts w:ascii="Arial Narrow" w:hAnsi="Arial Narrow"/>
          <w:b/>
          <w:szCs w:val="24"/>
        </w:rPr>
      </w:pPr>
      <w:r w:rsidRPr="005031E8">
        <w:rPr>
          <w:rFonts w:ascii="Arial Narrow" w:hAnsi="Arial Narrow"/>
          <w:szCs w:val="24"/>
          <w:highlight w:val="yellow"/>
        </w:rPr>
        <w:t>[DOPLNÍ DODAVATEL]</w:t>
      </w:r>
    </w:p>
    <w:p w14:paraId="2120276C" w14:textId="77777777" w:rsidR="00CD7512" w:rsidRPr="005031E8" w:rsidRDefault="00CD7512" w:rsidP="007F7B57">
      <w:pPr>
        <w:pStyle w:val="Zkladntext3"/>
        <w:spacing w:after="0"/>
        <w:jc w:val="both"/>
        <w:rPr>
          <w:rFonts w:ascii="Arial Narrow" w:hAnsi="Arial Narrow"/>
          <w:sz w:val="24"/>
          <w:szCs w:val="24"/>
        </w:rPr>
      </w:pPr>
    </w:p>
    <w:p w14:paraId="699515E0" w14:textId="77777777" w:rsidR="00FB585C" w:rsidRPr="005031E8" w:rsidRDefault="00FB585C" w:rsidP="007F7B57">
      <w:pPr>
        <w:pStyle w:val="Zkladntext3"/>
        <w:spacing w:after="0"/>
        <w:jc w:val="both"/>
        <w:rPr>
          <w:rFonts w:ascii="Arial Narrow" w:hAnsi="Arial Narrow"/>
          <w:sz w:val="24"/>
          <w:szCs w:val="24"/>
        </w:rPr>
      </w:pPr>
      <w:r w:rsidRPr="005031E8">
        <w:rPr>
          <w:rFonts w:ascii="Arial Narrow" w:hAnsi="Arial Narrow"/>
          <w:sz w:val="24"/>
          <w:szCs w:val="24"/>
        </w:rPr>
        <w:t>Podpi</w:t>
      </w:r>
      <w:r w:rsidR="00D25FDD" w:rsidRPr="005031E8">
        <w:rPr>
          <w:rFonts w:ascii="Arial Narrow" w:hAnsi="Arial Narrow"/>
          <w:sz w:val="24"/>
          <w:szCs w:val="24"/>
        </w:rPr>
        <w:t>s:</w:t>
      </w:r>
      <w:r w:rsidR="00D25FDD" w:rsidRPr="005031E8">
        <w:rPr>
          <w:rFonts w:ascii="Arial Narrow" w:hAnsi="Arial Narrow"/>
          <w:sz w:val="24"/>
          <w:szCs w:val="24"/>
        </w:rPr>
        <w:tab/>
      </w:r>
      <w:r w:rsidR="00D25FDD" w:rsidRPr="005031E8">
        <w:rPr>
          <w:rFonts w:ascii="Arial Narrow" w:hAnsi="Arial Narrow"/>
          <w:sz w:val="24"/>
          <w:szCs w:val="24"/>
        </w:rPr>
        <w:tab/>
        <w:t>___________________________</w:t>
      </w:r>
    </w:p>
    <w:p w14:paraId="177522B2" w14:textId="77777777" w:rsidR="00FB585C" w:rsidRPr="005031E8" w:rsidRDefault="00FB585C" w:rsidP="007F7B57">
      <w:pPr>
        <w:pStyle w:val="Zkladntext3"/>
        <w:spacing w:after="0"/>
        <w:jc w:val="both"/>
        <w:rPr>
          <w:rFonts w:ascii="Arial Narrow" w:hAnsi="Arial Narrow"/>
          <w:sz w:val="24"/>
          <w:szCs w:val="24"/>
        </w:rPr>
      </w:pPr>
      <w:r w:rsidRPr="005031E8">
        <w:rPr>
          <w:rFonts w:ascii="Arial Narrow" w:hAnsi="Arial Narrow"/>
          <w:sz w:val="24"/>
          <w:szCs w:val="24"/>
        </w:rPr>
        <w:t>Jméno:</w:t>
      </w:r>
      <w:r w:rsidRPr="005031E8">
        <w:rPr>
          <w:rFonts w:ascii="Arial Narrow" w:hAnsi="Arial Narrow"/>
          <w:sz w:val="24"/>
          <w:szCs w:val="24"/>
        </w:rPr>
        <w:tab/>
      </w:r>
      <w:r w:rsidRPr="005031E8">
        <w:rPr>
          <w:rFonts w:ascii="Arial Narrow" w:hAnsi="Arial Narrow"/>
          <w:sz w:val="24"/>
          <w:szCs w:val="24"/>
        </w:rPr>
        <w:tab/>
      </w:r>
    </w:p>
    <w:p w14:paraId="6F99DAC2" w14:textId="77777777" w:rsidR="00F02040" w:rsidRDefault="00FB585C" w:rsidP="007F7B57">
      <w:pPr>
        <w:pStyle w:val="Zkladntext3"/>
        <w:spacing w:after="0"/>
        <w:jc w:val="both"/>
        <w:rPr>
          <w:rFonts w:ascii="Arial Narrow" w:hAnsi="Arial Narrow"/>
          <w:sz w:val="24"/>
          <w:szCs w:val="24"/>
        </w:rPr>
        <w:sectPr w:rsidR="00F02040" w:rsidSect="002223FE">
          <w:type w:val="continuous"/>
          <w:pgSz w:w="11907" w:h="16840" w:code="9"/>
          <w:pgMar w:top="1418" w:right="708" w:bottom="1418" w:left="1304" w:header="851" w:footer="622" w:gutter="0"/>
          <w:paperSrc w:first="7" w:other="7"/>
          <w:cols w:num="2" w:space="708"/>
        </w:sectPr>
      </w:pPr>
      <w:r w:rsidRPr="005031E8">
        <w:rPr>
          <w:rFonts w:ascii="Arial Narrow" w:hAnsi="Arial Narrow"/>
          <w:sz w:val="24"/>
          <w:szCs w:val="24"/>
        </w:rPr>
        <w:t xml:space="preserve">Funkce: </w:t>
      </w:r>
    </w:p>
    <w:p w14:paraId="3FC46D81" w14:textId="0B3AFFD9" w:rsidR="00CD7512" w:rsidRPr="005031E8" w:rsidRDefault="00FB585C" w:rsidP="00D25FDD">
      <w:pPr>
        <w:pStyle w:val="Zkladntext3"/>
        <w:spacing w:after="0"/>
        <w:jc w:val="both"/>
        <w:rPr>
          <w:rFonts w:ascii="Arial Narrow" w:hAnsi="Arial Narrow"/>
          <w:sz w:val="24"/>
          <w:szCs w:val="24"/>
        </w:rPr>
      </w:pPr>
      <w:r w:rsidRPr="005031E8">
        <w:rPr>
          <w:rFonts w:ascii="Arial Narrow" w:hAnsi="Arial Narrow"/>
          <w:sz w:val="24"/>
          <w:szCs w:val="24"/>
        </w:rPr>
        <w:lastRenderedPageBreak/>
        <w:tab/>
      </w:r>
    </w:p>
    <w:sectPr w:rsidR="00CD7512" w:rsidRPr="005031E8" w:rsidSect="00F02040">
      <w:type w:val="continuous"/>
      <w:pgSz w:w="11907" w:h="16840" w:code="9"/>
      <w:pgMar w:top="1418" w:right="708" w:bottom="1418" w:left="1304" w:header="851" w:footer="622" w:gutter="0"/>
      <w:paperSrc w:first="7" w:other="7"/>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12181A" w15:done="0"/>
  <w15:commentEx w15:paraId="46338B97" w15:done="0"/>
  <w15:commentEx w15:paraId="427EFA4B" w15:done="0"/>
  <w15:commentEx w15:paraId="1C54F24E" w15:done="0"/>
  <w15:commentEx w15:paraId="01E052C3" w15:paraIdParent="1C54F24E" w15:done="0"/>
  <w15:commentEx w15:paraId="15D3ADB4" w15:done="0"/>
  <w15:commentEx w15:paraId="24A32E85" w15:done="0"/>
  <w15:commentEx w15:paraId="60929D5D" w15:done="0"/>
  <w15:commentEx w15:paraId="74BB81F8" w15:done="0"/>
  <w15:commentEx w15:paraId="2E44A92D" w15:paraIdParent="74BB81F8" w15:done="0"/>
  <w15:commentEx w15:paraId="09DEA1DE" w15:done="0"/>
  <w15:commentEx w15:paraId="5FD41B39" w15:done="0"/>
  <w15:commentEx w15:paraId="4BDA83B3" w15:done="0"/>
  <w15:commentEx w15:paraId="7431ED51" w15:done="0"/>
  <w15:commentEx w15:paraId="19DE91B0" w15:done="0"/>
  <w15:commentEx w15:paraId="6D467CD7" w15:done="0"/>
  <w15:commentEx w15:paraId="1A8BA365" w15:done="0"/>
  <w15:commentEx w15:paraId="22D5DC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BCAEC" w14:textId="77777777" w:rsidR="00253876" w:rsidRDefault="00253876">
      <w:r>
        <w:separator/>
      </w:r>
    </w:p>
  </w:endnote>
  <w:endnote w:type="continuationSeparator" w:id="0">
    <w:p w14:paraId="51FF45AB" w14:textId="77777777" w:rsidR="00253876" w:rsidRDefault="00253876">
      <w:r>
        <w:continuationSeparator/>
      </w:r>
    </w:p>
  </w:endnote>
  <w:endnote w:type="continuationNotice" w:id="1">
    <w:p w14:paraId="008870A8" w14:textId="77777777" w:rsidR="00253876" w:rsidRDefault="00253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ngraversGothic BT">
    <w:altName w:val="Arial"/>
    <w:charset w:val="00"/>
    <w:family w:val="swiss"/>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Palatino">
    <w:charset w:val="00"/>
    <w:family w:val="auto"/>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4E"/>
    <w:family w:val="auto"/>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D60CB" w14:textId="77777777" w:rsidR="00411E03" w:rsidRDefault="00411E0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936F76E" w14:textId="77777777" w:rsidR="00411E03" w:rsidRDefault="00411E0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rPr>
      <w:id w:val="3870246"/>
      <w:docPartObj>
        <w:docPartGallery w:val="Page Numbers (Bottom of Page)"/>
        <w:docPartUnique/>
      </w:docPartObj>
    </w:sdtPr>
    <w:sdtContent>
      <w:p w14:paraId="085C0101" w14:textId="77777777" w:rsidR="00411E03" w:rsidRPr="00C81C81" w:rsidRDefault="00411E03" w:rsidP="00236922">
        <w:pPr>
          <w:pStyle w:val="Zpat"/>
          <w:ind w:left="0"/>
          <w:rPr>
            <w:rFonts w:ascii="Arial Narrow" w:hAnsi="Arial Narrow"/>
            <w:lang w:val="cs-CZ"/>
          </w:rPr>
        </w:pPr>
        <w:r w:rsidRPr="00236922">
          <w:rPr>
            <w:rFonts w:ascii="Arial Narrow" w:hAnsi="Arial Narrow"/>
            <w:sz w:val="20"/>
            <w:lang w:val="cs-CZ"/>
          </w:rPr>
          <w:t xml:space="preserve">Smlouva o dílo </w:t>
        </w:r>
        <w:r>
          <w:rPr>
            <w:rFonts w:ascii="Arial Narrow" w:hAnsi="Arial Narrow"/>
            <w:sz w:val="20"/>
            <w:lang w:val="cs-CZ"/>
          </w:rPr>
          <w:t>„Informační systém ELPNO</w:t>
        </w:r>
        <w:r w:rsidRPr="00236922">
          <w:rPr>
            <w:rFonts w:ascii="Arial Narrow" w:hAnsi="Arial Narrow"/>
            <w:sz w:val="20"/>
            <w:lang w:val="cs-CZ"/>
          </w:rPr>
          <w:t>”</w:t>
        </w:r>
        <w:r w:rsidRPr="00236922">
          <w:rPr>
            <w:rFonts w:ascii="Arial Narrow" w:hAnsi="Arial Narrow"/>
            <w:sz w:val="20"/>
            <w:lang w:val="cs-CZ"/>
          </w:rPr>
          <w:tab/>
        </w:r>
        <w:r>
          <w:rPr>
            <w:rFonts w:ascii="Arial Narrow" w:hAnsi="Arial Narrow"/>
            <w:sz w:val="20"/>
            <w:lang w:val="cs-CZ"/>
          </w:rPr>
          <w:tab/>
        </w:r>
        <w:r w:rsidRPr="00236922">
          <w:rPr>
            <w:rFonts w:ascii="Arial Narrow" w:hAnsi="Arial Narrow"/>
            <w:sz w:val="20"/>
            <w:lang w:val="cs-CZ"/>
          </w:rPr>
          <w:t xml:space="preserve">Stránka </w:t>
        </w:r>
        <w:r w:rsidRPr="00236922">
          <w:rPr>
            <w:rFonts w:ascii="Arial Narrow" w:hAnsi="Arial Narrow"/>
            <w:sz w:val="20"/>
            <w:lang w:val="cs-CZ"/>
          </w:rPr>
          <w:fldChar w:fldCharType="begin"/>
        </w:r>
        <w:r w:rsidRPr="00236922">
          <w:rPr>
            <w:rFonts w:ascii="Arial Narrow" w:hAnsi="Arial Narrow"/>
            <w:sz w:val="20"/>
            <w:lang w:val="cs-CZ"/>
          </w:rPr>
          <w:instrText>PAGE</w:instrText>
        </w:r>
        <w:r w:rsidRPr="00236922">
          <w:rPr>
            <w:rFonts w:ascii="Arial Narrow" w:hAnsi="Arial Narrow"/>
            <w:sz w:val="20"/>
            <w:lang w:val="cs-CZ"/>
          </w:rPr>
          <w:fldChar w:fldCharType="separate"/>
        </w:r>
        <w:r w:rsidR="00F454AA">
          <w:rPr>
            <w:rFonts w:ascii="Arial Narrow" w:hAnsi="Arial Narrow"/>
            <w:noProof/>
            <w:sz w:val="20"/>
            <w:lang w:val="cs-CZ"/>
          </w:rPr>
          <w:t>24</w:t>
        </w:r>
        <w:r w:rsidRPr="00236922">
          <w:rPr>
            <w:rFonts w:ascii="Arial Narrow" w:hAnsi="Arial Narrow"/>
            <w:sz w:val="20"/>
            <w:lang w:val="cs-CZ"/>
          </w:rPr>
          <w:fldChar w:fldCharType="end"/>
        </w:r>
        <w:r w:rsidRPr="00236922">
          <w:rPr>
            <w:rFonts w:ascii="Arial Narrow" w:hAnsi="Arial Narrow"/>
            <w:sz w:val="20"/>
            <w:lang w:val="cs-CZ"/>
          </w:rPr>
          <w:t xml:space="preserve"> z </w:t>
        </w:r>
        <w:r w:rsidRPr="00236922">
          <w:rPr>
            <w:rFonts w:ascii="Arial Narrow" w:hAnsi="Arial Narrow"/>
            <w:sz w:val="20"/>
            <w:lang w:val="cs-CZ"/>
          </w:rPr>
          <w:fldChar w:fldCharType="begin"/>
        </w:r>
        <w:r w:rsidRPr="00236922">
          <w:rPr>
            <w:rFonts w:ascii="Arial Narrow" w:hAnsi="Arial Narrow"/>
            <w:sz w:val="20"/>
            <w:lang w:val="cs-CZ"/>
          </w:rPr>
          <w:instrText>NUMPAGES</w:instrText>
        </w:r>
        <w:r w:rsidRPr="00236922">
          <w:rPr>
            <w:rFonts w:ascii="Arial Narrow" w:hAnsi="Arial Narrow"/>
            <w:sz w:val="20"/>
            <w:lang w:val="cs-CZ"/>
          </w:rPr>
          <w:fldChar w:fldCharType="separate"/>
        </w:r>
        <w:r w:rsidR="00F454AA">
          <w:rPr>
            <w:rFonts w:ascii="Arial Narrow" w:hAnsi="Arial Narrow"/>
            <w:noProof/>
            <w:sz w:val="20"/>
            <w:lang w:val="cs-CZ"/>
          </w:rPr>
          <w:t>34</w:t>
        </w:r>
        <w:r w:rsidRPr="00236922">
          <w:rPr>
            <w:rFonts w:ascii="Arial Narrow" w:hAnsi="Arial Narrow"/>
            <w:sz w:val="20"/>
            <w:lang w:val="cs-CZ"/>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D3BDA" w14:textId="77777777" w:rsidR="00411E03" w:rsidRPr="001229B1" w:rsidRDefault="00411E03" w:rsidP="00CD7512">
    <w:pPr>
      <w:pStyle w:val="Zpat"/>
      <w:tabs>
        <w:tab w:val="clear" w:pos="4320"/>
        <w:tab w:val="clear" w:pos="8640"/>
        <w:tab w:val="right" w:pos="9270"/>
      </w:tabs>
      <w:ind w:left="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AEDAB" w14:textId="77777777" w:rsidR="00253876" w:rsidRDefault="00253876">
      <w:r>
        <w:separator/>
      </w:r>
    </w:p>
  </w:footnote>
  <w:footnote w:type="continuationSeparator" w:id="0">
    <w:p w14:paraId="4EE6A65C" w14:textId="77777777" w:rsidR="00253876" w:rsidRDefault="00253876">
      <w:r>
        <w:continuationSeparator/>
      </w:r>
    </w:p>
  </w:footnote>
  <w:footnote w:type="continuationNotice" w:id="1">
    <w:p w14:paraId="7DEA0584" w14:textId="77777777" w:rsidR="00253876" w:rsidRDefault="002538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20FA" w14:textId="77777777" w:rsidR="00411E03" w:rsidRPr="00097A13" w:rsidRDefault="00411E03" w:rsidP="00200C27">
    <w:pPr>
      <w:pStyle w:val="Zhlav"/>
    </w:pPr>
    <w:r>
      <w:rPr>
        <w:noProof/>
        <w:lang w:val="cs-CZ"/>
      </w:rPr>
      <w:drawing>
        <wp:anchor distT="0" distB="0" distL="114300" distR="114300" simplePos="0" relativeHeight="251661312" behindDoc="0" locked="0" layoutInCell="1" allowOverlap="1" wp14:anchorId="0244A034" wp14:editId="1DC2AD81">
          <wp:simplePos x="0" y="0"/>
          <wp:positionH relativeFrom="column">
            <wp:posOffset>5071110</wp:posOffset>
          </wp:positionH>
          <wp:positionV relativeFrom="paragraph">
            <wp:posOffset>294309</wp:posOffset>
          </wp:positionV>
          <wp:extent cx="673735" cy="504825"/>
          <wp:effectExtent l="0" t="0" r="0" b="9525"/>
          <wp:wrapNone/>
          <wp:docPr id="1" name="Obrázek 12" descr="CENIA 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CENIA 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504825"/>
                  </a:xfrm>
                  <a:prstGeom prst="rect">
                    <a:avLst/>
                  </a:prstGeom>
                  <a:noFill/>
                  <a:ln>
                    <a:noFill/>
                  </a:ln>
                </pic:spPr>
              </pic:pic>
            </a:graphicData>
          </a:graphic>
        </wp:anchor>
      </w:drawing>
    </w:r>
  </w:p>
  <w:tbl>
    <w:tblPr>
      <w:tblW w:w="9469" w:type="dxa"/>
      <w:tblLook w:val="04A0" w:firstRow="1" w:lastRow="0" w:firstColumn="1" w:lastColumn="0" w:noHBand="0" w:noVBand="1"/>
    </w:tblPr>
    <w:tblGrid>
      <w:gridCol w:w="7699"/>
      <w:gridCol w:w="1770"/>
    </w:tblGrid>
    <w:tr w:rsidR="00411E03" w:rsidRPr="00E2572C" w14:paraId="510BEC1D" w14:textId="77777777" w:rsidTr="00F91C6A">
      <w:trPr>
        <w:trHeight w:val="783"/>
      </w:trPr>
      <w:tc>
        <w:tcPr>
          <w:tcW w:w="7699" w:type="dxa"/>
        </w:tcPr>
        <w:p w14:paraId="438D1B5E" w14:textId="77777777" w:rsidR="00411E03" w:rsidRPr="00753337" w:rsidRDefault="00411E03" w:rsidP="00F91C6A">
          <w:pPr>
            <w:tabs>
              <w:tab w:val="left" w:pos="5925"/>
            </w:tabs>
            <w:ind w:right="-284"/>
            <w:rPr>
              <w:rFonts w:ascii="Calibri" w:hAnsi="Calibri"/>
            </w:rPr>
          </w:pPr>
          <w:r>
            <w:rPr>
              <w:rFonts w:ascii="Calibri" w:hAnsi="Calibri"/>
            </w:rPr>
            <w:tab/>
          </w:r>
        </w:p>
      </w:tc>
      <w:tc>
        <w:tcPr>
          <w:tcW w:w="1770" w:type="dxa"/>
        </w:tcPr>
        <w:p w14:paraId="175FCB6E" w14:textId="77777777" w:rsidR="00411E03" w:rsidRPr="00753337" w:rsidRDefault="00411E03" w:rsidP="00F91C6A">
          <w:pPr>
            <w:tabs>
              <w:tab w:val="right" w:pos="9356"/>
            </w:tabs>
            <w:ind w:right="-2"/>
            <w:jc w:val="right"/>
            <w:rPr>
              <w:rFonts w:ascii="Calibri" w:hAnsi="Calibri"/>
            </w:rPr>
          </w:pPr>
        </w:p>
      </w:tc>
    </w:tr>
  </w:tbl>
  <w:p w14:paraId="516DF45E" w14:textId="77777777" w:rsidR="00411E03" w:rsidRDefault="00411E03" w:rsidP="00200C27">
    <w:pPr>
      <w:pStyle w:val="Zhlav"/>
      <w:ind w:left="0"/>
    </w:pPr>
  </w:p>
  <w:p w14:paraId="3C011028" w14:textId="77777777" w:rsidR="00411E03" w:rsidRDefault="00411E03">
    <w:pPr>
      <w:pStyle w:val="Zhlav"/>
      <w:jc w:val="right"/>
    </w:pPr>
    <w:r>
      <w:rPr>
        <w:b/>
        <w:sz w:val="16"/>
      </w:rPr>
      <w:tab/>
    </w:r>
    <w:r>
      <w:rPr>
        <w:b/>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FE42A" w14:textId="77777777" w:rsidR="00411E03" w:rsidRDefault="00411E03" w:rsidP="00DD35B1">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Nadpis1"/>
      <w:lvlText w:val="%1."/>
      <w:legacy w:legacy="1" w:legacySpace="120" w:legacyIndent="720"/>
      <w:lvlJc w:val="left"/>
      <w:pPr>
        <w:ind w:left="720" w:hanging="720"/>
      </w:pPr>
    </w:lvl>
    <w:lvl w:ilvl="1">
      <w:numFmt w:val="none"/>
      <w:lvlText w:val=""/>
      <w:lvlJc w:val="left"/>
    </w:lvl>
    <w:lvl w:ilvl="2">
      <w:start w:val="1"/>
      <w:numFmt w:val="decimal"/>
      <w:pStyle w:val="Nadpis3"/>
      <w:lvlText w:val=".%3"/>
      <w:legacy w:legacy="1" w:legacySpace="120" w:legacyIndent="1440"/>
      <w:lvlJc w:val="left"/>
      <w:pPr>
        <w:ind w:left="1440" w:hanging="1440"/>
      </w:pPr>
    </w:lvl>
    <w:lvl w:ilvl="3">
      <w:start w:val="1"/>
      <w:numFmt w:val="lowerLetter"/>
      <w:pStyle w:val="Nadpis4"/>
      <w:lvlText w:val="(%4)"/>
      <w:legacy w:legacy="1" w:legacySpace="120" w:legacyIndent="720"/>
      <w:lvlJc w:val="left"/>
      <w:pPr>
        <w:ind w:left="1570" w:hanging="720"/>
      </w:pPr>
    </w:lvl>
    <w:lvl w:ilvl="4">
      <w:start w:val="1"/>
      <w:numFmt w:val="lowerRoman"/>
      <w:pStyle w:val="Nadpis5"/>
      <w:lvlText w:val="(%5)"/>
      <w:legacy w:legacy="1" w:legacySpace="120" w:legacyIndent="720"/>
      <w:lvlJc w:val="left"/>
      <w:pPr>
        <w:ind w:left="2160" w:hanging="720"/>
      </w:pPr>
    </w:lvl>
    <w:lvl w:ilvl="5">
      <w:start w:val="1"/>
      <w:numFmt w:val="decimal"/>
      <w:pStyle w:val="Nadpis6"/>
      <w:lvlText w:val=".%6"/>
      <w:legacy w:legacy="1" w:legacySpace="120" w:legacyIndent="360"/>
      <w:lvlJc w:val="left"/>
    </w:lvl>
    <w:lvl w:ilvl="6">
      <w:start w:val="1"/>
      <w:numFmt w:val="decimal"/>
      <w:pStyle w:val="Nadpis7"/>
      <w:lvlText w:val=".%6.%7"/>
      <w:legacy w:legacy="1" w:legacySpace="120" w:legacyIndent="360"/>
      <w:lvlJc w:val="left"/>
    </w:lvl>
    <w:lvl w:ilvl="7">
      <w:start w:val="1"/>
      <w:numFmt w:val="decimal"/>
      <w:pStyle w:val="Nadpis8"/>
      <w:lvlText w:val=".%6.%7.%8"/>
      <w:legacy w:legacy="1" w:legacySpace="120" w:legacyIndent="360"/>
      <w:lvlJc w:val="left"/>
    </w:lvl>
    <w:lvl w:ilvl="8">
      <w:start w:val="1"/>
      <w:numFmt w:val="decimal"/>
      <w:pStyle w:val="Nadpis9"/>
      <w:lvlText w:val=".%6.%7.%8.%9"/>
      <w:legacy w:legacy="1" w:legacySpace="120" w:legacyIndent="360"/>
      <w:lvlJc w:val="left"/>
    </w:lvl>
  </w:abstractNum>
  <w:abstractNum w:abstractNumId="1">
    <w:nsid w:val="005902A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DC2856"/>
    <w:multiLevelType w:val="multilevel"/>
    <w:tmpl w:val="6ABE7DA0"/>
    <w:lvl w:ilvl="0">
      <w:start w:val="1"/>
      <w:numFmt w:val="decimal"/>
      <w:pStyle w:val="Paragraf1"/>
      <w:lvlText w:val="%1."/>
      <w:lvlJc w:val="left"/>
      <w:pPr>
        <w:tabs>
          <w:tab w:val="num" w:pos="720"/>
        </w:tabs>
        <w:ind w:left="720" w:hanging="720"/>
      </w:pPr>
      <w:rPr>
        <w:rFonts w:hint="default"/>
      </w:rPr>
    </w:lvl>
    <w:lvl w:ilvl="1">
      <w:start w:val="1"/>
      <w:numFmt w:val="decimal"/>
      <w:pStyle w:val="Paragraf2"/>
      <w:lvlText w:val="%1.%2"/>
      <w:lvlJc w:val="left"/>
      <w:pPr>
        <w:tabs>
          <w:tab w:val="num" w:pos="720"/>
        </w:tabs>
        <w:ind w:left="720" w:hanging="720"/>
      </w:pPr>
      <w:rPr>
        <w:rFonts w:hint="default"/>
        <w:sz w:val="22"/>
      </w:rPr>
    </w:lvl>
    <w:lvl w:ilvl="2">
      <w:start w:val="1"/>
      <w:numFmt w:val="lowerLetter"/>
      <w:pStyle w:val="Paragraf2a"/>
      <w:lvlText w:val="%1.%2.%3)"/>
      <w:lvlJc w:val="left"/>
      <w:pPr>
        <w:tabs>
          <w:tab w:val="num" w:pos="1080"/>
        </w:tabs>
        <w:ind w:left="720" w:hanging="720"/>
      </w:pPr>
      <w:rPr>
        <w:rFonts w:hint="default"/>
      </w:rPr>
    </w:lvl>
    <w:lvl w:ilvl="3">
      <w:start w:val="1"/>
      <w:numFmt w:val="lowerRoman"/>
      <w:pStyle w:val="Paragraf3"/>
      <w:lvlText w:val="%4."/>
      <w:lvlJc w:val="left"/>
      <w:pPr>
        <w:tabs>
          <w:tab w:val="num" w:pos="1797"/>
        </w:tabs>
        <w:ind w:left="1797" w:hanging="71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1C17F89"/>
    <w:multiLevelType w:val="multilevel"/>
    <w:tmpl w:val="04050029"/>
    <w:lvl w:ilvl="0">
      <w:start w:val="1"/>
      <w:numFmt w:val="decimal"/>
      <w:suff w:val="space"/>
      <w:lvlText w:val="Kapitola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51651E0"/>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1463"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5">
    <w:nsid w:val="083632CE"/>
    <w:multiLevelType w:val="hybridMultilevel"/>
    <w:tmpl w:val="A45AAB6C"/>
    <w:lvl w:ilvl="0" w:tplc="BDB66888">
      <w:start w:val="1"/>
      <w:numFmt w:val="lowerLetter"/>
      <w:lvlText w:val="(%1)"/>
      <w:lvlJc w:val="left"/>
      <w:pPr>
        <w:tabs>
          <w:tab w:val="num" w:pos="1068"/>
        </w:tabs>
        <w:ind w:left="1068"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nsid w:val="08C51F8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D0F1E7A"/>
    <w:multiLevelType w:val="hybridMultilevel"/>
    <w:tmpl w:val="7944BA50"/>
    <w:lvl w:ilvl="0" w:tplc="0E7E32B2">
      <w:start w:val="1"/>
      <w:numFmt w:val="lowerLetter"/>
      <w:lvlText w:val="(%1)"/>
      <w:lvlJc w:val="left"/>
      <w:pPr>
        <w:tabs>
          <w:tab w:val="num" w:pos="742"/>
        </w:tabs>
        <w:ind w:left="742" w:hanging="360"/>
      </w:pPr>
      <w:rPr>
        <w:rFonts w:ascii="Arial Narrow" w:eastAsia="Times New Roman" w:hAnsi="Arial Narrow" w:cs="Times New Roman"/>
        <w:b w:val="0"/>
        <w:i w:val="0"/>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8">
    <w:nsid w:val="0E8A76EB"/>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9">
    <w:nsid w:val="16ED2F9D"/>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17C759E9"/>
    <w:multiLevelType w:val="multilevel"/>
    <w:tmpl w:val="1DEC4028"/>
    <w:lvl w:ilvl="0">
      <w:start w:val="1"/>
      <w:numFmt w:val="decimal"/>
      <w:lvlText w:val="%1."/>
      <w:lvlJc w:val="left"/>
      <w:pPr>
        <w:ind w:left="360" w:firstLine="1080"/>
      </w:pPr>
    </w:lvl>
    <w:lvl w:ilvl="1">
      <w:start w:val="1"/>
      <w:numFmt w:val="decimal"/>
      <w:lvlText w:val="%1.%2."/>
      <w:lvlJc w:val="left"/>
      <w:pPr>
        <w:ind w:left="792" w:firstLine="2736"/>
      </w:pPr>
    </w:lvl>
    <w:lvl w:ilvl="2">
      <w:start w:val="1"/>
      <w:numFmt w:val="decimal"/>
      <w:lvlText w:val="%1.%2.%3."/>
      <w:lvlJc w:val="left"/>
      <w:pPr>
        <w:ind w:left="1224" w:firstLine="4392"/>
      </w:pPr>
    </w:lvl>
    <w:lvl w:ilvl="3">
      <w:start w:val="1"/>
      <w:numFmt w:val="decimal"/>
      <w:lvlText w:val="%1.%2.%3.%4."/>
      <w:lvlJc w:val="left"/>
      <w:pPr>
        <w:ind w:left="1728" w:firstLine="6264"/>
      </w:pPr>
    </w:lvl>
    <w:lvl w:ilvl="4">
      <w:start w:val="1"/>
      <w:numFmt w:val="decimal"/>
      <w:lvlText w:val="%1.%2.%3.%4.%5."/>
      <w:lvlJc w:val="left"/>
      <w:pPr>
        <w:ind w:left="2232" w:firstLine="8135"/>
      </w:pPr>
    </w:lvl>
    <w:lvl w:ilvl="5">
      <w:start w:val="1"/>
      <w:numFmt w:val="decimal"/>
      <w:lvlText w:val="%1.%2.%3.%4.%5.%6."/>
      <w:lvlJc w:val="left"/>
      <w:pPr>
        <w:ind w:left="2736" w:firstLine="10008"/>
      </w:pPr>
    </w:lvl>
    <w:lvl w:ilvl="6">
      <w:start w:val="1"/>
      <w:numFmt w:val="decimal"/>
      <w:lvlText w:val="%1.%2.%3.%4.%5.%6.%7."/>
      <w:lvlJc w:val="left"/>
      <w:pPr>
        <w:ind w:left="3240" w:firstLine="11880"/>
      </w:pPr>
    </w:lvl>
    <w:lvl w:ilvl="7">
      <w:start w:val="1"/>
      <w:numFmt w:val="decimal"/>
      <w:lvlText w:val="%1.%2.%3.%4.%5.%6.%7.%8."/>
      <w:lvlJc w:val="left"/>
      <w:pPr>
        <w:ind w:left="3744" w:firstLine="13751"/>
      </w:pPr>
    </w:lvl>
    <w:lvl w:ilvl="8">
      <w:start w:val="1"/>
      <w:numFmt w:val="decimal"/>
      <w:lvlText w:val="%1.%2.%3.%4.%5.%6.%7.%8.%9."/>
      <w:lvlJc w:val="left"/>
      <w:pPr>
        <w:ind w:left="4320" w:firstLine="15840"/>
      </w:pPr>
    </w:lvl>
  </w:abstractNum>
  <w:abstractNum w:abstractNumId="11">
    <w:nsid w:val="18594364"/>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12">
    <w:nsid w:val="194118E1"/>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13">
    <w:nsid w:val="1A0C624B"/>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14">
    <w:nsid w:val="205D3F80"/>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5">
    <w:nsid w:val="20AA4FC9"/>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1463"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6">
    <w:nsid w:val="21E21E4E"/>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17">
    <w:nsid w:val="25804BFA"/>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18">
    <w:nsid w:val="26000B3C"/>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19">
    <w:nsid w:val="298224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443BF5"/>
    <w:multiLevelType w:val="multilevel"/>
    <w:tmpl w:val="166440F8"/>
    <w:lvl w:ilvl="0">
      <w:start w:val="1"/>
      <w:numFmt w:val="decimal"/>
      <w:lvlText w:val="%1."/>
      <w:lvlJc w:val="left"/>
      <w:pPr>
        <w:ind w:left="360" w:hanging="360"/>
      </w:pPr>
      <w:rPr>
        <w:rFonts w:ascii="Arial Narrow" w:hAnsi="Arial Narrow" w:hint="default"/>
        <w:b/>
      </w:rPr>
    </w:lvl>
    <w:lvl w:ilvl="1">
      <w:start w:val="1"/>
      <w:numFmt w:val="decimal"/>
      <w:lvlText w:val="%1.%2."/>
      <w:lvlJc w:val="left"/>
      <w:pPr>
        <w:ind w:left="581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A7326EA"/>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2">
    <w:nsid w:val="2B650B10"/>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23">
    <w:nsid w:val="2D276213"/>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24">
    <w:nsid w:val="2D6231D9"/>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1463"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5">
    <w:nsid w:val="2F005408"/>
    <w:multiLevelType w:val="multilevel"/>
    <w:tmpl w:val="0D9460A2"/>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6">
    <w:nsid w:val="3003178F"/>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27">
    <w:nsid w:val="32855E10"/>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28">
    <w:nsid w:val="34111D1B"/>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9">
    <w:nsid w:val="34FE3CC5"/>
    <w:multiLevelType w:val="multilevel"/>
    <w:tmpl w:val="48B6D434"/>
    <w:lvl w:ilvl="0">
      <w:start w:val="1"/>
      <w:numFmt w:val="decimal"/>
      <w:lvlText w:val="%1."/>
      <w:legacy w:legacy="1" w:legacySpace="120" w:legacyIndent="720"/>
      <w:lvlJc w:val="left"/>
      <w:pPr>
        <w:ind w:left="720" w:hanging="720"/>
      </w:pPr>
    </w:lvl>
    <w:lvl w:ilvl="1">
      <w:numFmt w:val="none"/>
      <w:lvlText w:val=""/>
      <w:lvlJc w:val="left"/>
    </w:lvl>
    <w:lvl w:ilvl="2">
      <w:start w:val="1"/>
      <w:numFmt w:val="decimal"/>
      <w:lvlText w:val=".%3"/>
      <w:legacy w:legacy="1" w:legacySpace="120" w:legacyIndent="1440"/>
      <w:lvlJc w:val="left"/>
      <w:pPr>
        <w:ind w:left="1440" w:hanging="1440"/>
      </w:pPr>
    </w:lvl>
    <w:lvl w:ilvl="3">
      <w:start w:val="1"/>
      <w:numFmt w:val="lowerLetter"/>
      <w:lvlText w:val="(%4)"/>
      <w:legacy w:legacy="1" w:legacySpace="120" w:legacyIndent="720"/>
      <w:lvlJc w:val="left"/>
      <w:pPr>
        <w:ind w:left="1570" w:hanging="720"/>
      </w:pPr>
    </w:lvl>
    <w:lvl w:ilvl="4">
      <w:start w:val="1"/>
      <w:numFmt w:val="bullet"/>
      <w:lvlText w:val=""/>
      <w:lvlJc w:val="left"/>
      <w:pPr>
        <w:ind w:left="2160" w:hanging="720"/>
      </w:pPr>
      <w:rPr>
        <w:rFonts w:ascii="Symbol" w:hAnsi="Symbol" w:hint="default"/>
      </w:rPr>
    </w:lvl>
    <w:lvl w:ilvl="5">
      <w:start w:val="1"/>
      <w:numFmt w:val="decimal"/>
      <w:lvlText w:val=".%6"/>
      <w:legacy w:legacy="1" w:legacySpace="120" w:legacyIndent="360"/>
      <w:lvlJc w:val="left"/>
    </w:lvl>
    <w:lvl w:ilvl="6">
      <w:start w:val="1"/>
      <w:numFmt w:val="decimal"/>
      <w:lvlText w:val=".%6.%7"/>
      <w:legacy w:legacy="1" w:legacySpace="120" w:legacyIndent="360"/>
      <w:lvlJc w:val="left"/>
    </w:lvl>
    <w:lvl w:ilvl="7">
      <w:start w:val="1"/>
      <w:numFmt w:val="decimal"/>
      <w:lvlText w:val=".%6.%7.%8"/>
      <w:legacy w:legacy="1" w:legacySpace="120" w:legacyIndent="360"/>
      <w:lvlJc w:val="left"/>
    </w:lvl>
    <w:lvl w:ilvl="8">
      <w:start w:val="1"/>
      <w:numFmt w:val="decimal"/>
      <w:lvlText w:val=".%6.%7.%8.%9"/>
      <w:legacy w:legacy="1" w:legacySpace="120" w:legacyIndent="360"/>
      <w:lvlJc w:val="left"/>
    </w:lvl>
  </w:abstractNum>
  <w:abstractNum w:abstractNumId="30">
    <w:nsid w:val="36540013"/>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31">
    <w:nsid w:val="37851B1B"/>
    <w:multiLevelType w:val="multilevel"/>
    <w:tmpl w:val="04050023"/>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3C316B31"/>
    <w:multiLevelType w:val="multilevel"/>
    <w:tmpl w:val="F5D21850"/>
    <w:lvl w:ilvl="0">
      <w:start w:val="1"/>
      <w:numFmt w:val="bullet"/>
      <w:pStyle w:val="Bullik"/>
      <w:lvlText w:val=""/>
      <w:lvlJc w:val="left"/>
      <w:pPr>
        <w:tabs>
          <w:tab w:val="num" w:pos="1004"/>
        </w:tabs>
        <w:ind w:left="1004" w:hanging="360"/>
      </w:pPr>
      <w:rPr>
        <w:rFonts w:ascii="Symbol" w:hAnsi="Symbol" w:hint="default"/>
      </w:r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33">
    <w:nsid w:val="3C456E0D"/>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34">
    <w:nsid w:val="3E3820AC"/>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35">
    <w:nsid w:val="42271DAC"/>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36">
    <w:nsid w:val="423115DF"/>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37">
    <w:nsid w:val="43444E89"/>
    <w:multiLevelType w:val="multilevel"/>
    <w:tmpl w:val="23FCD8E8"/>
    <w:lvl w:ilvl="0">
      <w:start w:val="1"/>
      <w:numFmt w:val="lowerLetter"/>
      <w:lvlText w:val="%1."/>
      <w:lvlJc w:val="left"/>
      <w:pPr>
        <w:ind w:left="1440" w:firstLine="6840"/>
      </w:pPr>
    </w:lvl>
    <w:lvl w:ilvl="1">
      <w:start w:val="1"/>
      <w:numFmt w:val="lowerLetter"/>
      <w:lvlText w:val="%2."/>
      <w:lvlJc w:val="left"/>
      <w:pPr>
        <w:ind w:left="2160" w:firstLine="10440"/>
      </w:pPr>
    </w:lvl>
    <w:lvl w:ilvl="2">
      <w:start w:val="1"/>
      <w:numFmt w:val="lowerRoman"/>
      <w:lvlText w:val="%3."/>
      <w:lvlJc w:val="right"/>
      <w:pPr>
        <w:ind w:left="2880" w:firstLine="14220"/>
      </w:pPr>
    </w:lvl>
    <w:lvl w:ilvl="3">
      <w:start w:val="1"/>
      <w:numFmt w:val="decimal"/>
      <w:lvlText w:val="%4."/>
      <w:lvlJc w:val="left"/>
      <w:pPr>
        <w:ind w:left="3600" w:firstLine="17640"/>
      </w:pPr>
    </w:lvl>
    <w:lvl w:ilvl="4">
      <w:start w:val="1"/>
      <w:numFmt w:val="lowerLetter"/>
      <w:lvlText w:val="%5."/>
      <w:lvlJc w:val="left"/>
      <w:pPr>
        <w:ind w:left="4320" w:firstLine="21240"/>
      </w:pPr>
    </w:lvl>
    <w:lvl w:ilvl="5">
      <w:start w:val="1"/>
      <w:numFmt w:val="lowerRoman"/>
      <w:lvlText w:val="%6."/>
      <w:lvlJc w:val="right"/>
      <w:pPr>
        <w:ind w:left="5040" w:firstLine="25020"/>
      </w:pPr>
    </w:lvl>
    <w:lvl w:ilvl="6">
      <w:start w:val="1"/>
      <w:numFmt w:val="decimal"/>
      <w:lvlText w:val="%7."/>
      <w:lvlJc w:val="left"/>
      <w:pPr>
        <w:ind w:left="5760" w:firstLine="28440"/>
      </w:pPr>
    </w:lvl>
    <w:lvl w:ilvl="7">
      <w:start w:val="1"/>
      <w:numFmt w:val="lowerLetter"/>
      <w:lvlText w:val="%8."/>
      <w:lvlJc w:val="left"/>
      <w:pPr>
        <w:ind w:left="6480" w:firstLine="32040"/>
      </w:pPr>
    </w:lvl>
    <w:lvl w:ilvl="8">
      <w:start w:val="1"/>
      <w:numFmt w:val="lowerRoman"/>
      <w:lvlText w:val="%9."/>
      <w:lvlJc w:val="right"/>
      <w:pPr>
        <w:ind w:left="7200" w:hanging="29716"/>
      </w:pPr>
    </w:lvl>
  </w:abstractNum>
  <w:abstractNum w:abstractNumId="38">
    <w:nsid w:val="43C822B8"/>
    <w:multiLevelType w:val="multilevel"/>
    <w:tmpl w:val="6B64728A"/>
    <w:lvl w:ilvl="0">
      <w:start w:val="1"/>
      <w:numFmt w:val="lowerLetter"/>
      <w:lvlText w:val="(%1)"/>
      <w:lvlJc w:val="left"/>
      <w:pPr>
        <w:ind w:left="742" w:firstLine="2608"/>
      </w:pPr>
      <w:rPr>
        <w:rFonts w:ascii="Arial" w:eastAsia="Arial Narrow" w:hAnsi="Arial" w:cs="Arial" w:hint="default"/>
        <w:sz w:val="22"/>
      </w:rPr>
    </w:lvl>
    <w:lvl w:ilvl="1">
      <w:start w:val="1"/>
      <w:numFmt w:val="lowerLetter"/>
      <w:lvlText w:val="%2."/>
      <w:lvlJc w:val="left"/>
      <w:pPr>
        <w:ind w:left="1462" w:firstLine="5488"/>
      </w:pPr>
    </w:lvl>
    <w:lvl w:ilvl="2">
      <w:start w:val="1"/>
      <w:numFmt w:val="lowerRoman"/>
      <w:lvlText w:val="%3."/>
      <w:lvlJc w:val="right"/>
      <w:pPr>
        <w:ind w:left="2182" w:firstLine="8548"/>
      </w:pPr>
    </w:lvl>
    <w:lvl w:ilvl="3">
      <w:start w:val="1"/>
      <w:numFmt w:val="decimal"/>
      <w:lvlText w:val="%4."/>
      <w:lvlJc w:val="left"/>
      <w:pPr>
        <w:ind w:left="2902" w:firstLine="11248"/>
      </w:pPr>
    </w:lvl>
    <w:lvl w:ilvl="4">
      <w:start w:val="1"/>
      <w:numFmt w:val="lowerLetter"/>
      <w:lvlText w:val="%5."/>
      <w:lvlJc w:val="left"/>
      <w:pPr>
        <w:ind w:left="3622" w:firstLine="14128"/>
      </w:pPr>
    </w:lvl>
    <w:lvl w:ilvl="5">
      <w:start w:val="1"/>
      <w:numFmt w:val="lowerRoman"/>
      <w:lvlText w:val="%6."/>
      <w:lvlJc w:val="right"/>
      <w:pPr>
        <w:ind w:left="4342" w:firstLine="17188"/>
      </w:pPr>
    </w:lvl>
    <w:lvl w:ilvl="6">
      <w:start w:val="1"/>
      <w:numFmt w:val="decimal"/>
      <w:lvlText w:val="%7."/>
      <w:lvlJc w:val="left"/>
      <w:pPr>
        <w:ind w:left="5062" w:firstLine="19888"/>
      </w:pPr>
    </w:lvl>
    <w:lvl w:ilvl="7">
      <w:start w:val="1"/>
      <w:numFmt w:val="lowerLetter"/>
      <w:lvlText w:val="%8."/>
      <w:lvlJc w:val="left"/>
      <w:pPr>
        <w:ind w:left="5782" w:firstLine="22768"/>
      </w:pPr>
    </w:lvl>
    <w:lvl w:ilvl="8">
      <w:start w:val="1"/>
      <w:numFmt w:val="lowerRoman"/>
      <w:lvlText w:val="%9."/>
      <w:lvlJc w:val="right"/>
      <w:pPr>
        <w:ind w:left="6502" w:firstLine="25828"/>
      </w:pPr>
    </w:lvl>
  </w:abstractNum>
  <w:abstractNum w:abstractNumId="39">
    <w:nsid w:val="44687E0F"/>
    <w:multiLevelType w:val="multilevel"/>
    <w:tmpl w:val="EC40106E"/>
    <w:lvl w:ilvl="0">
      <w:start w:val="1"/>
      <w:numFmt w:val="decimal"/>
      <w:pStyle w:val="Number1"/>
      <w:lvlText w:val="%1."/>
      <w:lvlJc w:val="left"/>
      <w:pPr>
        <w:tabs>
          <w:tab w:val="num" w:pos="360"/>
        </w:tabs>
        <w:ind w:left="0" w:firstLine="0"/>
      </w:pPr>
      <w:rPr>
        <w:rFonts w:ascii="Times New Roman" w:hAnsi="Times New Roman" w:hint="default"/>
        <w:b/>
        <w:i w:val="0"/>
        <w:caps w:val="0"/>
        <w:strike w:val="0"/>
        <w:dstrike w:val="0"/>
        <w:vanish w:val="0"/>
        <w:sz w:val="18"/>
        <w:vertAlign w:val="baseline"/>
      </w:rPr>
    </w:lvl>
    <w:lvl w:ilvl="1">
      <w:start w:val="1"/>
      <w:numFmt w:val="decimal"/>
      <w:pStyle w:val="Number1"/>
      <w:lvlText w:val="%1.%2"/>
      <w:lvlJc w:val="left"/>
      <w:pPr>
        <w:tabs>
          <w:tab w:val="num" w:pos="360"/>
        </w:tabs>
        <w:ind w:left="0" w:firstLine="0"/>
      </w:pPr>
      <w:rPr>
        <w:rFonts w:ascii="Times New Roman" w:hAnsi="Times New Roman" w:hint="default"/>
        <w:b w:val="0"/>
        <w:i w:val="0"/>
        <w:caps w:val="0"/>
        <w:strike w:val="0"/>
        <w:dstrike w:val="0"/>
        <w:vanish w:val="0"/>
        <w:sz w:val="1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457D148F"/>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1463"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41">
    <w:nsid w:val="477A5CBA"/>
    <w:multiLevelType w:val="multilevel"/>
    <w:tmpl w:val="0405001F"/>
    <w:lvl w:ilvl="0">
      <w:start w:val="1"/>
      <w:numFmt w:val="decimal"/>
      <w:lvlText w:val="%1."/>
      <w:lvlJc w:val="left"/>
      <w:pPr>
        <w:ind w:left="294" w:hanging="360"/>
      </w:pPr>
    </w:lvl>
    <w:lvl w:ilvl="1">
      <w:start w:val="1"/>
      <w:numFmt w:val="decimal"/>
      <w:lvlText w:val="%1.%2."/>
      <w:lvlJc w:val="left"/>
      <w:pPr>
        <w:ind w:left="726" w:hanging="432"/>
      </w:pPr>
    </w:lvl>
    <w:lvl w:ilvl="2">
      <w:start w:val="1"/>
      <w:numFmt w:val="decimal"/>
      <w:lvlText w:val="%1.%2.%3."/>
      <w:lvlJc w:val="left"/>
      <w:pPr>
        <w:ind w:left="3906" w:hanging="504"/>
      </w:pPr>
    </w:lvl>
    <w:lvl w:ilvl="3">
      <w:start w:val="1"/>
      <w:numFmt w:val="decimal"/>
      <w:lvlText w:val="%1.%2.%3.%4."/>
      <w:lvlJc w:val="left"/>
      <w:pPr>
        <w:ind w:left="1662" w:hanging="648"/>
      </w:pPr>
    </w:lvl>
    <w:lvl w:ilvl="4">
      <w:start w:val="1"/>
      <w:numFmt w:val="decimal"/>
      <w:lvlText w:val="%1.%2.%3.%4.%5."/>
      <w:lvlJc w:val="left"/>
      <w:pPr>
        <w:ind w:left="2166" w:hanging="792"/>
      </w:pPr>
    </w:lvl>
    <w:lvl w:ilvl="5">
      <w:start w:val="1"/>
      <w:numFmt w:val="decimal"/>
      <w:lvlText w:val="%1.%2.%3.%4.%5.%6."/>
      <w:lvlJc w:val="left"/>
      <w:pPr>
        <w:ind w:left="2670" w:hanging="936"/>
      </w:pPr>
    </w:lvl>
    <w:lvl w:ilvl="6">
      <w:start w:val="1"/>
      <w:numFmt w:val="decimal"/>
      <w:lvlText w:val="%1.%2.%3.%4.%5.%6.%7."/>
      <w:lvlJc w:val="left"/>
      <w:pPr>
        <w:ind w:left="3174" w:hanging="1080"/>
      </w:pPr>
    </w:lvl>
    <w:lvl w:ilvl="7">
      <w:start w:val="1"/>
      <w:numFmt w:val="decimal"/>
      <w:lvlText w:val="%1.%2.%3.%4.%5.%6.%7.%8."/>
      <w:lvlJc w:val="left"/>
      <w:pPr>
        <w:ind w:left="3678" w:hanging="1224"/>
      </w:pPr>
    </w:lvl>
    <w:lvl w:ilvl="8">
      <w:start w:val="1"/>
      <w:numFmt w:val="decimal"/>
      <w:lvlText w:val="%1.%2.%3.%4.%5.%6.%7.%8.%9."/>
      <w:lvlJc w:val="left"/>
      <w:pPr>
        <w:ind w:left="4254" w:hanging="1440"/>
      </w:pPr>
    </w:lvl>
  </w:abstractNum>
  <w:abstractNum w:abstractNumId="42">
    <w:nsid w:val="48291716"/>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482A401F"/>
    <w:multiLevelType w:val="hybridMultilevel"/>
    <w:tmpl w:val="EAF67036"/>
    <w:lvl w:ilvl="0" w:tplc="2FB8FCBC">
      <w:start w:val="1"/>
      <w:numFmt w:val="lowerLetter"/>
      <w:lvlText w:val="(%1)"/>
      <w:lvlJc w:val="left"/>
      <w:pPr>
        <w:tabs>
          <w:tab w:val="num" w:pos="1068"/>
        </w:tabs>
        <w:ind w:left="1068" w:hanging="360"/>
      </w:pPr>
      <w:rPr>
        <w:rFonts w:ascii="Arial Narrow" w:eastAsia="Times New Roman" w:hAnsi="Arial Narrow" w:cs="Times New Roman"/>
        <w:sz w:val="24"/>
        <w:szCs w:val="24"/>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4">
    <w:nsid w:val="499A6EBB"/>
    <w:multiLevelType w:val="hybridMultilevel"/>
    <w:tmpl w:val="71486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4B7D41F3"/>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46">
    <w:nsid w:val="4C227A98"/>
    <w:multiLevelType w:val="multilevel"/>
    <w:tmpl w:val="EBBC3A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D3820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EBD6011"/>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49">
    <w:nsid w:val="4ED0446C"/>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50">
    <w:nsid w:val="51277AE2"/>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517651D0"/>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52">
    <w:nsid w:val="51BE2031"/>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53">
    <w:nsid w:val="54614EF2"/>
    <w:multiLevelType w:val="hybridMultilevel"/>
    <w:tmpl w:val="D8E458D0"/>
    <w:lvl w:ilvl="0" w:tplc="04090001">
      <w:start w:val="1"/>
      <w:numFmt w:val="bullet"/>
      <w:pStyle w:val="Odrka1"/>
      <w:lvlText w:val=""/>
      <w:lvlJc w:val="left"/>
      <w:pPr>
        <w:tabs>
          <w:tab w:val="num" w:pos="567"/>
        </w:tabs>
        <w:ind w:left="567" w:hanging="567"/>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4FE4900"/>
    <w:multiLevelType w:val="multilevel"/>
    <w:tmpl w:val="9F8C53BE"/>
    <w:lvl w:ilvl="0">
      <w:start w:val="1"/>
      <w:numFmt w:val="decimal"/>
      <w:lvlText w:val="%1."/>
      <w:lvlJc w:val="left"/>
      <w:pPr>
        <w:ind w:left="360" w:firstLine="1080"/>
      </w:pPr>
    </w:lvl>
    <w:lvl w:ilvl="1">
      <w:start w:val="1"/>
      <w:numFmt w:val="decimal"/>
      <w:lvlText w:val="%1.%2."/>
      <w:lvlJc w:val="left"/>
      <w:pPr>
        <w:ind w:left="792" w:firstLine="2736"/>
      </w:pPr>
    </w:lvl>
    <w:lvl w:ilvl="2">
      <w:start w:val="1"/>
      <w:numFmt w:val="bullet"/>
      <w:lvlText w:val="●"/>
      <w:lvlJc w:val="left"/>
      <w:pPr>
        <w:ind w:left="1224" w:firstLine="4392"/>
      </w:pPr>
      <w:rPr>
        <w:rFonts w:ascii="Arial" w:eastAsia="Arial" w:hAnsi="Arial" w:cs="Arial"/>
      </w:rPr>
    </w:lvl>
    <w:lvl w:ilvl="3">
      <w:start w:val="1"/>
      <w:numFmt w:val="bullet"/>
      <w:lvlText w:val="●"/>
      <w:lvlJc w:val="left"/>
      <w:pPr>
        <w:ind w:left="1728" w:firstLine="6264"/>
      </w:pPr>
      <w:rPr>
        <w:rFonts w:ascii="Arial" w:eastAsia="Arial" w:hAnsi="Arial" w:cs="Arial"/>
      </w:rPr>
    </w:lvl>
    <w:lvl w:ilvl="4">
      <w:start w:val="1"/>
      <w:numFmt w:val="decimal"/>
      <w:lvlText w:val="%1.%2.●.●.%5."/>
      <w:lvlJc w:val="left"/>
      <w:pPr>
        <w:ind w:left="2232" w:firstLine="8135"/>
      </w:pPr>
    </w:lvl>
    <w:lvl w:ilvl="5">
      <w:start w:val="1"/>
      <w:numFmt w:val="decimal"/>
      <w:lvlText w:val="%1.%2.●.●.%5.%6."/>
      <w:lvlJc w:val="left"/>
      <w:pPr>
        <w:ind w:left="2736" w:firstLine="10008"/>
      </w:pPr>
    </w:lvl>
    <w:lvl w:ilvl="6">
      <w:start w:val="1"/>
      <w:numFmt w:val="decimal"/>
      <w:lvlText w:val="%1.%2.●.●.%5.%6.%7."/>
      <w:lvlJc w:val="left"/>
      <w:pPr>
        <w:ind w:left="3240" w:firstLine="11880"/>
      </w:pPr>
    </w:lvl>
    <w:lvl w:ilvl="7">
      <w:start w:val="1"/>
      <w:numFmt w:val="decimal"/>
      <w:lvlText w:val="%1.%2.●.●.%5.%6.%7.%8."/>
      <w:lvlJc w:val="left"/>
      <w:pPr>
        <w:ind w:left="3744" w:firstLine="13751"/>
      </w:pPr>
    </w:lvl>
    <w:lvl w:ilvl="8">
      <w:start w:val="1"/>
      <w:numFmt w:val="decimal"/>
      <w:lvlText w:val="%1.%2.●.●.%5.%6.%7.%8.%9."/>
      <w:lvlJc w:val="left"/>
      <w:pPr>
        <w:ind w:left="4320" w:firstLine="15840"/>
      </w:pPr>
    </w:lvl>
  </w:abstractNum>
  <w:abstractNum w:abstractNumId="55">
    <w:nsid w:val="5A1107FA"/>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56">
    <w:nsid w:val="5A761FFF"/>
    <w:multiLevelType w:val="multilevel"/>
    <w:tmpl w:val="C458E23A"/>
    <w:lvl w:ilvl="0">
      <w:start w:val="1"/>
      <w:numFmt w:val="bullet"/>
      <w:pStyle w:val="Bullik2"/>
      <w:lvlText w:val="o"/>
      <w:lvlJc w:val="left"/>
      <w:pPr>
        <w:tabs>
          <w:tab w:val="num" w:pos="1004"/>
        </w:tabs>
        <w:ind w:left="1004" w:hanging="360"/>
      </w:pPr>
      <w:rPr>
        <w:rFonts w:ascii="Courier New" w:hAnsi="Courier New" w:hint="default"/>
      </w:r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57">
    <w:nsid w:val="5C5A3AD5"/>
    <w:multiLevelType w:val="hybridMultilevel"/>
    <w:tmpl w:val="2EAA9154"/>
    <w:lvl w:ilvl="0" w:tplc="04050015">
      <w:start w:val="1"/>
      <w:numFmt w:val="upperLetter"/>
      <w:lvlText w:val="%1."/>
      <w:lvlJc w:val="left"/>
      <w:pPr>
        <w:ind w:left="1068" w:hanging="360"/>
      </w:pPr>
      <w:rPr>
        <w:sz w:val="24"/>
        <w:szCs w:val="24"/>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8">
    <w:nsid w:val="5CD1178D"/>
    <w:multiLevelType w:val="hybridMultilevel"/>
    <w:tmpl w:val="6CDA5F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5D414274"/>
    <w:multiLevelType w:val="hybridMultilevel"/>
    <w:tmpl w:val="6204AC32"/>
    <w:lvl w:ilvl="0" w:tplc="7E10B1DC">
      <w:start w:val="1"/>
      <w:numFmt w:val="decimal"/>
      <w:pStyle w:val="NormlnOdsazen"/>
      <w:lvlText w:val="7.%1."/>
      <w:lvlJc w:val="left"/>
      <w:pPr>
        <w:tabs>
          <w:tab w:val="num" w:pos="924"/>
        </w:tabs>
        <w:ind w:left="924" w:hanging="567"/>
      </w:pPr>
      <w:rPr>
        <w:rFonts w:hint="default"/>
        <w:b w:val="0"/>
      </w:rPr>
    </w:lvl>
    <w:lvl w:ilvl="1" w:tplc="F3A6BFF2">
      <w:start w:val="1"/>
      <w:numFmt w:val="bullet"/>
      <w:lvlText w:val="-"/>
      <w:lvlJc w:val="left"/>
      <w:pPr>
        <w:tabs>
          <w:tab w:val="num" w:pos="1440"/>
        </w:tabs>
        <w:ind w:left="1440" w:hanging="360"/>
      </w:pPr>
      <w:rPr>
        <w:rFonts w:ascii="Arial" w:eastAsia="Times New Roman" w:hAnsi="Arial" w:cs="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nsid w:val="5DDB5A4C"/>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1322"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61">
    <w:nsid w:val="62384F8D"/>
    <w:multiLevelType w:val="hybridMultilevel"/>
    <w:tmpl w:val="EAF67036"/>
    <w:lvl w:ilvl="0" w:tplc="2FB8FCBC">
      <w:start w:val="1"/>
      <w:numFmt w:val="lowerLetter"/>
      <w:lvlText w:val="(%1)"/>
      <w:lvlJc w:val="left"/>
      <w:pPr>
        <w:tabs>
          <w:tab w:val="num" w:pos="1068"/>
        </w:tabs>
        <w:ind w:left="1068" w:hanging="360"/>
      </w:pPr>
      <w:rPr>
        <w:rFonts w:ascii="Arial Narrow" w:eastAsia="Times New Roman" w:hAnsi="Arial Narrow" w:cs="Times New Roman"/>
        <w:sz w:val="24"/>
        <w:szCs w:val="24"/>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2">
    <w:nsid w:val="65E016B2"/>
    <w:multiLevelType w:val="multilevel"/>
    <w:tmpl w:val="9E940C34"/>
    <w:lvl w:ilvl="0">
      <w:start w:val="1"/>
      <w:numFmt w:val="decimal"/>
      <w:lvlText w:val="%1."/>
      <w:legacy w:legacy="1" w:legacySpace="120" w:legacyIndent="720"/>
      <w:lvlJc w:val="left"/>
      <w:pPr>
        <w:ind w:left="720" w:hanging="720"/>
      </w:pPr>
    </w:lvl>
    <w:lvl w:ilvl="1">
      <w:numFmt w:val="none"/>
      <w:lvlText w:val=""/>
      <w:lvlJc w:val="left"/>
    </w:lvl>
    <w:lvl w:ilvl="2">
      <w:start w:val="1"/>
      <w:numFmt w:val="decimal"/>
      <w:lvlText w:val=".%3"/>
      <w:legacy w:legacy="1" w:legacySpace="120" w:legacyIndent="1440"/>
      <w:lvlJc w:val="left"/>
      <w:pPr>
        <w:ind w:left="1440" w:hanging="1440"/>
      </w:pPr>
    </w:lvl>
    <w:lvl w:ilvl="3">
      <w:start w:val="1"/>
      <w:numFmt w:val="lowerLetter"/>
      <w:lvlText w:val="(%4)"/>
      <w:legacy w:legacy="1" w:legacySpace="120" w:legacyIndent="720"/>
      <w:lvlJc w:val="left"/>
      <w:pPr>
        <w:ind w:left="1570" w:hanging="720"/>
      </w:pPr>
    </w:lvl>
    <w:lvl w:ilvl="4">
      <w:start w:val="1"/>
      <w:numFmt w:val="bullet"/>
      <w:lvlText w:val=""/>
      <w:lvlJc w:val="left"/>
      <w:pPr>
        <w:ind w:left="2160" w:hanging="720"/>
      </w:pPr>
      <w:rPr>
        <w:rFonts w:ascii="Symbol" w:hAnsi="Symbol" w:hint="default"/>
      </w:rPr>
    </w:lvl>
    <w:lvl w:ilvl="5">
      <w:start w:val="1"/>
      <w:numFmt w:val="decimal"/>
      <w:lvlText w:val=".%6"/>
      <w:legacy w:legacy="1" w:legacySpace="120" w:legacyIndent="360"/>
      <w:lvlJc w:val="left"/>
    </w:lvl>
    <w:lvl w:ilvl="6">
      <w:start w:val="1"/>
      <w:numFmt w:val="decimal"/>
      <w:lvlText w:val=".%6.%7"/>
      <w:legacy w:legacy="1" w:legacySpace="120" w:legacyIndent="360"/>
      <w:lvlJc w:val="left"/>
    </w:lvl>
    <w:lvl w:ilvl="7">
      <w:start w:val="1"/>
      <w:numFmt w:val="decimal"/>
      <w:lvlText w:val=".%6.%7.%8"/>
      <w:legacy w:legacy="1" w:legacySpace="120" w:legacyIndent="360"/>
      <w:lvlJc w:val="left"/>
    </w:lvl>
    <w:lvl w:ilvl="8">
      <w:start w:val="1"/>
      <w:numFmt w:val="bullet"/>
      <w:lvlText w:val=""/>
      <w:lvlJc w:val="left"/>
      <w:rPr>
        <w:rFonts w:ascii="Symbol" w:hAnsi="Symbol" w:hint="default"/>
      </w:rPr>
    </w:lvl>
  </w:abstractNum>
  <w:abstractNum w:abstractNumId="63">
    <w:nsid w:val="6C362CD8"/>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64">
    <w:nsid w:val="6F1413CA"/>
    <w:multiLevelType w:val="singleLevel"/>
    <w:tmpl w:val="69D8F4D4"/>
    <w:lvl w:ilvl="0">
      <w:start w:val="1"/>
      <w:numFmt w:val="bullet"/>
      <w:pStyle w:val="legalnote"/>
      <w:lvlText w:val=""/>
      <w:lvlJc w:val="left"/>
      <w:pPr>
        <w:tabs>
          <w:tab w:val="num" w:pos="360"/>
        </w:tabs>
        <w:ind w:left="360" w:hanging="360"/>
      </w:pPr>
      <w:rPr>
        <w:rFonts w:ascii="Symbol" w:hAnsi="Symbol" w:hint="default"/>
      </w:rPr>
    </w:lvl>
  </w:abstractNum>
  <w:abstractNum w:abstractNumId="65">
    <w:nsid w:val="6F5D7F4D"/>
    <w:multiLevelType w:val="hybridMultilevel"/>
    <w:tmpl w:val="EAF67036"/>
    <w:lvl w:ilvl="0" w:tplc="2FB8FCBC">
      <w:start w:val="1"/>
      <w:numFmt w:val="lowerLetter"/>
      <w:lvlText w:val="(%1)"/>
      <w:lvlJc w:val="left"/>
      <w:pPr>
        <w:tabs>
          <w:tab w:val="num" w:pos="1068"/>
        </w:tabs>
        <w:ind w:left="1068" w:hanging="360"/>
      </w:pPr>
      <w:rPr>
        <w:rFonts w:ascii="Arial Narrow" w:eastAsia="Times New Roman" w:hAnsi="Arial Narrow" w:cs="Times New Roman"/>
        <w:sz w:val="24"/>
        <w:szCs w:val="24"/>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6">
    <w:nsid w:val="71C26084"/>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67">
    <w:nsid w:val="72283B8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539540E"/>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nsid w:val="7C7C064D"/>
    <w:multiLevelType w:val="hybridMultilevel"/>
    <w:tmpl w:val="A38CDCAA"/>
    <w:lvl w:ilvl="0" w:tplc="0FC088C2">
      <w:start w:val="1"/>
      <w:numFmt w:val="lowerLetter"/>
      <w:lvlText w:val="(%1)"/>
      <w:lvlJc w:val="left"/>
      <w:pPr>
        <w:tabs>
          <w:tab w:val="num" w:pos="742"/>
        </w:tabs>
        <w:ind w:left="742" w:hanging="360"/>
      </w:pPr>
      <w:rPr>
        <w:rFonts w:ascii="Arial Narrow" w:eastAsia="Times New Roman" w:hAnsi="Arial Narrow" w:cs="Times New Roman"/>
        <w:b w:val="0"/>
        <w:i w:val="0"/>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num w:numId="1">
    <w:abstractNumId w:val="0"/>
  </w:num>
  <w:num w:numId="2">
    <w:abstractNumId w:val="64"/>
  </w:num>
  <w:num w:numId="3">
    <w:abstractNumId w:val="32"/>
  </w:num>
  <w:num w:numId="4">
    <w:abstractNumId w:val="56"/>
  </w:num>
  <w:num w:numId="5">
    <w:abstractNumId w:val="39"/>
  </w:num>
  <w:num w:numId="6">
    <w:abstractNumId w:val="69"/>
  </w:num>
  <w:num w:numId="7">
    <w:abstractNumId w:val="59"/>
  </w:num>
  <w:num w:numId="8">
    <w:abstractNumId w:val="43"/>
  </w:num>
  <w:num w:numId="9">
    <w:abstractNumId w:val="2"/>
  </w:num>
  <w:num w:numId="10">
    <w:abstractNumId w:val="57"/>
  </w:num>
  <w:num w:numId="11">
    <w:abstractNumId w:val="0"/>
  </w:num>
  <w:num w:numId="12">
    <w:abstractNumId w:val="53"/>
  </w:num>
  <w:num w:numId="13">
    <w:abstractNumId w:val="28"/>
  </w:num>
  <w:num w:numId="14">
    <w:abstractNumId w:val="38"/>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0"/>
  </w:num>
  <w:num w:numId="1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5"/>
  </w:num>
  <w:num w:numId="34">
    <w:abstractNumId w:val="0"/>
  </w:num>
  <w:num w:numId="35">
    <w:abstractNumId w:val="0"/>
  </w:num>
  <w:num w:numId="36">
    <w:abstractNumId w:val="44"/>
  </w:num>
  <w:num w:numId="37">
    <w:abstractNumId w:val="0"/>
  </w:num>
  <w:num w:numId="38">
    <w:abstractNumId w:val="0"/>
  </w:num>
  <w:num w:numId="3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7"/>
  </w:num>
  <w:num w:numId="42">
    <w:abstractNumId w:val="25"/>
  </w:num>
  <w:num w:numId="43">
    <w:abstractNumId w:val="61"/>
  </w:num>
  <w:num w:numId="44">
    <w:abstractNumId w:val="10"/>
  </w:num>
  <w:num w:numId="45">
    <w:abstractNumId w:val="54"/>
  </w:num>
  <w:num w:numId="46">
    <w:abstractNumId w:val="65"/>
  </w:num>
  <w:num w:numId="4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20"/>
  </w:num>
  <w:num w:numId="50">
    <w:abstractNumId w:val="6"/>
  </w:num>
  <w:num w:numId="51">
    <w:abstractNumId w:val="31"/>
  </w:num>
  <w:num w:numId="52">
    <w:abstractNumId w:val="9"/>
  </w:num>
  <w:num w:numId="53">
    <w:abstractNumId w:val="50"/>
  </w:num>
  <w:num w:numId="54">
    <w:abstractNumId w:val="1"/>
  </w:num>
  <w:num w:numId="55">
    <w:abstractNumId w:val="58"/>
  </w:num>
  <w:num w:numId="56">
    <w:abstractNumId w:val="19"/>
  </w:num>
  <w:num w:numId="57">
    <w:abstractNumId w:val="42"/>
  </w:num>
  <w:num w:numId="58">
    <w:abstractNumId w:val="47"/>
  </w:num>
  <w:num w:numId="59">
    <w:abstractNumId w:val="3"/>
  </w:num>
  <w:num w:numId="60">
    <w:abstractNumId w:val="68"/>
  </w:num>
  <w:num w:numId="61">
    <w:abstractNumId w:val="67"/>
  </w:num>
  <w:num w:numId="62">
    <w:abstractNumId w:val="29"/>
  </w:num>
  <w:num w:numId="63">
    <w:abstractNumId w:val="62"/>
  </w:num>
  <w:num w:numId="64">
    <w:abstractNumId w:val="24"/>
  </w:num>
  <w:num w:numId="65">
    <w:abstractNumId w:val="52"/>
  </w:num>
  <w:num w:numId="66">
    <w:abstractNumId w:val="51"/>
  </w:num>
  <w:num w:numId="67">
    <w:abstractNumId w:val="14"/>
  </w:num>
  <w:num w:numId="68">
    <w:abstractNumId w:val="35"/>
  </w:num>
  <w:num w:numId="69">
    <w:abstractNumId w:val="66"/>
  </w:num>
  <w:num w:numId="70">
    <w:abstractNumId w:val="63"/>
  </w:num>
  <w:num w:numId="71">
    <w:abstractNumId w:val="21"/>
  </w:num>
  <w:num w:numId="72">
    <w:abstractNumId w:val="60"/>
  </w:num>
  <w:num w:numId="73">
    <w:abstractNumId w:val="30"/>
  </w:num>
  <w:num w:numId="74">
    <w:abstractNumId w:val="33"/>
  </w:num>
  <w:num w:numId="75">
    <w:abstractNumId w:val="49"/>
  </w:num>
  <w:num w:numId="76">
    <w:abstractNumId w:val="48"/>
  </w:num>
  <w:num w:numId="77">
    <w:abstractNumId w:val="36"/>
  </w:num>
  <w:num w:numId="78">
    <w:abstractNumId w:val="17"/>
  </w:num>
  <w:num w:numId="79">
    <w:abstractNumId w:val="7"/>
  </w:num>
  <w:num w:numId="80">
    <w:abstractNumId w:val="22"/>
  </w:num>
  <w:num w:numId="81">
    <w:abstractNumId w:val="8"/>
  </w:num>
  <w:num w:numId="82">
    <w:abstractNumId w:val="23"/>
  </w:num>
  <w:num w:numId="83">
    <w:abstractNumId w:val="11"/>
  </w:num>
  <w:num w:numId="84">
    <w:abstractNumId w:val="18"/>
  </w:num>
  <w:num w:numId="85">
    <w:abstractNumId w:val="16"/>
  </w:num>
  <w:num w:numId="86">
    <w:abstractNumId w:val="34"/>
  </w:num>
  <w:num w:numId="87">
    <w:abstractNumId w:val="45"/>
  </w:num>
  <w:num w:numId="88">
    <w:abstractNumId w:val="27"/>
  </w:num>
  <w:num w:numId="89">
    <w:abstractNumId w:val="12"/>
  </w:num>
  <w:num w:numId="90">
    <w:abstractNumId w:val="26"/>
  </w:num>
  <w:num w:numId="91">
    <w:abstractNumId w:val="13"/>
  </w:num>
  <w:num w:numId="92">
    <w:abstractNumId w:val="5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A0"/>
    <w:rsid w:val="000008D9"/>
    <w:rsid w:val="00002192"/>
    <w:rsid w:val="0000676D"/>
    <w:rsid w:val="00007B6C"/>
    <w:rsid w:val="00011AA2"/>
    <w:rsid w:val="00013948"/>
    <w:rsid w:val="00014FA1"/>
    <w:rsid w:val="00014FA5"/>
    <w:rsid w:val="0001663E"/>
    <w:rsid w:val="000166EA"/>
    <w:rsid w:val="000209F0"/>
    <w:rsid w:val="00021003"/>
    <w:rsid w:val="00021896"/>
    <w:rsid w:val="000221C1"/>
    <w:rsid w:val="00024DD7"/>
    <w:rsid w:val="00024FD7"/>
    <w:rsid w:val="000262B3"/>
    <w:rsid w:val="00027D76"/>
    <w:rsid w:val="00030F0A"/>
    <w:rsid w:val="0003154F"/>
    <w:rsid w:val="000320F1"/>
    <w:rsid w:val="00032CA8"/>
    <w:rsid w:val="00035517"/>
    <w:rsid w:val="000358C7"/>
    <w:rsid w:val="00035E70"/>
    <w:rsid w:val="000371CA"/>
    <w:rsid w:val="00040089"/>
    <w:rsid w:val="00042F00"/>
    <w:rsid w:val="0004388A"/>
    <w:rsid w:val="000448BE"/>
    <w:rsid w:val="00045F81"/>
    <w:rsid w:val="0004702D"/>
    <w:rsid w:val="000474D5"/>
    <w:rsid w:val="000500FC"/>
    <w:rsid w:val="00050FA7"/>
    <w:rsid w:val="000517C6"/>
    <w:rsid w:val="0005345C"/>
    <w:rsid w:val="00053974"/>
    <w:rsid w:val="00053DF7"/>
    <w:rsid w:val="000546C6"/>
    <w:rsid w:val="00055EB1"/>
    <w:rsid w:val="000560B1"/>
    <w:rsid w:val="00056576"/>
    <w:rsid w:val="00062455"/>
    <w:rsid w:val="00064250"/>
    <w:rsid w:val="00064F14"/>
    <w:rsid w:val="00066570"/>
    <w:rsid w:val="0006661F"/>
    <w:rsid w:val="00067ED5"/>
    <w:rsid w:val="00071709"/>
    <w:rsid w:val="000718CA"/>
    <w:rsid w:val="00073F18"/>
    <w:rsid w:val="00076344"/>
    <w:rsid w:val="00080FE5"/>
    <w:rsid w:val="00081719"/>
    <w:rsid w:val="00081C61"/>
    <w:rsid w:val="00081E24"/>
    <w:rsid w:val="00082FA3"/>
    <w:rsid w:val="00085B6D"/>
    <w:rsid w:val="0008650A"/>
    <w:rsid w:val="00086F8C"/>
    <w:rsid w:val="00087194"/>
    <w:rsid w:val="00087FCF"/>
    <w:rsid w:val="0009008D"/>
    <w:rsid w:val="000915AF"/>
    <w:rsid w:val="000919CC"/>
    <w:rsid w:val="00091C05"/>
    <w:rsid w:val="00093395"/>
    <w:rsid w:val="00095527"/>
    <w:rsid w:val="00096435"/>
    <w:rsid w:val="00096DD5"/>
    <w:rsid w:val="00097762"/>
    <w:rsid w:val="00097E51"/>
    <w:rsid w:val="000A0192"/>
    <w:rsid w:val="000A0894"/>
    <w:rsid w:val="000A08AD"/>
    <w:rsid w:val="000A2283"/>
    <w:rsid w:val="000A44B0"/>
    <w:rsid w:val="000A7E17"/>
    <w:rsid w:val="000B04A3"/>
    <w:rsid w:val="000B1029"/>
    <w:rsid w:val="000B1A18"/>
    <w:rsid w:val="000B1F0A"/>
    <w:rsid w:val="000B3911"/>
    <w:rsid w:val="000B45EA"/>
    <w:rsid w:val="000B749C"/>
    <w:rsid w:val="000B7A49"/>
    <w:rsid w:val="000C10B6"/>
    <w:rsid w:val="000C21A1"/>
    <w:rsid w:val="000C2F74"/>
    <w:rsid w:val="000C3040"/>
    <w:rsid w:val="000C72C6"/>
    <w:rsid w:val="000D223B"/>
    <w:rsid w:val="000D2CD2"/>
    <w:rsid w:val="000D388F"/>
    <w:rsid w:val="000D41EC"/>
    <w:rsid w:val="000E38D3"/>
    <w:rsid w:val="000E4998"/>
    <w:rsid w:val="000E4A17"/>
    <w:rsid w:val="000E70BA"/>
    <w:rsid w:val="000E7A8D"/>
    <w:rsid w:val="000F14C2"/>
    <w:rsid w:val="000F42BD"/>
    <w:rsid w:val="000F5565"/>
    <w:rsid w:val="00100C5E"/>
    <w:rsid w:val="001039C8"/>
    <w:rsid w:val="00105482"/>
    <w:rsid w:val="00107F75"/>
    <w:rsid w:val="0011012D"/>
    <w:rsid w:val="001114EF"/>
    <w:rsid w:val="001121E0"/>
    <w:rsid w:val="0011369A"/>
    <w:rsid w:val="00114B58"/>
    <w:rsid w:val="0011553B"/>
    <w:rsid w:val="00121702"/>
    <w:rsid w:val="00122A9C"/>
    <w:rsid w:val="00123AC3"/>
    <w:rsid w:val="001243BE"/>
    <w:rsid w:val="00126ED7"/>
    <w:rsid w:val="00130E81"/>
    <w:rsid w:val="0013154D"/>
    <w:rsid w:val="00131A50"/>
    <w:rsid w:val="001329C5"/>
    <w:rsid w:val="00134D2E"/>
    <w:rsid w:val="00135603"/>
    <w:rsid w:val="00137762"/>
    <w:rsid w:val="00137D77"/>
    <w:rsid w:val="00141D22"/>
    <w:rsid w:val="00141F32"/>
    <w:rsid w:val="00143987"/>
    <w:rsid w:val="00144AD5"/>
    <w:rsid w:val="00144AE9"/>
    <w:rsid w:val="0014716B"/>
    <w:rsid w:val="0015097C"/>
    <w:rsid w:val="001517BB"/>
    <w:rsid w:val="00151A15"/>
    <w:rsid w:val="00152CE1"/>
    <w:rsid w:val="00152D28"/>
    <w:rsid w:val="0015380C"/>
    <w:rsid w:val="00154F6F"/>
    <w:rsid w:val="001568C4"/>
    <w:rsid w:val="00157364"/>
    <w:rsid w:val="0016078B"/>
    <w:rsid w:val="00160B90"/>
    <w:rsid w:val="00161282"/>
    <w:rsid w:val="00162DBF"/>
    <w:rsid w:val="0016321B"/>
    <w:rsid w:val="001653BA"/>
    <w:rsid w:val="001659F5"/>
    <w:rsid w:val="001703B3"/>
    <w:rsid w:val="00172078"/>
    <w:rsid w:val="00173E7B"/>
    <w:rsid w:val="001758CB"/>
    <w:rsid w:val="00175D24"/>
    <w:rsid w:val="001770D0"/>
    <w:rsid w:val="001805A8"/>
    <w:rsid w:val="001821A7"/>
    <w:rsid w:val="00182453"/>
    <w:rsid w:val="0018277A"/>
    <w:rsid w:val="00182B5D"/>
    <w:rsid w:val="001835B2"/>
    <w:rsid w:val="00184AB2"/>
    <w:rsid w:val="00193DD2"/>
    <w:rsid w:val="00194475"/>
    <w:rsid w:val="001964A9"/>
    <w:rsid w:val="001A1DD3"/>
    <w:rsid w:val="001A2B58"/>
    <w:rsid w:val="001A2D28"/>
    <w:rsid w:val="001A5ABF"/>
    <w:rsid w:val="001A6181"/>
    <w:rsid w:val="001A734F"/>
    <w:rsid w:val="001B04F8"/>
    <w:rsid w:val="001B787D"/>
    <w:rsid w:val="001C2E4D"/>
    <w:rsid w:val="001C5232"/>
    <w:rsid w:val="001C6088"/>
    <w:rsid w:val="001D524C"/>
    <w:rsid w:val="001E04C9"/>
    <w:rsid w:val="001E22E8"/>
    <w:rsid w:val="001E2F59"/>
    <w:rsid w:val="001E5E8F"/>
    <w:rsid w:val="001E6457"/>
    <w:rsid w:val="001E7937"/>
    <w:rsid w:val="001F15ED"/>
    <w:rsid w:val="001F37C1"/>
    <w:rsid w:val="001F3920"/>
    <w:rsid w:val="001F45A7"/>
    <w:rsid w:val="001F57ED"/>
    <w:rsid w:val="001F61B1"/>
    <w:rsid w:val="001F62B9"/>
    <w:rsid w:val="001F75CC"/>
    <w:rsid w:val="00200A7E"/>
    <w:rsid w:val="00200C27"/>
    <w:rsid w:val="0020294E"/>
    <w:rsid w:val="00204231"/>
    <w:rsid w:val="00204349"/>
    <w:rsid w:val="00204D50"/>
    <w:rsid w:val="0020516A"/>
    <w:rsid w:val="00205653"/>
    <w:rsid w:val="00205A8A"/>
    <w:rsid w:val="0020643B"/>
    <w:rsid w:val="00206C28"/>
    <w:rsid w:val="00210B7B"/>
    <w:rsid w:val="00211408"/>
    <w:rsid w:val="002200B7"/>
    <w:rsid w:val="00221AC2"/>
    <w:rsid w:val="002223FE"/>
    <w:rsid w:val="00222D1C"/>
    <w:rsid w:val="002314F4"/>
    <w:rsid w:val="00232883"/>
    <w:rsid w:val="00233ACA"/>
    <w:rsid w:val="00233C3B"/>
    <w:rsid w:val="00234944"/>
    <w:rsid w:val="002361FC"/>
    <w:rsid w:val="00236922"/>
    <w:rsid w:val="00237A2E"/>
    <w:rsid w:val="0024019D"/>
    <w:rsid w:val="00241D2B"/>
    <w:rsid w:val="002421F0"/>
    <w:rsid w:val="002430FD"/>
    <w:rsid w:val="002448D5"/>
    <w:rsid w:val="002463ED"/>
    <w:rsid w:val="00246454"/>
    <w:rsid w:val="00246D2A"/>
    <w:rsid w:val="002473C8"/>
    <w:rsid w:val="00252186"/>
    <w:rsid w:val="00252B18"/>
    <w:rsid w:val="00253876"/>
    <w:rsid w:val="00260764"/>
    <w:rsid w:val="00263DB8"/>
    <w:rsid w:val="00263EE1"/>
    <w:rsid w:val="00264A37"/>
    <w:rsid w:val="002655F7"/>
    <w:rsid w:val="0026580D"/>
    <w:rsid w:val="00265E99"/>
    <w:rsid w:val="00266C71"/>
    <w:rsid w:val="00271DD2"/>
    <w:rsid w:val="00272FD5"/>
    <w:rsid w:val="0027387F"/>
    <w:rsid w:val="00276B19"/>
    <w:rsid w:val="00277DF8"/>
    <w:rsid w:val="00282F11"/>
    <w:rsid w:val="00283218"/>
    <w:rsid w:val="00287340"/>
    <w:rsid w:val="00290191"/>
    <w:rsid w:val="0029042D"/>
    <w:rsid w:val="00291FCC"/>
    <w:rsid w:val="002926B8"/>
    <w:rsid w:val="002A029B"/>
    <w:rsid w:val="002A1C7F"/>
    <w:rsid w:val="002A27CC"/>
    <w:rsid w:val="002B02FA"/>
    <w:rsid w:val="002B1ECC"/>
    <w:rsid w:val="002B2A3D"/>
    <w:rsid w:val="002B364B"/>
    <w:rsid w:val="002B49FC"/>
    <w:rsid w:val="002B4B89"/>
    <w:rsid w:val="002B5CED"/>
    <w:rsid w:val="002B6311"/>
    <w:rsid w:val="002B6D6A"/>
    <w:rsid w:val="002C1452"/>
    <w:rsid w:val="002C1645"/>
    <w:rsid w:val="002C1AAA"/>
    <w:rsid w:val="002C33E1"/>
    <w:rsid w:val="002C3B14"/>
    <w:rsid w:val="002C510F"/>
    <w:rsid w:val="002D2520"/>
    <w:rsid w:val="002D3AE3"/>
    <w:rsid w:val="002D5D7E"/>
    <w:rsid w:val="002D7832"/>
    <w:rsid w:val="002D7AC6"/>
    <w:rsid w:val="002D7D24"/>
    <w:rsid w:val="002E1975"/>
    <w:rsid w:val="002E2085"/>
    <w:rsid w:val="002E271C"/>
    <w:rsid w:val="002E2C34"/>
    <w:rsid w:val="002E38E2"/>
    <w:rsid w:val="002E486E"/>
    <w:rsid w:val="002E546A"/>
    <w:rsid w:val="002E72E8"/>
    <w:rsid w:val="002F13B6"/>
    <w:rsid w:val="002F2188"/>
    <w:rsid w:val="002F6BF5"/>
    <w:rsid w:val="002F79C5"/>
    <w:rsid w:val="00303085"/>
    <w:rsid w:val="00303A3B"/>
    <w:rsid w:val="0030531B"/>
    <w:rsid w:val="003104DB"/>
    <w:rsid w:val="003116CA"/>
    <w:rsid w:val="00312461"/>
    <w:rsid w:val="00314F34"/>
    <w:rsid w:val="003159AB"/>
    <w:rsid w:val="00322746"/>
    <w:rsid w:val="00330787"/>
    <w:rsid w:val="00330B44"/>
    <w:rsid w:val="00332FC9"/>
    <w:rsid w:val="00333556"/>
    <w:rsid w:val="00333BAF"/>
    <w:rsid w:val="00334A55"/>
    <w:rsid w:val="00334CCA"/>
    <w:rsid w:val="00340201"/>
    <w:rsid w:val="003413B9"/>
    <w:rsid w:val="003416B7"/>
    <w:rsid w:val="003422E4"/>
    <w:rsid w:val="00345A74"/>
    <w:rsid w:val="00347925"/>
    <w:rsid w:val="00347C45"/>
    <w:rsid w:val="00347D15"/>
    <w:rsid w:val="00353BBF"/>
    <w:rsid w:val="003555A9"/>
    <w:rsid w:val="003557A3"/>
    <w:rsid w:val="00355CBE"/>
    <w:rsid w:val="003629D3"/>
    <w:rsid w:val="003634D5"/>
    <w:rsid w:val="00365ED5"/>
    <w:rsid w:val="00367BD4"/>
    <w:rsid w:val="00367FF6"/>
    <w:rsid w:val="003720B1"/>
    <w:rsid w:val="00374EF6"/>
    <w:rsid w:val="00376C45"/>
    <w:rsid w:val="00377623"/>
    <w:rsid w:val="0038037A"/>
    <w:rsid w:val="003809CD"/>
    <w:rsid w:val="003832EA"/>
    <w:rsid w:val="00384598"/>
    <w:rsid w:val="00385367"/>
    <w:rsid w:val="0038615C"/>
    <w:rsid w:val="003879C2"/>
    <w:rsid w:val="003905E1"/>
    <w:rsid w:val="00391541"/>
    <w:rsid w:val="0039226F"/>
    <w:rsid w:val="00394EA8"/>
    <w:rsid w:val="00395C00"/>
    <w:rsid w:val="003A1F8C"/>
    <w:rsid w:val="003A4648"/>
    <w:rsid w:val="003A5611"/>
    <w:rsid w:val="003A65FE"/>
    <w:rsid w:val="003A6D40"/>
    <w:rsid w:val="003B004F"/>
    <w:rsid w:val="003B119D"/>
    <w:rsid w:val="003B26E9"/>
    <w:rsid w:val="003B3701"/>
    <w:rsid w:val="003B38FE"/>
    <w:rsid w:val="003B4848"/>
    <w:rsid w:val="003B50E9"/>
    <w:rsid w:val="003C01B8"/>
    <w:rsid w:val="003C0C08"/>
    <w:rsid w:val="003C2D8B"/>
    <w:rsid w:val="003C48B1"/>
    <w:rsid w:val="003C4A05"/>
    <w:rsid w:val="003D1C02"/>
    <w:rsid w:val="003D30A5"/>
    <w:rsid w:val="003D534F"/>
    <w:rsid w:val="003D535C"/>
    <w:rsid w:val="003D774A"/>
    <w:rsid w:val="003E2D8C"/>
    <w:rsid w:val="003E3658"/>
    <w:rsid w:val="003E4851"/>
    <w:rsid w:val="003E63E3"/>
    <w:rsid w:val="003E7589"/>
    <w:rsid w:val="003E7695"/>
    <w:rsid w:val="003E7700"/>
    <w:rsid w:val="003E7E10"/>
    <w:rsid w:val="003F0145"/>
    <w:rsid w:val="003F191B"/>
    <w:rsid w:val="003F589F"/>
    <w:rsid w:val="003F5BD6"/>
    <w:rsid w:val="003F6D29"/>
    <w:rsid w:val="003F71D1"/>
    <w:rsid w:val="004027A7"/>
    <w:rsid w:val="00402B7A"/>
    <w:rsid w:val="004066F7"/>
    <w:rsid w:val="00411AB0"/>
    <w:rsid w:val="00411E03"/>
    <w:rsid w:val="0041246C"/>
    <w:rsid w:val="00412551"/>
    <w:rsid w:val="00413815"/>
    <w:rsid w:val="00413B7E"/>
    <w:rsid w:val="00415211"/>
    <w:rsid w:val="00415305"/>
    <w:rsid w:val="004204D3"/>
    <w:rsid w:val="0042127F"/>
    <w:rsid w:val="00425FD8"/>
    <w:rsid w:val="00426583"/>
    <w:rsid w:val="00426712"/>
    <w:rsid w:val="00430392"/>
    <w:rsid w:val="00430983"/>
    <w:rsid w:val="0043168F"/>
    <w:rsid w:val="00433CF7"/>
    <w:rsid w:val="00435243"/>
    <w:rsid w:val="00436557"/>
    <w:rsid w:val="004401AF"/>
    <w:rsid w:val="004409A0"/>
    <w:rsid w:val="00442334"/>
    <w:rsid w:val="00442435"/>
    <w:rsid w:val="004457F9"/>
    <w:rsid w:val="0044760E"/>
    <w:rsid w:val="00447E67"/>
    <w:rsid w:val="00451211"/>
    <w:rsid w:val="00451FA4"/>
    <w:rsid w:val="00452C42"/>
    <w:rsid w:val="0045397C"/>
    <w:rsid w:val="00455DC9"/>
    <w:rsid w:val="00461602"/>
    <w:rsid w:val="0046180F"/>
    <w:rsid w:val="004652AD"/>
    <w:rsid w:val="00465BB7"/>
    <w:rsid w:val="00466A69"/>
    <w:rsid w:val="00470B83"/>
    <w:rsid w:val="0047284C"/>
    <w:rsid w:val="00472BE5"/>
    <w:rsid w:val="004732BC"/>
    <w:rsid w:val="00476397"/>
    <w:rsid w:val="0047722B"/>
    <w:rsid w:val="00477EFF"/>
    <w:rsid w:val="00481431"/>
    <w:rsid w:val="004815C2"/>
    <w:rsid w:val="0048233F"/>
    <w:rsid w:val="00482527"/>
    <w:rsid w:val="004832A0"/>
    <w:rsid w:val="00483883"/>
    <w:rsid w:val="00485CD6"/>
    <w:rsid w:val="00485D88"/>
    <w:rsid w:val="00486BB3"/>
    <w:rsid w:val="00486F32"/>
    <w:rsid w:val="004918E4"/>
    <w:rsid w:val="00491F59"/>
    <w:rsid w:val="00493BA1"/>
    <w:rsid w:val="00494D29"/>
    <w:rsid w:val="00496238"/>
    <w:rsid w:val="004A08A1"/>
    <w:rsid w:val="004A1823"/>
    <w:rsid w:val="004A1E58"/>
    <w:rsid w:val="004A1F95"/>
    <w:rsid w:val="004A6C08"/>
    <w:rsid w:val="004B1697"/>
    <w:rsid w:val="004B24D9"/>
    <w:rsid w:val="004B7A03"/>
    <w:rsid w:val="004C059F"/>
    <w:rsid w:val="004C07E1"/>
    <w:rsid w:val="004C0A13"/>
    <w:rsid w:val="004C0E64"/>
    <w:rsid w:val="004C1AA7"/>
    <w:rsid w:val="004C3052"/>
    <w:rsid w:val="004C3BDD"/>
    <w:rsid w:val="004C3E8B"/>
    <w:rsid w:val="004C4E5F"/>
    <w:rsid w:val="004C635E"/>
    <w:rsid w:val="004D080E"/>
    <w:rsid w:val="004D1AE1"/>
    <w:rsid w:val="004D320C"/>
    <w:rsid w:val="004D4530"/>
    <w:rsid w:val="004D64B8"/>
    <w:rsid w:val="004D7185"/>
    <w:rsid w:val="004D73B9"/>
    <w:rsid w:val="004E1ED5"/>
    <w:rsid w:val="004E3A0D"/>
    <w:rsid w:val="004E5202"/>
    <w:rsid w:val="004E6200"/>
    <w:rsid w:val="004E6314"/>
    <w:rsid w:val="004E68FA"/>
    <w:rsid w:val="004E744C"/>
    <w:rsid w:val="004E7458"/>
    <w:rsid w:val="004F0404"/>
    <w:rsid w:val="004F042A"/>
    <w:rsid w:val="004F0BF2"/>
    <w:rsid w:val="004F1655"/>
    <w:rsid w:val="004F5768"/>
    <w:rsid w:val="004F5974"/>
    <w:rsid w:val="004F6051"/>
    <w:rsid w:val="005002DC"/>
    <w:rsid w:val="005018B0"/>
    <w:rsid w:val="005031E8"/>
    <w:rsid w:val="005036C9"/>
    <w:rsid w:val="005038F7"/>
    <w:rsid w:val="00504FB6"/>
    <w:rsid w:val="00505A07"/>
    <w:rsid w:val="005068E6"/>
    <w:rsid w:val="00507825"/>
    <w:rsid w:val="00511E45"/>
    <w:rsid w:val="0051251D"/>
    <w:rsid w:val="00512B38"/>
    <w:rsid w:val="0051682C"/>
    <w:rsid w:val="00516E69"/>
    <w:rsid w:val="00516E8B"/>
    <w:rsid w:val="00517936"/>
    <w:rsid w:val="005208F1"/>
    <w:rsid w:val="00524551"/>
    <w:rsid w:val="00524D08"/>
    <w:rsid w:val="005254A2"/>
    <w:rsid w:val="00525A00"/>
    <w:rsid w:val="005277FC"/>
    <w:rsid w:val="00530ADB"/>
    <w:rsid w:val="005311F7"/>
    <w:rsid w:val="005315AA"/>
    <w:rsid w:val="00533566"/>
    <w:rsid w:val="0053378F"/>
    <w:rsid w:val="005347E7"/>
    <w:rsid w:val="0053651E"/>
    <w:rsid w:val="00537F30"/>
    <w:rsid w:val="00540924"/>
    <w:rsid w:val="00541462"/>
    <w:rsid w:val="005416B6"/>
    <w:rsid w:val="005420B1"/>
    <w:rsid w:val="00545144"/>
    <w:rsid w:val="005515BF"/>
    <w:rsid w:val="00552BB2"/>
    <w:rsid w:val="00556999"/>
    <w:rsid w:val="00556C40"/>
    <w:rsid w:val="00560045"/>
    <w:rsid w:val="00561F7E"/>
    <w:rsid w:val="005622CA"/>
    <w:rsid w:val="00562DF2"/>
    <w:rsid w:val="005651D1"/>
    <w:rsid w:val="0057290D"/>
    <w:rsid w:val="0057538C"/>
    <w:rsid w:val="0057580A"/>
    <w:rsid w:val="00577544"/>
    <w:rsid w:val="005843FA"/>
    <w:rsid w:val="00584E52"/>
    <w:rsid w:val="0058583B"/>
    <w:rsid w:val="005930D2"/>
    <w:rsid w:val="005938BD"/>
    <w:rsid w:val="0059548F"/>
    <w:rsid w:val="005955AA"/>
    <w:rsid w:val="00596930"/>
    <w:rsid w:val="00596995"/>
    <w:rsid w:val="00597583"/>
    <w:rsid w:val="00597A2B"/>
    <w:rsid w:val="005A3DF6"/>
    <w:rsid w:val="005A56C8"/>
    <w:rsid w:val="005A7743"/>
    <w:rsid w:val="005B10DC"/>
    <w:rsid w:val="005B15C1"/>
    <w:rsid w:val="005B365E"/>
    <w:rsid w:val="005B5DDC"/>
    <w:rsid w:val="005B67B2"/>
    <w:rsid w:val="005C3958"/>
    <w:rsid w:val="005C39FA"/>
    <w:rsid w:val="005C5EB3"/>
    <w:rsid w:val="005C7A20"/>
    <w:rsid w:val="005D37A9"/>
    <w:rsid w:val="005D4AB8"/>
    <w:rsid w:val="005E1618"/>
    <w:rsid w:val="005E1658"/>
    <w:rsid w:val="005E25F4"/>
    <w:rsid w:val="005E3169"/>
    <w:rsid w:val="005E32C8"/>
    <w:rsid w:val="005E5AE4"/>
    <w:rsid w:val="005E64EE"/>
    <w:rsid w:val="005F0605"/>
    <w:rsid w:val="005F19CD"/>
    <w:rsid w:val="005F2198"/>
    <w:rsid w:val="005F3635"/>
    <w:rsid w:val="005F68C6"/>
    <w:rsid w:val="005F7C27"/>
    <w:rsid w:val="005F7FCD"/>
    <w:rsid w:val="00602D1E"/>
    <w:rsid w:val="006046D7"/>
    <w:rsid w:val="00606C31"/>
    <w:rsid w:val="00607FA0"/>
    <w:rsid w:val="0061236C"/>
    <w:rsid w:val="00616394"/>
    <w:rsid w:val="00616AD3"/>
    <w:rsid w:val="00620A20"/>
    <w:rsid w:val="00621707"/>
    <w:rsid w:val="006220A0"/>
    <w:rsid w:val="0062242C"/>
    <w:rsid w:val="00624B90"/>
    <w:rsid w:val="00625B06"/>
    <w:rsid w:val="00625FBD"/>
    <w:rsid w:val="0062662C"/>
    <w:rsid w:val="00626F74"/>
    <w:rsid w:val="00627D30"/>
    <w:rsid w:val="00627EE7"/>
    <w:rsid w:val="00630B27"/>
    <w:rsid w:val="0063128C"/>
    <w:rsid w:val="006318B4"/>
    <w:rsid w:val="00631A48"/>
    <w:rsid w:val="00636AB1"/>
    <w:rsid w:val="006371BC"/>
    <w:rsid w:val="0064001E"/>
    <w:rsid w:val="00642932"/>
    <w:rsid w:val="00643F06"/>
    <w:rsid w:val="00645714"/>
    <w:rsid w:val="00645EC3"/>
    <w:rsid w:val="0064680F"/>
    <w:rsid w:val="00650190"/>
    <w:rsid w:val="00650ABD"/>
    <w:rsid w:val="00650B02"/>
    <w:rsid w:val="00653734"/>
    <w:rsid w:val="00653A6D"/>
    <w:rsid w:val="00653FF1"/>
    <w:rsid w:val="0065488F"/>
    <w:rsid w:val="0065527C"/>
    <w:rsid w:val="00655540"/>
    <w:rsid w:val="00655892"/>
    <w:rsid w:val="00656508"/>
    <w:rsid w:val="00656E89"/>
    <w:rsid w:val="00657EFC"/>
    <w:rsid w:val="006619F5"/>
    <w:rsid w:val="00663797"/>
    <w:rsid w:val="00664817"/>
    <w:rsid w:val="00665E81"/>
    <w:rsid w:val="00666623"/>
    <w:rsid w:val="00667C0F"/>
    <w:rsid w:val="00671872"/>
    <w:rsid w:val="00672998"/>
    <w:rsid w:val="00674A54"/>
    <w:rsid w:val="0067755C"/>
    <w:rsid w:val="006813ED"/>
    <w:rsid w:val="006819D1"/>
    <w:rsid w:val="00683784"/>
    <w:rsid w:val="00683C95"/>
    <w:rsid w:val="0068418F"/>
    <w:rsid w:val="0068424C"/>
    <w:rsid w:val="006911ED"/>
    <w:rsid w:val="006919E4"/>
    <w:rsid w:val="00696A04"/>
    <w:rsid w:val="006A393A"/>
    <w:rsid w:val="006A454E"/>
    <w:rsid w:val="006A55E8"/>
    <w:rsid w:val="006A5EC1"/>
    <w:rsid w:val="006A6B7F"/>
    <w:rsid w:val="006A6C7F"/>
    <w:rsid w:val="006A6CD5"/>
    <w:rsid w:val="006A75B9"/>
    <w:rsid w:val="006A769C"/>
    <w:rsid w:val="006B218D"/>
    <w:rsid w:val="006B429F"/>
    <w:rsid w:val="006B5230"/>
    <w:rsid w:val="006B5428"/>
    <w:rsid w:val="006B703F"/>
    <w:rsid w:val="006C2833"/>
    <w:rsid w:val="006C2977"/>
    <w:rsid w:val="006C329D"/>
    <w:rsid w:val="006C4B54"/>
    <w:rsid w:val="006C4CFE"/>
    <w:rsid w:val="006C4EE3"/>
    <w:rsid w:val="006C60BA"/>
    <w:rsid w:val="006C762E"/>
    <w:rsid w:val="006D14B2"/>
    <w:rsid w:val="006D25F4"/>
    <w:rsid w:val="006D3E2F"/>
    <w:rsid w:val="006D53B3"/>
    <w:rsid w:val="006D5F6F"/>
    <w:rsid w:val="006D61F6"/>
    <w:rsid w:val="006D7655"/>
    <w:rsid w:val="006E0E9A"/>
    <w:rsid w:val="006E1A56"/>
    <w:rsid w:val="006E1E4D"/>
    <w:rsid w:val="006E2749"/>
    <w:rsid w:val="006E48DA"/>
    <w:rsid w:val="006E566E"/>
    <w:rsid w:val="006E6898"/>
    <w:rsid w:val="006E74D6"/>
    <w:rsid w:val="006F4B6F"/>
    <w:rsid w:val="006F5A02"/>
    <w:rsid w:val="00704057"/>
    <w:rsid w:val="007064E6"/>
    <w:rsid w:val="0070746C"/>
    <w:rsid w:val="007074FB"/>
    <w:rsid w:val="0071406D"/>
    <w:rsid w:val="007152F6"/>
    <w:rsid w:val="00715419"/>
    <w:rsid w:val="00715849"/>
    <w:rsid w:val="00721D24"/>
    <w:rsid w:val="0072307F"/>
    <w:rsid w:val="007276F9"/>
    <w:rsid w:val="00727F05"/>
    <w:rsid w:val="007305D5"/>
    <w:rsid w:val="00732DE1"/>
    <w:rsid w:val="00735CF4"/>
    <w:rsid w:val="00736710"/>
    <w:rsid w:val="007412E2"/>
    <w:rsid w:val="007416A8"/>
    <w:rsid w:val="0074238A"/>
    <w:rsid w:val="007433D6"/>
    <w:rsid w:val="00744D91"/>
    <w:rsid w:val="00746BAF"/>
    <w:rsid w:val="007470E9"/>
    <w:rsid w:val="00750102"/>
    <w:rsid w:val="00751C52"/>
    <w:rsid w:val="00752B8C"/>
    <w:rsid w:val="0075310F"/>
    <w:rsid w:val="0075600A"/>
    <w:rsid w:val="007619E5"/>
    <w:rsid w:val="007627EE"/>
    <w:rsid w:val="00763C93"/>
    <w:rsid w:val="0076515D"/>
    <w:rsid w:val="007652F5"/>
    <w:rsid w:val="007659B0"/>
    <w:rsid w:val="00765D22"/>
    <w:rsid w:val="00767E4B"/>
    <w:rsid w:val="007721F3"/>
    <w:rsid w:val="00775C0A"/>
    <w:rsid w:val="00780192"/>
    <w:rsid w:val="00783C90"/>
    <w:rsid w:val="00787581"/>
    <w:rsid w:val="00790576"/>
    <w:rsid w:val="007909EE"/>
    <w:rsid w:val="007918B3"/>
    <w:rsid w:val="00791F5C"/>
    <w:rsid w:val="007956ED"/>
    <w:rsid w:val="00796057"/>
    <w:rsid w:val="007A0E8E"/>
    <w:rsid w:val="007A1D3C"/>
    <w:rsid w:val="007A5C79"/>
    <w:rsid w:val="007A5D49"/>
    <w:rsid w:val="007A60F8"/>
    <w:rsid w:val="007A6A63"/>
    <w:rsid w:val="007A7C57"/>
    <w:rsid w:val="007B0666"/>
    <w:rsid w:val="007B2DD7"/>
    <w:rsid w:val="007B455C"/>
    <w:rsid w:val="007B4E87"/>
    <w:rsid w:val="007B5193"/>
    <w:rsid w:val="007C066E"/>
    <w:rsid w:val="007C19AD"/>
    <w:rsid w:val="007C21AE"/>
    <w:rsid w:val="007C5EFA"/>
    <w:rsid w:val="007C69B6"/>
    <w:rsid w:val="007C776C"/>
    <w:rsid w:val="007D125A"/>
    <w:rsid w:val="007D1453"/>
    <w:rsid w:val="007D1E61"/>
    <w:rsid w:val="007D299C"/>
    <w:rsid w:val="007D3598"/>
    <w:rsid w:val="007D440E"/>
    <w:rsid w:val="007D6D10"/>
    <w:rsid w:val="007D7E88"/>
    <w:rsid w:val="007E003E"/>
    <w:rsid w:val="007E04B7"/>
    <w:rsid w:val="007E162C"/>
    <w:rsid w:val="007E2C55"/>
    <w:rsid w:val="007E5543"/>
    <w:rsid w:val="007E66F3"/>
    <w:rsid w:val="007F1BFB"/>
    <w:rsid w:val="007F2918"/>
    <w:rsid w:val="007F3150"/>
    <w:rsid w:val="007F4449"/>
    <w:rsid w:val="007F4B64"/>
    <w:rsid w:val="007F74F9"/>
    <w:rsid w:val="007F7B57"/>
    <w:rsid w:val="00806EA0"/>
    <w:rsid w:val="0080700F"/>
    <w:rsid w:val="00811307"/>
    <w:rsid w:val="00822CB6"/>
    <w:rsid w:val="00822E39"/>
    <w:rsid w:val="00822ED2"/>
    <w:rsid w:val="008249E1"/>
    <w:rsid w:val="008277E1"/>
    <w:rsid w:val="00830149"/>
    <w:rsid w:val="00831545"/>
    <w:rsid w:val="008317DD"/>
    <w:rsid w:val="0083228C"/>
    <w:rsid w:val="008372C7"/>
    <w:rsid w:val="00851947"/>
    <w:rsid w:val="008531D6"/>
    <w:rsid w:val="008555E3"/>
    <w:rsid w:val="00856C19"/>
    <w:rsid w:val="00856D46"/>
    <w:rsid w:val="00856FD2"/>
    <w:rsid w:val="00857425"/>
    <w:rsid w:val="00857DDC"/>
    <w:rsid w:val="00862E29"/>
    <w:rsid w:val="00862F93"/>
    <w:rsid w:val="00865C9F"/>
    <w:rsid w:val="00866B8E"/>
    <w:rsid w:val="008728F2"/>
    <w:rsid w:val="0087295B"/>
    <w:rsid w:val="00873640"/>
    <w:rsid w:val="008738A3"/>
    <w:rsid w:val="0087398C"/>
    <w:rsid w:val="008761FC"/>
    <w:rsid w:val="00877333"/>
    <w:rsid w:val="00880AFC"/>
    <w:rsid w:val="00882D38"/>
    <w:rsid w:val="00885759"/>
    <w:rsid w:val="00885D7F"/>
    <w:rsid w:val="00890BB8"/>
    <w:rsid w:val="00890E90"/>
    <w:rsid w:val="00895D0E"/>
    <w:rsid w:val="00897395"/>
    <w:rsid w:val="008A002E"/>
    <w:rsid w:val="008A2290"/>
    <w:rsid w:val="008A570E"/>
    <w:rsid w:val="008A6097"/>
    <w:rsid w:val="008A6EE9"/>
    <w:rsid w:val="008A6F1A"/>
    <w:rsid w:val="008A7C65"/>
    <w:rsid w:val="008B0EA1"/>
    <w:rsid w:val="008B1175"/>
    <w:rsid w:val="008B1FC2"/>
    <w:rsid w:val="008B345E"/>
    <w:rsid w:val="008B5F39"/>
    <w:rsid w:val="008B64DD"/>
    <w:rsid w:val="008B6E44"/>
    <w:rsid w:val="008B7E3F"/>
    <w:rsid w:val="008B7FE7"/>
    <w:rsid w:val="008C0118"/>
    <w:rsid w:val="008C0EB0"/>
    <w:rsid w:val="008C19E1"/>
    <w:rsid w:val="008C223C"/>
    <w:rsid w:val="008C231E"/>
    <w:rsid w:val="008C4207"/>
    <w:rsid w:val="008C68DA"/>
    <w:rsid w:val="008C7B88"/>
    <w:rsid w:val="008D0605"/>
    <w:rsid w:val="008D1177"/>
    <w:rsid w:val="008D22B2"/>
    <w:rsid w:val="008D29C7"/>
    <w:rsid w:val="008D4908"/>
    <w:rsid w:val="008D5AD7"/>
    <w:rsid w:val="008D77DC"/>
    <w:rsid w:val="008D78C5"/>
    <w:rsid w:val="008D7E54"/>
    <w:rsid w:val="008E0FE3"/>
    <w:rsid w:val="008E2F8F"/>
    <w:rsid w:val="008E409C"/>
    <w:rsid w:val="008E5D78"/>
    <w:rsid w:val="008E630A"/>
    <w:rsid w:val="008E69D8"/>
    <w:rsid w:val="008F0C22"/>
    <w:rsid w:val="008F135E"/>
    <w:rsid w:val="008F2C5C"/>
    <w:rsid w:val="008F3E51"/>
    <w:rsid w:val="008F484C"/>
    <w:rsid w:val="008F5347"/>
    <w:rsid w:val="00902A47"/>
    <w:rsid w:val="00904223"/>
    <w:rsid w:val="009109C4"/>
    <w:rsid w:val="00911F73"/>
    <w:rsid w:val="00912EA5"/>
    <w:rsid w:val="0091343E"/>
    <w:rsid w:val="009146C6"/>
    <w:rsid w:val="00916925"/>
    <w:rsid w:val="00917E62"/>
    <w:rsid w:val="00921E8C"/>
    <w:rsid w:val="009223D6"/>
    <w:rsid w:val="00923070"/>
    <w:rsid w:val="009236CB"/>
    <w:rsid w:val="00923EE1"/>
    <w:rsid w:val="00924E40"/>
    <w:rsid w:val="0092530D"/>
    <w:rsid w:val="009261B2"/>
    <w:rsid w:val="009269C7"/>
    <w:rsid w:val="00927C1D"/>
    <w:rsid w:val="00927F6E"/>
    <w:rsid w:val="00932E90"/>
    <w:rsid w:val="00933304"/>
    <w:rsid w:val="00933424"/>
    <w:rsid w:val="0093544E"/>
    <w:rsid w:val="00937146"/>
    <w:rsid w:val="00937F29"/>
    <w:rsid w:val="0094457D"/>
    <w:rsid w:val="0094542F"/>
    <w:rsid w:val="0094633E"/>
    <w:rsid w:val="00950509"/>
    <w:rsid w:val="00950522"/>
    <w:rsid w:val="00952D59"/>
    <w:rsid w:val="00952FF5"/>
    <w:rsid w:val="00954574"/>
    <w:rsid w:val="009555BF"/>
    <w:rsid w:val="009561C8"/>
    <w:rsid w:val="00962660"/>
    <w:rsid w:val="00962F5E"/>
    <w:rsid w:val="00965412"/>
    <w:rsid w:val="00965E28"/>
    <w:rsid w:val="00966AD7"/>
    <w:rsid w:val="009713DA"/>
    <w:rsid w:val="00971AE0"/>
    <w:rsid w:val="00971E69"/>
    <w:rsid w:val="00972D9F"/>
    <w:rsid w:val="00975CAC"/>
    <w:rsid w:val="009771E1"/>
    <w:rsid w:val="00981135"/>
    <w:rsid w:val="009813AF"/>
    <w:rsid w:val="0098166C"/>
    <w:rsid w:val="009816EB"/>
    <w:rsid w:val="00985BF1"/>
    <w:rsid w:val="00990180"/>
    <w:rsid w:val="009915FB"/>
    <w:rsid w:val="009951E3"/>
    <w:rsid w:val="00996F48"/>
    <w:rsid w:val="00997325"/>
    <w:rsid w:val="009A0E37"/>
    <w:rsid w:val="009A3C44"/>
    <w:rsid w:val="009A3E64"/>
    <w:rsid w:val="009A7F22"/>
    <w:rsid w:val="009B0144"/>
    <w:rsid w:val="009B12B9"/>
    <w:rsid w:val="009B1698"/>
    <w:rsid w:val="009B18FD"/>
    <w:rsid w:val="009B2721"/>
    <w:rsid w:val="009B2C72"/>
    <w:rsid w:val="009B4947"/>
    <w:rsid w:val="009B76D1"/>
    <w:rsid w:val="009B7BB8"/>
    <w:rsid w:val="009C166E"/>
    <w:rsid w:val="009C28AB"/>
    <w:rsid w:val="009C2987"/>
    <w:rsid w:val="009C3BF5"/>
    <w:rsid w:val="009C44E8"/>
    <w:rsid w:val="009C4B6B"/>
    <w:rsid w:val="009C612B"/>
    <w:rsid w:val="009C61EF"/>
    <w:rsid w:val="009C7080"/>
    <w:rsid w:val="009D05E0"/>
    <w:rsid w:val="009D1230"/>
    <w:rsid w:val="009D251F"/>
    <w:rsid w:val="009D538D"/>
    <w:rsid w:val="009D558D"/>
    <w:rsid w:val="009E3666"/>
    <w:rsid w:val="009E413B"/>
    <w:rsid w:val="009E433E"/>
    <w:rsid w:val="009E4D87"/>
    <w:rsid w:val="009E4E67"/>
    <w:rsid w:val="009E5708"/>
    <w:rsid w:val="009E5AA5"/>
    <w:rsid w:val="009E5FDF"/>
    <w:rsid w:val="009E6367"/>
    <w:rsid w:val="009E6543"/>
    <w:rsid w:val="009E76C3"/>
    <w:rsid w:val="009E7E95"/>
    <w:rsid w:val="009F2358"/>
    <w:rsid w:val="009F26FE"/>
    <w:rsid w:val="009F367A"/>
    <w:rsid w:val="009F4B86"/>
    <w:rsid w:val="009F5863"/>
    <w:rsid w:val="009F64BE"/>
    <w:rsid w:val="009F7A6C"/>
    <w:rsid w:val="00A06592"/>
    <w:rsid w:val="00A066C5"/>
    <w:rsid w:val="00A067F9"/>
    <w:rsid w:val="00A10F68"/>
    <w:rsid w:val="00A13666"/>
    <w:rsid w:val="00A13761"/>
    <w:rsid w:val="00A15472"/>
    <w:rsid w:val="00A15892"/>
    <w:rsid w:val="00A158A3"/>
    <w:rsid w:val="00A16838"/>
    <w:rsid w:val="00A171C2"/>
    <w:rsid w:val="00A21AC2"/>
    <w:rsid w:val="00A2380C"/>
    <w:rsid w:val="00A239E0"/>
    <w:rsid w:val="00A24BB4"/>
    <w:rsid w:val="00A255F6"/>
    <w:rsid w:val="00A30344"/>
    <w:rsid w:val="00A31351"/>
    <w:rsid w:val="00A328CE"/>
    <w:rsid w:val="00A33E93"/>
    <w:rsid w:val="00A33F4B"/>
    <w:rsid w:val="00A35845"/>
    <w:rsid w:val="00A35960"/>
    <w:rsid w:val="00A360DA"/>
    <w:rsid w:val="00A36920"/>
    <w:rsid w:val="00A36E43"/>
    <w:rsid w:val="00A377AD"/>
    <w:rsid w:val="00A40626"/>
    <w:rsid w:val="00A40B74"/>
    <w:rsid w:val="00A411C2"/>
    <w:rsid w:val="00A4574D"/>
    <w:rsid w:val="00A45810"/>
    <w:rsid w:val="00A51B30"/>
    <w:rsid w:val="00A57A6B"/>
    <w:rsid w:val="00A57F76"/>
    <w:rsid w:val="00A61A95"/>
    <w:rsid w:val="00A6312E"/>
    <w:rsid w:val="00A648FF"/>
    <w:rsid w:val="00A64CD3"/>
    <w:rsid w:val="00A65887"/>
    <w:rsid w:val="00A65B86"/>
    <w:rsid w:val="00A670AC"/>
    <w:rsid w:val="00A71CFD"/>
    <w:rsid w:val="00A72411"/>
    <w:rsid w:val="00A7253F"/>
    <w:rsid w:val="00A72E5F"/>
    <w:rsid w:val="00A7415A"/>
    <w:rsid w:val="00A7510B"/>
    <w:rsid w:val="00A75395"/>
    <w:rsid w:val="00A762D9"/>
    <w:rsid w:val="00A7663F"/>
    <w:rsid w:val="00A766A6"/>
    <w:rsid w:val="00A76F4E"/>
    <w:rsid w:val="00A821DE"/>
    <w:rsid w:val="00A83C86"/>
    <w:rsid w:val="00A845A3"/>
    <w:rsid w:val="00A84C95"/>
    <w:rsid w:val="00A851E7"/>
    <w:rsid w:val="00A85574"/>
    <w:rsid w:val="00A858D5"/>
    <w:rsid w:val="00A86CB5"/>
    <w:rsid w:val="00A90C7A"/>
    <w:rsid w:val="00A91DE0"/>
    <w:rsid w:val="00A9510A"/>
    <w:rsid w:val="00A954B8"/>
    <w:rsid w:val="00A97450"/>
    <w:rsid w:val="00A97F4E"/>
    <w:rsid w:val="00AA038C"/>
    <w:rsid w:val="00AA229E"/>
    <w:rsid w:val="00AA4966"/>
    <w:rsid w:val="00AA57A9"/>
    <w:rsid w:val="00AA6CE7"/>
    <w:rsid w:val="00AA7D6C"/>
    <w:rsid w:val="00AB04EB"/>
    <w:rsid w:val="00AB1592"/>
    <w:rsid w:val="00AB1908"/>
    <w:rsid w:val="00AB2D14"/>
    <w:rsid w:val="00AB43B5"/>
    <w:rsid w:val="00AB4947"/>
    <w:rsid w:val="00AB4ACE"/>
    <w:rsid w:val="00AB4D10"/>
    <w:rsid w:val="00AB52AA"/>
    <w:rsid w:val="00AB5884"/>
    <w:rsid w:val="00AB7671"/>
    <w:rsid w:val="00AC0A7E"/>
    <w:rsid w:val="00AC15A8"/>
    <w:rsid w:val="00AC1C6D"/>
    <w:rsid w:val="00AC201E"/>
    <w:rsid w:val="00AC26B2"/>
    <w:rsid w:val="00AC2745"/>
    <w:rsid w:val="00AC2B31"/>
    <w:rsid w:val="00AC3507"/>
    <w:rsid w:val="00AC35FD"/>
    <w:rsid w:val="00AC7288"/>
    <w:rsid w:val="00AD098A"/>
    <w:rsid w:val="00AD24EB"/>
    <w:rsid w:val="00AD35CF"/>
    <w:rsid w:val="00AD3D5B"/>
    <w:rsid w:val="00AD46E7"/>
    <w:rsid w:val="00AD6DA7"/>
    <w:rsid w:val="00AE026B"/>
    <w:rsid w:val="00AE1B8A"/>
    <w:rsid w:val="00AE2E23"/>
    <w:rsid w:val="00AE3934"/>
    <w:rsid w:val="00AE5762"/>
    <w:rsid w:val="00AF108D"/>
    <w:rsid w:val="00AF187E"/>
    <w:rsid w:val="00AF3500"/>
    <w:rsid w:val="00AF4323"/>
    <w:rsid w:val="00AF4866"/>
    <w:rsid w:val="00AF514E"/>
    <w:rsid w:val="00AF6CAC"/>
    <w:rsid w:val="00AF748A"/>
    <w:rsid w:val="00AF74EE"/>
    <w:rsid w:val="00AF7E32"/>
    <w:rsid w:val="00B00322"/>
    <w:rsid w:val="00B01D5A"/>
    <w:rsid w:val="00B02697"/>
    <w:rsid w:val="00B02E20"/>
    <w:rsid w:val="00B035F5"/>
    <w:rsid w:val="00B038FA"/>
    <w:rsid w:val="00B068D9"/>
    <w:rsid w:val="00B06E47"/>
    <w:rsid w:val="00B075A5"/>
    <w:rsid w:val="00B07A95"/>
    <w:rsid w:val="00B10C87"/>
    <w:rsid w:val="00B12C8B"/>
    <w:rsid w:val="00B240E9"/>
    <w:rsid w:val="00B24967"/>
    <w:rsid w:val="00B278EE"/>
    <w:rsid w:val="00B27BF9"/>
    <w:rsid w:val="00B30828"/>
    <w:rsid w:val="00B32E61"/>
    <w:rsid w:val="00B33217"/>
    <w:rsid w:val="00B4077D"/>
    <w:rsid w:val="00B44321"/>
    <w:rsid w:val="00B45B9A"/>
    <w:rsid w:val="00B46D40"/>
    <w:rsid w:val="00B477C0"/>
    <w:rsid w:val="00B51056"/>
    <w:rsid w:val="00B51A14"/>
    <w:rsid w:val="00B528D4"/>
    <w:rsid w:val="00B57178"/>
    <w:rsid w:val="00B621B5"/>
    <w:rsid w:val="00B62EBF"/>
    <w:rsid w:val="00B62FDD"/>
    <w:rsid w:val="00B63AB0"/>
    <w:rsid w:val="00B63CCE"/>
    <w:rsid w:val="00B66F5B"/>
    <w:rsid w:val="00B71ED1"/>
    <w:rsid w:val="00B7325C"/>
    <w:rsid w:val="00B742A2"/>
    <w:rsid w:val="00B75783"/>
    <w:rsid w:val="00B7725A"/>
    <w:rsid w:val="00B77483"/>
    <w:rsid w:val="00B83788"/>
    <w:rsid w:val="00B85B29"/>
    <w:rsid w:val="00B90276"/>
    <w:rsid w:val="00B92525"/>
    <w:rsid w:val="00B92575"/>
    <w:rsid w:val="00B9540D"/>
    <w:rsid w:val="00B96AC8"/>
    <w:rsid w:val="00B972A2"/>
    <w:rsid w:val="00B97744"/>
    <w:rsid w:val="00BA0B40"/>
    <w:rsid w:val="00BA0EA7"/>
    <w:rsid w:val="00BA22AA"/>
    <w:rsid w:val="00BA5F12"/>
    <w:rsid w:val="00BA77C0"/>
    <w:rsid w:val="00BA7C38"/>
    <w:rsid w:val="00BA7C85"/>
    <w:rsid w:val="00BB0341"/>
    <w:rsid w:val="00BB2533"/>
    <w:rsid w:val="00BB4233"/>
    <w:rsid w:val="00BB4418"/>
    <w:rsid w:val="00BB4BA9"/>
    <w:rsid w:val="00BB52C0"/>
    <w:rsid w:val="00BB603F"/>
    <w:rsid w:val="00BB71BF"/>
    <w:rsid w:val="00BC0026"/>
    <w:rsid w:val="00BC1406"/>
    <w:rsid w:val="00BC1C73"/>
    <w:rsid w:val="00BC3486"/>
    <w:rsid w:val="00BC3581"/>
    <w:rsid w:val="00BC3E0E"/>
    <w:rsid w:val="00BC3F1F"/>
    <w:rsid w:val="00BC417F"/>
    <w:rsid w:val="00BC4BBE"/>
    <w:rsid w:val="00BC4D5F"/>
    <w:rsid w:val="00BC7207"/>
    <w:rsid w:val="00BC7EF3"/>
    <w:rsid w:val="00BD0059"/>
    <w:rsid w:val="00BD07C4"/>
    <w:rsid w:val="00BD086F"/>
    <w:rsid w:val="00BD456C"/>
    <w:rsid w:val="00BD47D2"/>
    <w:rsid w:val="00BD4F27"/>
    <w:rsid w:val="00BD6078"/>
    <w:rsid w:val="00BD6DF6"/>
    <w:rsid w:val="00BE172D"/>
    <w:rsid w:val="00BE1BEB"/>
    <w:rsid w:val="00BE2326"/>
    <w:rsid w:val="00BE43C3"/>
    <w:rsid w:val="00BE6C6E"/>
    <w:rsid w:val="00BE729F"/>
    <w:rsid w:val="00BE7E12"/>
    <w:rsid w:val="00BF2018"/>
    <w:rsid w:val="00BF6DF5"/>
    <w:rsid w:val="00BF71F4"/>
    <w:rsid w:val="00BF7C92"/>
    <w:rsid w:val="00C004EB"/>
    <w:rsid w:val="00C00ECE"/>
    <w:rsid w:val="00C01037"/>
    <w:rsid w:val="00C0114D"/>
    <w:rsid w:val="00C0307F"/>
    <w:rsid w:val="00C04FF3"/>
    <w:rsid w:val="00C064E1"/>
    <w:rsid w:val="00C06AE9"/>
    <w:rsid w:val="00C07343"/>
    <w:rsid w:val="00C07FCE"/>
    <w:rsid w:val="00C1287D"/>
    <w:rsid w:val="00C13216"/>
    <w:rsid w:val="00C14F8E"/>
    <w:rsid w:val="00C15F56"/>
    <w:rsid w:val="00C16274"/>
    <w:rsid w:val="00C170E0"/>
    <w:rsid w:val="00C2045C"/>
    <w:rsid w:val="00C20DEE"/>
    <w:rsid w:val="00C21A03"/>
    <w:rsid w:val="00C24BC7"/>
    <w:rsid w:val="00C2720C"/>
    <w:rsid w:val="00C27CA5"/>
    <w:rsid w:val="00C321EC"/>
    <w:rsid w:val="00C33840"/>
    <w:rsid w:val="00C3460E"/>
    <w:rsid w:val="00C34C9F"/>
    <w:rsid w:val="00C34E5F"/>
    <w:rsid w:val="00C34F9A"/>
    <w:rsid w:val="00C35BA7"/>
    <w:rsid w:val="00C36B7D"/>
    <w:rsid w:val="00C376AF"/>
    <w:rsid w:val="00C40C57"/>
    <w:rsid w:val="00C42732"/>
    <w:rsid w:val="00C4297D"/>
    <w:rsid w:val="00C42A42"/>
    <w:rsid w:val="00C45CC9"/>
    <w:rsid w:val="00C47089"/>
    <w:rsid w:val="00C51357"/>
    <w:rsid w:val="00C52616"/>
    <w:rsid w:val="00C532F8"/>
    <w:rsid w:val="00C57EF5"/>
    <w:rsid w:val="00C64FD8"/>
    <w:rsid w:val="00C70673"/>
    <w:rsid w:val="00C7120A"/>
    <w:rsid w:val="00C7546C"/>
    <w:rsid w:val="00C7703C"/>
    <w:rsid w:val="00C77E40"/>
    <w:rsid w:val="00C803D4"/>
    <w:rsid w:val="00C816A7"/>
    <w:rsid w:val="00C81C81"/>
    <w:rsid w:val="00C84732"/>
    <w:rsid w:val="00C84CBA"/>
    <w:rsid w:val="00C86788"/>
    <w:rsid w:val="00C933EB"/>
    <w:rsid w:val="00C93B15"/>
    <w:rsid w:val="00C93FDA"/>
    <w:rsid w:val="00C9687E"/>
    <w:rsid w:val="00C96DD5"/>
    <w:rsid w:val="00CA0FDA"/>
    <w:rsid w:val="00CA2A52"/>
    <w:rsid w:val="00CA309B"/>
    <w:rsid w:val="00CA3EDE"/>
    <w:rsid w:val="00CA49D3"/>
    <w:rsid w:val="00CA5234"/>
    <w:rsid w:val="00CA5596"/>
    <w:rsid w:val="00CA5FC9"/>
    <w:rsid w:val="00CA67E5"/>
    <w:rsid w:val="00CA7E27"/>
    <w:rsid w:val="00CB15A7"/>
    <w:rsid w:val="00CB1F78"/>
    <w:rsid w:val="00CB2A30"/>
    <w:rsid w:val="00CB2C47"/>
    <w:rsid w:val="00CB6062"/>
    <w:rsid w:val="00CB642A"/>
    <w:rsid w:val="00CB6CF3"/>
    <w:rsid w:val="00CC08C0"/>
    <w:rsid w:val="00CC0ADF"/>
    <w:rsid w:val="00CC3F36"/>
    <w:rsid w:val="00CC5B4C"/>
    <w:rsid w:val="00CC5F3A"/>
    <w:rsid w:val="00CC6BDD"/>
    <w:rsid w:val="00CC7097"/>
    <w:rsid w:val="00CD0427"/>
    <w:rsid w:val="00CD319D"/>
    <w:rsid w:val="00CD4F19"/>
    <w:rsid w:val="00CD54CE"/>
    <w:rsid w:val="00CD5A70"/>
    <w:rsid w:val="00CD7512"/>
    <w:rsid w:val="00CD751D"/>
    <w:rsid w:val="00CE06C0"/>
    <w:rsid w:val="00CE0D21"/>
    <w:rsid w:val="00CE2676"/>
    <w:rsid w:val="00CE3EC5"/>
    <w:rsid w:val="00CE78A3"/>
    <w:rsid w:val="00CF1723"/>
    <w:rsid w:val="00CF19E8"/>
    <w:rsid w:val="00CF1AF9"/>
    <w:rsid w:val="00CF30FD"/>
    <w:rsid w:val="00CF4B24"/>
    <w:rsid w:val="00CF5923"/>
    <w:rsid w:val="00CF61C9"/>
    <w:rsid w:val="00CF6B6A"/>
    <w:rsid w:val="00CF72B8"/>
    <w:rsid w:val="00CF79AB"/>
    <w:rsid w:val="00D004E7"/>
    <w:rsid w:val="00D009D5"/>
    <w:rsid w:val="00D03C83"/>
    <w:rsid w:val="00D03D4C"/>
    <w:rsid w:val="00D068CA"/>
    <w:rsid w:val="00D069C4"/>
    <w:rsid w:val="00D077B2"/>
    <w:rsid w:val="00D07D3D"/>
    <w:rsid w:val="00D07E66"/>
    <w:rsid w:val="00D12E3D"/>
    <w:rsid w:val="00D141AF"/>
    <w:rsid w:val="00D176F8"/>
    <w:rsid w:val="00D17EBE"/>
    <w:rsid w:val="00D2240B"/>
    <w:rsid w:val="00D23E3E"/>
    <w:rsid w:val="00D25FDD"/>
    <w:rsid w:val="00D27B26"/>
    <w:rsid w:val="00D27D01"/>
    <w:rsid w:val="00D302F8"/>
    <w:rsid w:val="00D30B9D"/>
    <w:rsid w:val="00D30F81"/>
    <w:rsid w:val="00D31CF5"/>
    <w:rsid w:val="00D32386"/>
    <w:rsid w:val="00D33C60"/>
    <w:rsid w:val="00D371A3"/>
    <w:rsid w:val="00D37560"/>
    <w:rsid w:val="00D40553"/>
    <w:rsid w:val="00D40769"/>
    <w:rsid w:val="00D42968"/>
    <w:rsid w:val="00D42E83"/>
    <w:rsid w:val="00D43241"/>
    <w:rsid w:val="00D44D41"/>
    <w:rsid w:val="00D45656"/>
    <w:rsid w:val="00D459BD"/>
    <w:rsid w:val="00D50B53"/>
    <w:rsid w:val="00D53110"/>
    <w:rsid w:val="00D53CF6"/>
    <w:rsid w:val="00D555C4"/>
    <w:rsid w:val="00D55855"/>
    <w:rsid w:val="00D55BCE"/>
    <w:rsid w:val="00D56F40"/>
    <w:rsid w:val="00D57784"/>
    <w:rsid w:val="00D60FAE"/>
    <w:rsid w:val="00D63462"/>
    <w:rsid w:val="00D719B9"/>
    <w:rsid w:val="00D731BF"/>
    <w:rsid w:val="00D73559"/>
    <w:rsid w:val="00D73633"/>
    <w:rsid w:val="00D74B70"/>
    <w:rsid w:val="00D754BB"/>
    <w:rsid w:val="00D822CF"/>
    <w:rsid w:val="00D824BB"/>
    <w:rsid w:val="00D839F1"/>
    <w:rsid w:val="00D850A0"/>
    <w:rsid w:val="00D86472"/>
    <w:rsid w:val="00D86B60"/>
    <w:rsid w:val="00D9136B"/>
    <w:rsid w:val="00D913B6"/>
    <w:rsid w:val="00D914E8"/>
    <w:rsid w:val="00D91B55"/>
    <w:rsid w:val="00D92AC0"/>
    <w:rsid w:val="00D92ED3"/>
    <w:rsid w:val="00D95304"/>
    <w:rsid w:val="00DA2517"/>
    <w:rsid w:val="00DA2C4D"/>
    <w:rsid w:val="00DA5492"/>
    <w:rsid w:val="00DA6198"/>
    <w:rsid w:val="00DA6811"/>
    <w:rsid w:val="00DA6835"/>
    <w:rsid w:val="00DA6FA5"/>
    <w:rsid w:val="00DB0185"/>
    <w:rsid w:val="00DB10BD"/>
    <w:rsid w:val="00DB3553"/>
    <w:rsid w:val="00DB3AA9"/>
    <w:rsid w:val="00DB5D36"/>
    <w:rsid w:val="00DB5D8E"/>
    <w:rsid w:val="00DB613A"/>
    <w:rsid w:val="00DC1195"/>
    <w:rsid w:val="00DC2143"/>
    <w:rsid w:val="00DC23E5"/>
    <w:rsid w:val="00DD0748"/>
    <w:rsid w:val="00DD09DC"/>
    <w:rsid w:val="00DD2470"/>
    <w:rsid w:val="00DD35B1"/>
    <w:rsid w:val="00DD3A6F"/>
    <w:rsid w:val="00DD4C69"/>
    <w:rsid w:val="00DD58B1"/>
    <w:rsid w:val="00DD5959"/>
    <w:rsid w:val="00DD77F0"/>
    <w:rsid w:val="00DD7C3C"/>
    <w:rsid w:val="00DE1180"/>
    <w:rsid w:val="00DE2222"/>
    <w:rsid w:val="00DE6015"/>
    <w:rsid w:val="00DE7DEA"/>
    <w:rsid w:val="00DF032F"/>
    <w:rsid w:val="00DF08CB"/>
    <w:rsid w:val="00DF22DE"/>
    <w:rsid w:val="00DF53B2"/>
    <w:rsid w:val="00DF7620"/>
    <w:rsid w:val="00DF77DD"/>
    <w:rsid w:val="00E015D5"/>
    <w:rsid w:val="00E01C0B"/>
    <w:rsid w:val="00E04D52"/>
    <w:rsid w:val="00E12530"/>
    <w:rsid w:val="00E13695"/>
    <w:rsid w:val="00E138A1"/>
    <w:rsid w:val="00E15D8A"/>
    <w:rsid w:val="00E17549"/>
    <w:rsid w:val="00E2043A"/>
    <w:rsid w:val="00E20B7E"/>
    <w:rsid w:val="00E24109"/>
    <w:rsid w:val="00E3186E"/>
    <w:rsid w:val="00E33B5A"/>
    <w:rsid w:val="00E34EBC"/>
    <w:rsid w:val="00E37539"/>
    <w:rsid w:val="00E376CF"/>
    <w:rsid w:val="00E37719"/>
    <w:rsid w:val="00E438E2"/>
    <w:rsid w:val="00E43EA5"/>
    <w:rsid w:val="00E4793D"/>
    <w:rsid w:val="00E52709"/>
    <w:rsid w:val="00E5371E"/>
    <w:rsid w:val="00E54345"/>
    <w:rsid w:val="00E5449F"/>
    <w:rsid w:val="00E56A60"/>
    <w:rsid w:val="00E60FDE"/>
    <w:rsid w:val="00E62881"/>
    <w:rsid w:val="00E62B98"/>
    <w:rsid w:val="00E63BAB"/>
    <w:rsid w:val="00E6447A"/>
    <w:rsid w:val="00E66C99"/>
    <w:rsid w:val="00E702B7"/>
    <w:rsid w:val="00E71711"/>
    <w:rsid w:val="00E72368"/>
    <w:rsid w:val="00E73D97"/>
    <w:rsid w:val="00E77709"/>
    <w:rsid w:val="00E81B60"/>
    <w:rsid w:val="00E82553"/>
    <w:rsid w:val="00E82E9A"/>
    <w:rsid w:val="00E83475"/>
    <w:rsid w:val="00E83AC7"/>
    <w:rsid w:val="00E84A98"/>
    <w:rsid w:val="00E8600D"/>
    <w:rsid w:val="00E90BBB"/>
    <w:rsid w:val="00E91137"/>
    <w:rsid w:val="00E91997"/>
    <w:rsid w:val="00E939E1"/>
    <w:rsid w:val="00E9614F"/>
    <w:rsid w:val="00E975AA"/>
    <w:rsid w:val="00E97607"/>
    <w:rsid w:val="00EA0BEF"/>
    <w:rsid w:val="00EA1060"/>
    <w:rsid w:val="00EA1982"/>
    <w:rsid w:val="00EA22EF"/>
    <w:rsid w:val="00EA37F0"/>
    <w:rsid w:val="00EA48ED"/>
    <w:rsid w:val="00EA4A15"/>
    <w:rsid w:val="00EA4F4A"/>
    <w:rsid w:val="00EB152E"/>
    <w:rsid w:val="00EB2559"/>
    <w:rsid w:val="00EB3BB1"/>
    <w:rsid w:val="00EB4F81"/>
    <w:rsid w:val="00EB5540"/>
    <w:rsid w:val="00EB5B43"/>
    <w:rsid w:val="00EC061B"/>
    <w:rsid w:val="00EC2263"/>
    <w:rsid w:val="00EC4200"/>
    <w:rsid w:val="00EC4DCD"/>
    <w:rsid w:val="00EC5B46"/>
    <w:rsid w:val="00EC61A8"/>
    <w:rsid w:val="00ED0245"/>
    <w:rsid w:val="00ED1AD8"/>
    <w:rsid w:val="00ED3692"/>
    <w:rsid w:val="00ED4CE9"/>
    <w:rsid w:val="00ED73BB"/>
    <w:rsid w:val="00ED762D"/>
    <w:rsid w:val="00EE00CA"/>
    <w:rsid w:val="00EE109D"/>
    <w:rsid w:val="00EE320A"/>
    <w:rsid w:val="00EF0098"/>
    <w:rsid w:val="00EF11F2"/>
    <w:rsid w:val="00EF1AE6"/>
    <w:rsid w:val="00EF200A"/>
    <w:rsid w:val="00EF233D"/>
    <w:rsid w:val="00EF2A61"/>
    <w:rsid w:val="00EF5086"/>
    <w:rsid w:val="00EF686E"/>
    <w:rsid w:val="00F00FAE"/>
    <w:rsid w:val="00F010DF"/>
    <w:rsid w:val="00F02040"/>
    <w:rsid w:val="00F02B2D"/>
    <w:rsid w:val="00F042F0"/>
    <w:rsid w:val="00F04334"/>
    <w:rsid w:val="00F0597A"/>
    <w:rsid w:val="00F06AE4"/>
    <w:rsid w:val="00F0743F"/>
    <w:rsid w:val="00F111E9"/>
    <w:rsid w:val="00F11FA2"/>
    <w:rsid w:val="00F12A37"/>
    <w:rsid w:val="00F1458C"/>
    <w:rsid w:val="00F16955"/>
    <w:rsid w:val="00F169C2"/>
    <w:rsid w:val="00F22B8A"/>
    <w:rsid w:val="00F23143"/>
    <w:rsid w:val="00F23612"/>
    <w:rsid w:val="00F2450F"/>
    <w:rsid w:val="00F266C6"/>
    <w:rsid w:val="00F30808"/>
    <w:rsid w:val="00F32887"/>
    <w:rsid w:val="00F336D2"/>
    <w:rsid w:val="00F353A4"/>
    <w:rsid w:val="00F353CF"/>
    <w:rsid w:val="00F4141B"/>
    <w:rsid w:val="00F4176D"/>
    <w:rsid w:val="00F454AA"/>
    <w:rsid w:val="00F45AC9"/>
    <w:rsid w:val="00F463B8"/>
    <w:rsid w:val="00F468C9"/>
    <w:rsid w:val="00F53419"/>
    <w:rsid w:val="00F537DB"/>
    <w:rsid w:val="00F539A4"/>
    <w:rsid w:val="00F55095"/>
    <w:rsid w:val="00F56F3D"/>
    <w:rsid w:val="00F571D1"/>
    <w:rsid w:val="00F61418"/>
    <w:rsid w:val="00F617AE"/>
    <w:rsid w:val="00F623FA"/>
    <w:rsid w:val="00F624DD"/>
    <w:rsid w:val="00F62C6B"/>
    <w:rsid w:val="00F712FC"/>
    <w:rsid w:val="00F71CC0"/>
    <w:rsid w:val="00F7313B"/>
    <w:rsid w:val="00F74D9F"/>
    <w:rsid w:val="00F74DBA"/>
    <w:rsid w:val="00F76530"/>
    <w:rsid w:val="00F76D38"/>
    <w:rsid w:val="00F80790"/>
    <w:rsid w:val="00F811D7"/>
    <w:rsid w:val="00F818DD"/>
    <w:rsid w:val="00F82205"/>
    <w:rsid w:val="00F83864"/>
    <w:rsid w:val="00F83AE0"/>
    <w:rsid w:val="00F85923"/>
    <w:rsid w:val="00F91C6A"/>
    <w:rsid w:val="00F943F1"/>
    <w:rsid w:val="00F94A96"/>
    <w:rsid w:val="00F967D5"/>
    <w:rsid w:val="00FA0A28"/>
    <w:rsid w:val="00FA3645"/>
    <w:rsid w:val="00FA4BBB"/>
    <w:rsid w:val="00FA5945"/>
    <w:rsid w:val="00FB0DC3"/>
    <w:rsid w:val="00FB3DCF"/>
    <w:rsid w:val="00FB44D0"/>
    <w:rsid w:val="00FB585C"/>
    <w:rsid w:val="00FC148D"/>
    <w:rsid w:val="00FC2389"/>
    <w:rsid w:val="00FC2C62"/>
    <w:rsid w:val="00FC6797"/>
    <w:rsid w:val="00FC67F9"/>
    <w:rsid w:val="00FC75BF"/>
    <w:rsid w:val="00FD056E"/>
    <w:rsid w:val="00FD4415"/>
    <w:rsid w:val="00FD4CF8"/>
    <w:rsid w:val="00FD6575"/>
    <w:rsid w:val="00FD719A"/>
    <w:rsid w:val="00FE38BB"/>
    <w:rsid w:val="00FE7818"/>
    <w:rsid w:val="00FE7D03"/>
    <w:rsid w:val="00FE7E0D"/>
    <w:rsid w:val="00FF02F3"/>
    <w:rsid w:val="00FF287D"/>
    <w:rsid w:val="00FF2B01"/>
    <w:rsid w:val="00FF3130"/>
    <w:rsid w:val="00FF3BE4"/>
    <w:rsid w:val="00FF536B"/>
    <w:rsid w:val="00FF5471"/>
    <w:rsid w:val="00FF60D0"/>
    <w:rsid w:val="00FF7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1548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6EA0"/>
    <w:rPr>
      <w:rFonts w:ascii="Times New Roman" w:eastAsia="Times New Roman" w:hAnsi="Times New Roman"/>
      <w:sz w:val="24"/>
    </w:rPr>
  </w:style>
  <w:style w:type="paragraph" w:styleId="Nadpis1">
    <w:name w:val="heading 1"/>
    <w:aliases w:val="h1,H1"/>
    <w:basedOn w:val="Normln"/>
    <w:next w:val="Normln"/>
    <w:link w:val="Nadpis1Char"/>
    <w:qFormat/>
    <w:rsid w:val="00806EA0"/>
    <w:pPr>
      <w:keepNext/>
      <w:numPr>
        <w:numId w:val="11"/>
      </w:numPr>
      <w:spacing w:before="240" w:after="60" w:line="240" w:lineRule="atLeast"/>
      <w:outlineLvl w:val="0"/>
    </w:pPr>
    <w:rPr>
      <w:b/>
      <w:caps/>
      <w:kern w:val="28"/>
      <w:lang w:val="en-US"/>
    </w:rPr>
  </w:style>
  <w:style w:type="paragraph" w:styleId="Nadpis2">
    <w:name w:val="heading 2"/>
    <w:aliases w:val="h2,body,test,level2,level 2"/>
    <w:basedOn w:val="Normln"/>
    <w:next w:val="Normln"/>
    <w:link w:val="Nadpis2Char"/>
    <w:qFormat/>
    <w:rsid w:val="00806EA0"/>
    <w:pPr>
      <w:widowControl w:val="0"/>
      <w:tabs>
        <w:tab w:val="num" w:pos="360"/>
      </w:tabs>
      <w:spacing w:before="120" w:after="120" w:line="240" w:lineRule="atLeast"/>
      <w:ind w:left="360" w:hanging="360"/>
      <w:jc w:val="both"/>
      <w:outlineLvl w:val="1"/>
    </w:pPr>
    <w:rPr>
      <w:b/>
      <w:lang w:val="en-US"/>
    </w:rPr>
  </w:style>
  <w:style w:type="paragraph" w:styleId="Nadpis3">
    <w:name w:val="heading 3"/>
    <w:aliases w:val="3,31"/>
    <w:basedOn w:val="Normln"/>
    <w:next w:val="Normln"/>
    <w:link w:val="Nadpis3Char"/>
    <w:qFormat/>
    <w:rsid w:val="00806EA0"/>
    <w:pPr>
      <w:numPr>
        <w:ilvl w:val="2"/>
        <w:numId w:val="11"/>
      </w:numPr>
      <w:spacing w:before="120" w:after="120" w:line="240" w:lineRule="atLeast"/>
      <w:jc w:val="both"/>
      <w:outlineLvl w:val="2"/>
    </w:pPr>
    <w:rPr>
      <w:b/>
      <w:lang w:val="en-US"/>
    </w:rPr>
  </w:style>
  <w:style w:type="paragraph" w:styleId="Nadpis4">
    <w:name w:val="heading 4"/>
    <w:basedOn w:val="Normln"/>
    <w:next w:val="Normln"/>
    <w:link w:val="Nadpis4Char"/>
    <w:qFormat/>
    <w:rsid w:val="00806EA0"/>
    <w:pPr>
      <w:keepNext/>
      <w:numPr>
        <w:ilvl w:val="3"/>
        <w:numId w:val="11"/>
      </w:numPr>
      <w:spacing w:before="240" w:after="60" w:line="240" w:lineRule="atLeast"/>
      <w:outlineLvl w:val="3"/>
    </w:pPr>
    <w:rPr>
      <w:b/>
      <w:i/>
      <w:lang w:val="en-US"/>
    </w:rPr>
  </w:style>
  <w:style w:type="paragraph" w:styleId="Nadpis5">
    <w:name w:val="heading 5"/>
    <w:basedOn w:val="Normln"/>
    <w:next w:val="Normln"/>
    <w:link w:val="Nadpis5Char"/>
    <w:qFormat/>
    <w:rsid w:val="00806EA0"/>
    <w:pPr>
      <w:numPr>
        <w:ilvl w:val="4"/>
        <w:numId w:val="11"/>
      </w:numPr>
      <w:spacing w:before="240" w:after="60" w:line="240" w:lineRule="atLeast"/>
      <w:outlineLvl w:val="4"/>
    </w:pPr>
    <w:rPr>
      <w:rFonts w:ascii="Arial" w:hAnsi="Arial"/>
      <w:sz w:val="22"/>
      <w:lang w:val="en-US"/>
    </w:rPr>
  </w:style>
  <w:style w:type="paragraph" w:styleId="Nadpis6">
    <w:name w:val="heading 6"/>
    <w:basedOn w:val="Normln"/>
    <w:next w:val="Normln"/>
    <w:link w:val="Nadpis6Char"/>
    <w:qFormat/>
    <w:rsid w:val="00806EA0"/>
    <w:pPr>
      <w:numPr>
        <w:ilvl w:val="5"/>
        <w:numId w:val="11"/>
      </w:numPr>
      <w:spacing w:before="240" w:after="60" w:line="240" w:lineRule="atLeast"/>
      <w:outlineLvl w:val="5"/>
    </w:pPr>
    <w:rPr>
      <w:rFonts w:ascii="Arial" w:hAnsi="Arial"/>
      <w:i/>
      <w:sz w:val="22"/>
      <w:lang w:val="en-US"/>
    </w:rPr>
  </w:style>
  <w:style w:type="paragraph" w:styleId="Nadpis7">
    <w:name w:val="heading 7"/>
    <w:basedOn w:val="Normln"/>
    <w:next w:val="Normln"/>
    <w:link w:val="Nadpis7Char"/>
    <w:qFormat/>
    <w:rsid w:val="00806EA0"/>
    <w:pPr>
      <w:numPr>
        <w:ilvl w:val="6"/>
        <w:numId w:val="11"/>
      </w:numPr>
      <w:spacing w:before="240" w:after="60" w:line="240" w:lineRule="atLeast"/>
      <w:outlineLvl w:val="6"/>
    </w:pPr>
    <w:rPr>
      <w:rFonts w:ascii="Arial" w:hAnsi="Arial"/>
      <w:sz w:val="20"/>
      <w:lang w:val="en-US"/>
    </w:rPr>
  </w:style>
  <w:style w:type="paragraph" w:styleId="Nadpis8">
    <w:name w:val="heading 8"/>
    <w:basedOn w:val="Normln"/>
    <w:next w:val="Normln"/>
    <w:link w:val="Nadpis8Char"/>
    <w:qFormat/>
    <w:rsid w:val="00806EA0"/>
    <w:pPr>
      <w:numPr>
        <w:ilvl w:val="7"/>
        <w:numId w:val="11"/>
      </w:numPr>
      <w:spacing w:before="240" w:after="60" w:line="240" w:lineRule="atLeast"/>
      <w:outlineLvl w:val="7"/>
    </w:pPr>
    <w:rPr>
      <w:rFonts w:ascii="Arial" w:hAnsi="Arial"/>
      <w:i/>
      <w:sz w:val="20"/>
      <w:lang w:val="en-US"/>
    </w:rPr>
  </w:style>
  <w:style w:type="paragraph" w:styleId="Nadpis9">
    <w:name w:val="heading 9"/>
    <w:basedOn w:val="Normln"/>
    <w:next w:val="Normln"/>
    <w:link w:val="Nadpis9Char"/>
    <w:qFormat/>
    <w:rsid w:val="00806EA0"/>
    <w:pPr>
      <w:numPr>
        <w:ilvl w:val="8"/>
        <w:numId w:val="11"/>
      </w:numPr>
      <w:spacing w:before="240" w:after="60" w:line="240" w:lineRule="atLeast"/>
      <w:outlineLvl w:val="8"/>
    </w:pPr>
    <w:rPr>
      <w:rFonts w:ascii="Arial" w:hAnsi="Arial"/>
      <w:i/>
      <w:sz w:val="1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
    <w:basedOn w:val="Standardnpsmoodstavce"/>
    <w:link w:val="Nadpis1"/>
    <w:rsid w:val="00806EA0"/>
    <w:rPr>
      <w:rFonts w:ascii="Times New Roman" w:eastAsia="Times New Roman" w:hAnsi="Times New Roman"/>
      <w:b/>
      <w:caps/>
      <w:kern w:val="28"/>
      <w:sz w:val="24"/>
      <w:lang w:val="en-US"/>
    </w:rPr>
  </w:style>
  <w:style w:type="character" w:customStyle="1" w:styleId="Nadpis2Char">
    <w:name w:val="Nadpis 2 Char"/>
    <w:aliases w:val="h2 Char,body Char,test Char,level2 Char,level 2 Char"/>
    <w:basedOn w:val="Standardnpsmoodstavce"/>
    <w:link w:val="Nadpis2"/>
    <w:rsid w:val="00806EA0"/>
    <w:rPr>
      <w:rFonts w:ascii="Times New Roman" w:eastAsia="Times New Roman" w:hAnsi="Times New Roman" w:cs="Times New Roman"/>
      <w:b/>
      <w:sz w:val="24"/>
      <w:szCs w:val="20"/>
      <w:lang w:val="en-US" w:eastAsia="cs-CZ"/>
    </w:rPr>
  </w:style>
  <w:style w:type="character" w:customStyle="1" w:styleId="Nadpis3Char">
    <w:name w:val="Nadpis 3 Char"/>
    <w:aliases w:val="3 Char,31 Char"/>
    <w:basedOn w:val="Standardnpsmoodstavce"/>
    <w:link w:val="Nadpis3"/>
    <w:rsid w:val="00806EA0"/>
    <w:rPr>
      <w:rFonts w:ascii="Times New Roman" w:eastAsia="Times New Roman" w:hAnsi="Times New Roman"/>
      <w:b/>
      <w:sz w:val="24"/>
      <w:lang w:val="en-US"/>
    </w:rPr>
  </w:style>
  <w:style w:type="character" w:customStyle="1" w:styleId="Nadpis4Char">
    <w:name w:val="Nadpis 4 Char"/>
    <w:basedOn w:val="Standardnpsmoodstavce"/>
    <w:link w:val="Nadpis4"/>
    <w:rsid w:val="00806EA0"/>
    <w:rPr>
      <w:rFonts w:ascii="Times New Roman" w:eastAsia="Times New Roman" w:hAnsi="Times New Roman"/>
      <w:b/>
      <w:i/>
      <w:sz w:val="24"/>
      <w:lang w:val="en-US"/>
    </w:rPr>
  </w:style>
  <w:style w:type="character" w:customStyle="1" w:styleId="Nadpis5Char">
    <w:name w:val="Nadpis 5 Char"/>
    <w:basedOn w:val="Standardnpsmoodstavce"/>
    <w:link w:val="Nadpis5"/>
    <w:rsid w:val="00806EA0"/>
    <w:rPr>
      <w:rFonts w:ascii="Arial" w:eastAsia="Times New Roman" w:hAnsi="Arial"/>
      <w:sz w:val="22"/>
      <w:lang w:val="en-US"/>
    </w:rPr>
  </w:style>
  <w:style w:type="character" w:customStyle="1" w:styleId="Nadpis6Char">
    <w:name w:val="Nadpis 6 Char"/>
    <w:basedOn w:val="Standardnpsmoodstavce"/>
    <w:link w:val="Nadpis6"/>
    <w:rsid w:val="00806EA0"/>
    <w:rPr>
      <w:rFonts w:ascii="Arial" w:eastAsia="Times New Roman" w:hAnsi="Arial"/>
      <w:i/>
      <w:sz w:val="22"/>
      <w:lang w:val="en-US"/>
    </w:rPr>
  </w:style>
  <w:style w:type="character" w:customStyle="1" w:styleId="Nadpis7Char">
    <w:name w:val="Nadpis 7 Char"/>
    <w:basedOn w:val="Standardnpsmoodstavce"/>
    <w:link w:val="Nadpis7"/>
    <w:rsid w:val="00806EA0"/>
    <w:rPr>
      <w:rFonts w:ascii="Arial" w:eastAsia="Times New Roman" w:hAnsi="Arial"/>
      <w:lang w:val="en-US"/>
    </w:rPr>
  </w:style>
  <w:style w:type="character" w:customStyle="1" w:styleId="Nadpis8Char">
    <w:name w:val="Nadpis 8 Char"/>
    <w:basedOn w:val="Standardnpsmoodstavce"/>
    <w:link w:val="Nadpis8"/>
    <w:rsid w:val="00806EA0"/>
    <w:rPr>
      <w:rFonts w:ascii="Arial" w:eastAsia="Times New Roman" w:hAnsi="Arial"/>
      <w:i/>
      <w:lang w:val="en-US"/>
    </w:rPr>
  </w:style>
  <w:style w:type="character" w:customStyle="1" w:styleId="Nadpis9Char">
    <w:name w:val="Nadpis 9 Char"/>
    <w:basedOn w:val="Standardnpsmoodstavce"/>
    <w:link w:val="Nadpis9"/>
    <w:rsid w:val="00806EA0"/>
    <w:rPr>
      <w:rFonts w:ascii="Arial" w:eastAsia="Times New Roman" w:hAnsi="Arial"/>
      <w:i/>
      <w:sz w:val="18"/>
      <w:lang w:val="en-US"/>
    </w:rPr>
  </w:style>
  <w:style w:type="paragraph" w:customStyle="1" w:styleId="Zkladntext31">
    <w:name w:val="Základní text 31"/>
    <w:aliases w:val="b3"/>
    <w:basedOn w:val="Normln"/>
    <w:rsid w:val="00806EA0"/>
    <w:pPr>
      <w:spacing w:after="240"/>
    </w:pPr>
    <w:rPr>
      <w:lang w:val="en-US"/>
    </w:rPr>
  </w:style>
  <w:style w:type="paragraph" w:styleId="Zkladntext">
    <w:name w:val="Body Text"/>
    <w:aliases w:val="b"/>
    <w:basedOn w:val="Normln"/>
    <w:link w:val="ZkladntextChar"/>
    <w:rsid w:val="00806EA0"/>
    <w:pPr>
      <w:spacing w:after="240"/>
      <w:ind w:left="720"/>
    </w:pPr>
    <w:rPr>
      <w:lang w:val="en-US"/>
    </w:rPr>
  </w:style>
  <w:style w:type="character" w:customStyle="1" w:styleId="ZkladntextChar">
    <w:name w:val="Základní text Char"/>
    <w:aliases w:val="b Char"/>
    <w:basedOn w:val="Standardnpsmoodstavce"/>
    <w:link w:val="Zkladntext"/>
    <w:rsid w:val="00806EA0"/>
    <w:rPr>
      <w:rFonts w:ascii="Times New Roman" w:eastAsia="Times New Roman" w:hAnsi="Times New Roman" w:cs="Times New Roman"/>
      <w:sz w:val="24"/>
      <w:szCs w:val="20"/>
      <w:lang w:val="en-US" w:eastAsia="cs-CZ"/>
    </w:rPr>
  </w:style>
  <w:style w:type="character" w:styleId="slostrnky">
    <w:name w:val="page number"/>
    <w:basedOn w:val="Standardnpsmoodstavce"/>
    <w:rsid w:val="00806EA0"/>
    <w:rPr>
      <w:rFonts w:ascii="Times New Roman" w:hAnsi="Times New Roman"/>
      <w:sz w:val="24"/>
    </w:rPr>
  </w:style>
  <w:style w:type="paragraph" w:styleId="Zhlav">
    <w:name w:val="header"/>
    <w:aliases w:val="ho,header odd,first,heading one,Odd Header,h"/>
    <w:basedOn w:val="Normln"/>
    <w:link w:val="ZhlavChar"/>
    <w:rsid w:val="00806EA0"/>
    <w:pPr>
      <w:tabs>
        <w:tab w:val="center" w:pos="4320"/>
        <w:tab w:val="right" w:pos="8640"/>
      </w:tabs>
      <w:spacing w:before="120" w:after="120" w:line="240" w:lineRule="atLeast"/>
      <w:ind w:left="720"/>
    </w:pPr>
    <w:rPr>
      <w:lang w:val="en-US"/>
    </w:rPr>
  </w:style>
  <w:style w:type="character" w:customStyle="1" w:styleId="ZhlavChar">
    <w:name w:val="Záhlaví Char"/>
    <w:aliases w:val="ho Char,header odd Char,first Char,heading one Char,Odd Header Char,h Char"/>
    <w:basedOn w:val="Standardnpsmoodstavce"/>
    <w:link w:val="Zhlav"/>
    <w:rsid w:val="00806EA0"/>
    <w:rPr>
      <w:rFonts w:ascii="Times New Roman" w:eastAsia="Times New Roman" w:hAnsi="Times New Roman" w:cs="Times New Roman"/>
      <w:sz w:val="24"/>
      <w:szCs w:val="20"/>
      <w:lang w:val="en-US" w:eastAsia="cs-CZ"/>
    </w:rPr>
  </w:style>
  <w:style w:type="paragraph" w:styleId="Zpat">
    <w:name w:val="footer"/>
    <w:basedOn w:val="Normln"/>
    <w:link w:val="ZpatChar"/>
    <w:uiPriority w:val="99"/>
    <w:rsid w:val="00806EA0"/>
    <w:pPr>
      <w:tabs>
        <w:tab w:val="center" w:pos="4320"/>
        <w:tab w:val="right" w:pos="8640"/>
      </w:tabs>
      <w:spacing w:before="120" w:after="120" w:line="240" w:lineRule="atLeast"/>
      <w:ind w:left="720"/>
    </w:pPr>
    <w:rPr>
      <w:lang w:val="en-US"/>
    </w:rPr>
  </w:style>
  <w:style w:type="character" w:customStyle="1" w:styleId="ZpatChar">
    <w:name w:val="Zápatí Char"/>
    <w:basedOn w:val="Standardnpsmoodstavce"/>
    <w:link w:val="Zpat"/>
    <w:uiPriority w:val="99"/>
    <w:rsid w:val="00806EA0"/>
    <w:rPr>
      <w:rFonts w:ascii="Times New Roman" w:eastAsia="Times New Roman" w:hAnsi="Times New Roman" w:cs="Times New Roman"/>
      <w:sz w:val="24"/>
      <w:szCs w:val="20"/>
      <w:lang w:val="en-US" w:eastAsia="cs-CZ"/>
    </w:rPr>
  </w:style>
  <w:style w:type="paragraph" w:customStyle="1" w:styleId="Legal3L1">
    <w:name w:val="Legal3_L1"/>
    <w:basedOn w:val="Normln"/>
    <w:next w:val="Normln"/>
    <w:rsid w:val="00806EA0"/>
    <w:pPr>
      <w:tabs>
        <w:tab w:val="num" w:pos="360"/>
        <w:tab w:val="left" w:pos="720"/>
      </w:tabs>
      <w:spacing w:after="240"/>
    </w:pPr>
    <w:rPr>
      <w:lang w:val="en-US"/>
    </w:rPr>
  </w:style>
  <w:style w:type="paragraph" w:customStyle="1" w:styleId="Legal3L3">
    <w:name w:val="Legal3_L3"/>
    <w:basedOn w:val="Normln"/>
    <w:next w:val="Normln"/>
    <w:rsid w:val="00806EA0"/>
    <w:pPr>
      <w:tabs>
        <w:tab w:val="num" w:pos="720"/>
      </w:tabs>
      <w:spacing w:after="240"/>
    </w:pPr>
    <w:rPr>
      <w:lang w:val="en-US"/>
    </w:rPr>
  </w:style>
  <w:style w:type="paragraph" w:customStyle="1" w:styleId="Legal3L4">
    <w:name w:val="Legal3_L4"/>
    <w:basedOn w:val="Legal3L3"/>
    <w:next w:val="Normln"/>
    <w:rsid w:val="00806EA0"/>
    <w:pPr>
      <w:tabs>
        <w:tab w:val="clear" w:pos="720"/>
        <w:tab w:val="num" w:pos="1440"/>
        <w:tab w:val="left" w:pos="2880"/>
      </w:tabs>
      <w:ind w:left="1440" w:hanging="720"/>
    </w:pPr>
  </w:style>
  <w:style w:type="paragraph" w:customStyle="1" w:styleId="NumContinue">
    <w:name w:val="Num Continue"/>
    <w:basedOn w:val="Zkladntext"/>
    <w:rsid w:val="00806EA0"/>
    <w:pPr>
      <w:widowControl w:val="0"/>
      <w:jc w:val="both"/>
    </w:pPr>
  </w:style>
  <w:style w:type="paragraph" w:customStyle="1" w:styleId="Legal3L2">
    <w:name w:val="Legal3_L2"/>
    <w:basedOn w:val="Legal3L1"/>
    <w:next w:val="NumContinue"/>
    <w:rsid w:val="00806EA0"/>
    <w:pPr>
      <w:tabs>
        <w:tab w:val="clear" w:pos="360"/>
        <w:tab w:val="num" w:pos="720"/>
      </w:tabs>
      <w:ind w:left="720" w:hanging="720"/>
    </w:pPr>
  </w:style>
  <w:style w:type="paragraph" w:customStyle="1" w:styleId="Zkladntextodsazen21">
    <w:name w:val="Základní text odsazený 21"/>
    <w:aliases w:val="i2"/>
    <w:basedOn w:val="Normln"/>
    <w:rsid w:val="00806EA0"/>
    <w:pPr>
      <w:spacing w:after="120" w:line="480" w:lineRule="auto"/>
      <w:ind w:left="1440"/>
    </w:pPr>
    <w:rPr>
      <w:lang w:val="en-US"/>
    </w:rPr>
  </w:style>
  <w:style w:type="paragraph" w:customStyle="1" w:styleId="TCNormal">
    <w:name w:val="T&amp;C Normal"/>
    <w:basedOn w:val="Normln"/>
    <w:rsid w:val="00806EA0"/>
    <w:pPr>
      <w:keepLines/>
      <w:spacing w:before="240"/>
      <w:jc w:val="both"/>
    </w:pPr>
    <w:rPr>
      <w:sz w:val="20"/>
      <w:lang w:val="en-GB" w:eastAsia="en-US"/>
    </w:rPr>
  </w:style>
  <w:style w:type="paragraph" w:customStyle="1" w:styleId="TCHeading2">
    <w:name w:val="T&amp;C Heading 2"/>
    <w:basedOn w:val="Normln"/>
    <w:next w:val="TCNormal"/>
    <w:rsid w:val="00806EA0"/>
    <w:pPr>
      <w:keepNext/>
      <w:keepLines/>
      <w:spacing w:before="240"/>
      <w:ind w:left="720" w:hanging="720"/>
      <w:jc w:val="both"/>
    </w:pPr>
    <w:rPr>
      <w:rFonts w:ascii="Arial" w:hAnsi="Arial"/>
      <w:b/>
      <w:lang w:val="en-GB" w:eastAsia="en-US"/>
    </w:rPr>
  </w:style>
  <w:style w:type="paragraph" w:customStyle="1" w:styleId="legalnote">
    <w:name w:val="legal note"/>
    <w:basedOn w:val="legal"/>
    <w:rsid w:val="00806EA0"/>
    <w:pPr>
      <w:numPr>
        <w:numId w:val="2"/>
      </w:numPr>
      <w:ind w:right="386"/>
    </w:pPr>
  </w:style>
  <w:style w:type="paragraph" w:customStyle="1" w:styleId="legal">
    <w:name w:val="legal"/>
    <w:basedOn w:val="Normln"/>
    <w:rsid w:val="00806EA0"/>
    <w:pPr>
      <w:spacing w:before="200"/>
      <w:jc w:val="both"/>
    </w:pPr>
    <w:rPr>
      <w:sz w:val="18"/>
      <w:lang w:val="en-GB"/>
    </w:rPr>
  </w:style>
  <w:style w:type="paragraph" w:customStyle="1" w:styleId="Bullik">
    <w:name w:val="Bullik"/>
    <w:basedOn w:val="Normln"/>
    <w:rsid w:val="00806EA0"/>
    <w:pPr>
      <w:numPr>
        <w:numId w:val="3"/>
      </w:numPr>
      <w:tabs>
        <w:tab w:val="clear" w:pos="1004"/>
        <w:tab w:val="num" w:pos="1418"/>
      </w:tabs>
      <w:overflowPunct w:val="0"/>
      <w:autoSpaceDE w:val="0"/>
      <w:autoSpaceDN w:val="0"/>
      <w:adjustRightInd w:val="0"/>
      <w:ind w:left="1418" w:hanging="425"/>
      <w:jc w:val="both"/>
      <w:textAlignment w:val="baseline"/>
      <w:outlineLvl w:val="2"/>
    </w:pPr>
    <w:rPr>
      <w:rFonts w:ascii="Arial" w:hAnsi="Arial"/>
      <w:sz w:val="22"/>
    </w:rPr>
  </w:style>
  <w:style w:type="paragraph" w:customStyle="1" w:styleId="Bullik2">
    <w:name w:val="Bullik2"/>
    <w:basedOn w:val="Bullik"/>
    <w:rsid w:val="00806EA0"/>
    <w:pPr>
      <w:numPr>
        <w:numId w:val="4"/>
      </w:numPr>
      <w:tabs>
        <w:tab w:val="clear" w:pos="1004"/>
        <w:tab w:val="num" w:pos="720"/>
        <w:tab w:val="num" w:pos="1985"/>
      </w:tabs>
      <w:ind w:left="1985" w:hanging="425"/>
    </w:pPr>
  </w:style>
  <w:style w:type="paragraph" w:customStyle="1" w:styleId="Text1">
    <w:name w:val="Text1"/>
    <w:basedOn w:val="Normln"/>
    <w:rsid w:val="00806EA0"/>
    <w:pPr>
      <w:overflowPunct w:val="0"/>
      <w:autoSpaceDE w:val="0"/>
      <w:autoSpaceDN w:val="0"/>
      <w:adjustRightInd w:val="0"/>
      <w:ind w:left="284" w:firstLine="284"/>
      <w:jc w:val="both"/>
      <w:textAlignment w:val="baseline"/>
    </w:pPr>
    <w:rPr>
      <w:rFonts w:ascii="Arial" w:hAnsi="Arial"/>
      <w:sz w:val="22"/>
    </w:rPr>
  </w:style>
  <w:style w:type="paragraph" w:customStyle="1" w:styleId="Text2">
    <w:name w:val="Text2"/>
    <w:basedOn w:val="Text1"/>
    <w:rsid w:val="00806EA0"/>
    <w:pPr>
      <w:ind w:left="567"/>
    </w:pPr>
  </w:style>
  <w:style w:type="paragraph" w:styleId="Pokraovnseznamu">
    <w:name w:val="List Continue"/>
    <w:aliases w:val="1c"/>
    <w:basedOn w:val="Normln"/>
    <w:rsid w:val="00806EA0"/>
    <w:pPr>
      <w:spacing w:after="240"/>
      <w:ind w:left="720"/>
    </w:pPr>
    <w:rPr>
      <w:lang w:val="en-US"/>
    </w:rPr>
  </w:style>
  <w:style w:type="paragraph" w:styleId="Nzev">
    <w:name w:val="Title"/>
    <w:aliases w:val="t1"/>
    <w:basedOn w:val="Normln"/>
    <w:link w:val="NzevChar"/>
    <w:qFormat/>
    <w:rsid w:val="00806EA0"/>
    <w:pPr>
      <w:spacing w:before="240" w:after="240"/>
      <w:jc w:val="center"/>
    </w:pPr>
    <w:rPr>
      <w:b/>
      <w:kern w:val="28"/>
      <w:sz w:val="32"/>
      <w:lang w:val="en-US"/>
    </w:rPr>
  </w:style>
  <w:style w:type="character" w:customStyle="1" w:styleId="NzevChar">
    <w:name w:val="Název Char"/>
    <w:aliases w:val="t1 Char"/>
    <w:basedOn w:val="Standardnpsmoodstavce"/>
    <w:link w:val="Nzev"/>
    <w:rsid w:val="00806EA0"/>
    <w:rPr>
      <w:rFonts w:ascii="Times New Roman" w:eastAsia="Times New Roman" w:hAnsi="Times New Roman" w:cs="Times New Roman"/>
      <w:b/>
      <w:kern w:val="28"/>
      <w:sz w:val="32"/>
      <w:szCs w:val="20"/>
      <w:lang w:val="en-US" w:eastAsia="cs-CZ"/>
    </w:rPr>
  </w:style>
  <w:style w:type="paragraph" w:styleId="Zkladntextodsazen">
    <w:name w:val="Body Text Indent"/>
    <w:aliases w:val="i"/>
    <w:basedOn w:val="Normln"/>
    <w:link w:val="ZkladntextodsazenChar"/>
    <w:rsid w:val="00806EA0"/>
    <w:pPr>
      <w:keepNext/>
      <w:keepLines/>
      <w:widowControl w:val="0"/>
      <w:ind w:left="709" w:hanging="709"/>
      <w:jc w:val="both"/>
    </w:pPr>
  </w:style>
  <w:style w:type="character" w:customStyle="1" w:styleId="ZkladntextodsazenChar">
    <w:name w:val="Základní text odsazený Char"/>
    <w:aliases w:val="i Char"/>
    <w:basedOn w:val="Standardnpsmoodstavce"/>
    <w:link w:val="Zkladntextodsazen"/>
    <w:rsid w:val="00806EA0"/>
    <w:rPr>
      <w:rFonts w:ascii="Times New Roman" w:eastAsia="Times New Roman" w:hAnsi="Times New Roman" w:cs="Times New Roman"/>
      <w:sz w:val="24"/>
      <w:szCs w:val="20"/>
      <w:lang w:eastAsia="cs-CZ"/>
    </w:rPr>
  </w:style>
  <w:style w:type="paragraph" w:styleId="Zkladntext2">
    <w:name w:val="Body Text 2"/>
    <w:aliases w:val="b2"/>
    <w:basedOn w:val="Normln"/>
    <w:link w:val="Zkladntext2Char"/>
    <w:rsid w:val="00806EA0"/>
    <w:pPr>
      <w:keepNext/>
      <w:keepLines/>
      <w:widowControl w:val="0"/>
      <w:jc w:val="both"/>
    </w:pPr>
  </w:style>
  <w:style w:type="character" w:customStyle="1" w:styleId="Zkladntext2Char">
    <w:name w:val="Základní text 2 Char"/>
    <w:aliases w:val="b2 Char"/>
    <w:basedOn w:val="Standardnpsmoodstavce"/>
    <w:link w:val="Zkladntext2"/>
    <w:rsid w:val="00806EA0"/>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806EA0"/>
    <w:pPr>
      <w:ind w:left="709" w:hanging="709"/>
    </w:pPr>
    <w:rPr>
      <w:sz w:val="22"/>
    </w:rPr>
  </w:style>
  <w:style w:type="character" w:customStyle="1" w:styleId="Zkladntextodsazen2Char">
    <w:name w:val="Základní text odsazený 2 Char"/>
    <w:basedOn w:val="Standardnpsmoodstavce"/>
    <w:link w:val="Zkladntextodsazen2"/>
    <w:rsid w:val="00806EA0"/>
    <w:rPr>
      <w:rFonts w:ascii="Times New Roman" w:eastAsia="Times New Roman" w:hAnsi="Times New Roman" w:cs="Times New Roman"/>
      <w:szCs w:val="20"/>
      <w:lang w:eastAsia="cs-CZ"/>
    </w:rPr>
  </w:style>
  <w:style w:type="paragraph" w:customStyle="1" w:styleId="Bullika">
    <w:name w:val="Bullika"/>
    <w:basedOn w:val="Normln"/>
    <w:rsid w:val="00806EA0"/>
    <w:pPr>
      <w:tabs>
        <w:tab w:val="num" w:pos="360"/>
      </w:tabs>
      <w:overflowPunct w:val="0"/>
      <w:autoSpaceDE w:val="0"/>
      <w:autoSpaceDN w:val="0"/>
      <w:adjustRightInd w:val="0"/>
      <w:ind w:left="1361" w:hanging="397"/>
      <w:jc w:val="both"/>
      <w:textAlignment w:val="baseline"/>
      <w:outlineLvl w:val="2"/>
    </w:pPr>
    <w:rPr>
      <w:rFonts w:ascii="Arial" w:hAnsi="Arial"/>
      <w:sz w:val="22"/>
    </w:rPr>
  </w:style>
  <w:style w:type="paragraph" w:customStyle="1" w:styleId="BlockTextTab">
    <w:name w:val="Block Text Tab"/>
    <w:aliases w:val="kt"/>
    <w:basedOn w:val="Normln"/>
    <w:rsid w:val="00806EA0"/>
    <w:pPr>
      <w:spacing w:after="240"/>
      <w:ind w:left="1440" w:right="1440" w:firstLine="720"/>
    </w:pPr>
    <w:rPr>
      <w:lang w:val="en-US"/>
    </w:rPr>
  </w:style>
  <w:style w:type="paragraph" w:customStyle="1" w:styleId="Textvbloku1">
    <w:name w:val="Text v bloku1"/>
    <w:aliases w:val="k"/>
    <w:basedOn w:val="Normln"/>
    <w:rsid w:val="00806EA0"/>
    <w:pPr>
      <w:spacing w:after="240"/>
      <w:ind w:left="1440" w:right="1440"/>
    </w:pPr>
    <w:rPr>
      <w:lang w:val="en-US"/>
    </w:rPr>
  </w:style>
  <w:style w:type="paragraph" w:customStyle="1" w:styleId="Zkladntext-prvnodsazen21">
    <w:name w:val="Základní text - první odsazený 21"/>
    <w:aliases w:val="fi2"/>
    <w:basedOn w:val="Normln"/>
    <w:rsid w:val="00806EA0"/>
    <w:pPr>
      <w:spacing w:after="240" w:line="480" w:lineRule="auto"/>
      <w:ind w:left="1440" w:firstLine="720"/>
    </w:pPr>
    <w:rPr>
      <w:lang w:val="en-US"/>
    </w:rPr>
  </w:style>
  <w:style w:type="paragraph" w:customStyle="1" w:styleId="Zkladntext-prvnodsazen1">
    <w:name w:val="Základní text - první odsazený1"/>
    <w:aliases w:val="fi"/>
    <w:basedOn w:val="Zkladntext"/>
    <w:rsid w:val="00806EA0"/>
    <w:pPr>
      <w:ind w:left="1440" w:firstLine="720"/>
    </w:pPr>
  </w:style>
  <w:style w:type="paragraph" w:customStyle="1" w:styleId="Zkladntextodsazen31">
    <w:name w:val="Základní text odsazený 31"/>
    <w:aliases w:val="i3"/>
    <w:basedOn w:val="Normln"/>
    <w:rsid w:val="00806EA0"/>
    <w:pPr>
      <w:tabs>
        <w:tab w:val="left" w:pos="4320"/>
      </w:tabs>
      <w:spacing w:after="120"/>
      <w:ind w:left="4320" w:hanging="4320"/>
    </w:pPr>
    <w:rPr>
      <w:lang w:val="en-US"/>
    </w:rPr>
  </w:style>
  <w:style w:type="paragraph" w:styleId="Textvysvtlivek">
    <w:name w:val="endnote text"/>
    <w:aliases w:val="en"/>
    <w:basedOn w:val="Normln"/>
    <w:link w:val="TextvysvtlivekChar"/>
    <w:semiHidden/>
    <w:rsid w:val="00806EA0"/>
    <w:pPr>
      <w:spacing w:after="240"/>
    </w:pPr>
    <w:rPr>
      <w:lang w:val="en-US"/>
    </w:rPr>
  </w:style>
  <w:style w:type="character" w:customStyle="1" w:styleId="TextvysvtlivekChar">
    <w:name w:val="Text vysvětlivek Char"/>
    <w:aliases w:val="en Char"/>
    <w:basedOn w:val="Standardnpsmoodstavce"/>
    <w:link w:val="Textvysvtlivek"/>
    <w:semiHidden/>
    <w:rsid w:val="00806EA0"/>
    <w:rPr>
      <w:rFonts w:ascii="Times New Roman" w:eastAsia="Times New Roman" w:hAnsi="Times New Roman" w:cs="Times New Roman"/>
      <w:sz w:val="24"/>
      <w:szCs w:val="20"/>
      <w:lang w:val="en-US" w:eastAsia="cs-CZ"/>
    </w:rPr>
  </w:style>
  <w:style w:type="paragraph" w:styleId="Textpoznpodarou">
    <w:name w:val="footnote text"/>
    <w:aliases w:val="fn"/>
    <w:basedOn w:val="Normln"/>
    <w:link w:val="TextpoznpodarouChar"/>
    <w:semiHidden/>
    <w:rsid w:val="00806EA0"/>
    <w:pPr>
      <w:spacing w:after="240"/>
    </w:pPr>
    <w:rPr>
      <w:lang w:val="en-US"/>
    </w:rPr>
  </w:style>
  <w:style w:type="character" w:customStyle="1" w:styleId="TextpoznpodarouChar">
    <w:name w:val="Text pozn. pod čarou Char"/>
    <w:aliases w:val="fn Char"/>
    <w:basedOn w:val="Standardnpsmoodstavce"/>
    <w:link w:val="Textpoznpodarou"/>
    <w:semiHidden/>
    <w:rsid w:val="00806EA0"/>
    <w:rPr>
      <w:rFonts w:ascii="Times New Roman" w:eastAsia="Times New Roman" w:hAnsi="Times New Roman" w:cs="Times New Roman"/>
      <w:sz w:val="24"/>
      <w:szCs w:val="20"/>
      <w:lang w:val="en-US" w:eastAsia="cs-CZ"/>
    </w:rPr>
  </w:style>
  <w:style w:type="paragraph" w:styleId="Seznam2">
    <w:name w:val="List 2"/>
    <w:aliases w:val="12"/>
    <w:basedOn w:val="Normln"/>
    <w:rsid w:val="00806EA0"/>
    <w:pPr>
      <w:tabs>
        <w:tab w:val="num" w:pos="360"/>
      </w:tabs>
      <w:spacing w:after="240"/>
      <w:ind w:left="1080" w:hanging="360"/>
    </w:pPr>
    <w:rPr>
      <w:lang w:val="en-US"/>
    </w:rPr>
  </w:style>
  <w:style w:type="paragraph" w:styleId="Seznam3">
    <w:name w:val="List 3"/>
    <w:aliases w:val="13"/>
    <w:basedOn w:val="Normln"/>
    <w:rsid w:val="00806EA0"/>
    <w:pPr>
      <w:tabs>
        <w:tab w:val="num" w:pos="360"/>
      </w:tabs>
      <w:spacing w:after="240"/>
      <w:ind w:left="2160" w:hanging="720"/>
    </w:pPr>
    <w:rPr>
      <w:lang w:val="en-US"/>
    </w:rPr>
  </w:style>
  <w:style w:type="paragraph" w:styleId="Seznam4">
    <w:name w:val="List 4"/>
    <w:aliases w:val="14"/>
    <w:basedOn w:val="Normln"/>
    <w:rsid w:val="00806EA0"/>
    <w:pPr>
      <w:tabs>
        <w:tab w:val="num" w:pos="360"/>
      </w:tabs>
      <w:spacing w:after="240"/>
      <w:ind w:left="2880" w:hanging="720"/>
    </w:pPr>
    <w:rPr>
      <w:lang w:val="en-US"/>
    </w:rPr>
  </w:style>
  <w:style w:type="paragraph" w:styleId="Seznam5">
    <w:name w:val="List 5"/>
    <w:aliases w:val="15"/>
    <w:basedOn w:val="Normln"/>
    <w:rsid w:val="00806EA0"/>
    <w:pPr>
      <w:tabs>
        <w:tab w:val="num" w:pos="360"/>
      </w:tabs>
      <w:spacing w:after="240"/>
      <w:ind w:left="3600" w:hanging="720"/>
    </w:pPr>
    <w:rPr>
      <w:lang w:val="en-US"/>
    </w:rPr>
  </w:style>
  <w:style w:type="paragraph" w:styleId="Seznam">
    <w:name w:val="List"/>
    <w:aliases w:val="1"/>
    <w:basedOn w:val="Normln"/>
    <w:rsid w:val="00806EA0"/>
    <w:pPr>
      <w:tabs>
        <w:tab w:val="num" w:pos="360"/>
      </w:tabs>
      <w:spacing w:after="240"/>
      <w:ind w:left="360" w:hanging="360"/>
    </w:pPr>
    <w:rPr>
      <w:lang w:val="en-US"/>
    </w:rPr>
  </w:style>
  <w:style w:type="paragraph" w:styleId="Seznamsodrkami3">
    <w:name w:val="List Bullet 3"/>
    <w:aliases w:val="1b3"/>
    <w:basedOn w:val="Normln"/>
    <w:autoRedefine/>
    <w:rsid w:val="00806EA0"/>
    <w:pPr>
      <w:tabs>
        <w:tab w:val="num" w:pos="1080"/>
      </w:tabs>
      <w:spacing w:after="240"/>
      <w:ind w:left="2160" w:hanging="720"/>
    </w:pPr>
    <w:rPr>
      <w:lang w:val="en-US"/>
    </w:rPr>
  </w:style>
  <w:style w:type="paragraph" w:styleId="Seznamsodrkami4">
    <w:name w:val="List Bullet 4"/>
    <w:aliases w:val="1b4"/>
    <w:basedOn w:val="Normln"/>
    <w:autoRedefine/>
    <w:rsid w:val="00806EA0"/>
    <w:pPr>
      <w:tabs>
        <w:tab w:val="num" w:pos="1440"/>
      </w:tabs>
      <w:spacing w:after="240"/>
      <w:ind w:left="2880" w:hanging="720"/>
    </w:pPr>
    <w:rPr>
      <w:lang w:val="en-US"/>
    </w:rPr>
  </w:style>
  <w:style w:type="paragraph" w:styleId="Seznamsodrkami5">
    <w:name w:val="List Bullet 5"/>
    <w:aliases w:val="1b5,lb5"/>
    <w:basedOn w:val="Normln"/>
    <w:autoRedefine/>
    <w:rsid w:val="00806EA0"/>
    <w:pPr>
      <w:tabs>
        <w:tab w:val="num" w:pos="1800"/>
      </w:tabs>
      <w:spacing w:after="240"/>
      <w:ind w:left="3600" w:hanging="720"/>
    </w:pPr>
    <w:rPr>
      <w:lang w:val="en-US"/>
    </w:rPr>
  </w:style>
  <w:style w:type="paragraph" w:styleId="Seznamsodrkami">
    <w:name w:val="List Bullet"/>
    <w:aliases w:val="1b"/>
    <w:basedOn w:val="Normln"/>
    <w:autoRedefine/>
    <w:rsid w:val="00806EA0"/>
    <w:pPr>
      <w:tabs>
        <w:tab w:val="left" w:pos="720"/>
      </w:tabs>
      <w:spacing w:after="240"/>
      <w:ind w:left="720" w:hanging="720"/>
    </w:pPr>
    <w:rPr>
      <w:lang w:val="en-US"/>
    </w:rPr>
  </w:style>
  <w:style w:type="paragraph" w:styleId="Pokraovnseznamu2">
    <w:name w:val="List Continue 2"/>
    <w:aliases w:val="1c2"/>
    <w:basedOn w:val="Normln"/>
    <w:rsid w:val="00806EA0"/>
    <w:pPr>
      <w:spacing w:after="240"/>
      <w:ind w:left="1440"/>
    </w:pPr>
    <w:rPr>
      <w:lang w:val="en-US"/>
    </w:rPr>
  </w:style>
  <w:style w:type="paragraph" w:styleId="Pokraovnseznamu3">
    <w:name w:val="List Continue 3"/>
    <w:aliases w:val="1c3"/>
    <w:basedOn w:val="Normln"/>
    <w:rsid w:val="00806EA0"/>
    <w:pPr>
      <w:spacing w:after="240"/>
      <w:ind w:left="2160"/>
    </w:pPr>
    <w:rPr>
      <w:lang w:val="en-US"/>
    </w:rPr>
  </w:style>
  <w:style w:type="paragraph" w:styleId="Pokraovnseznamu4">
    <w:name w:val="List Continue 4"/>
    <w:aliases w:val="1c4"/>
    <w:basedOn w:val="Normln"/>
    <w:rsid w:val="00806EA0"/>
    <w:pPr>
      <w:spacing w:after="240"/>
      <w:ind w:left="2880"/>
    </w:pPr>
    <w:rPr>
      <w:lang w:val="en-US"/>
    </w:rPr>
  </w:style>
  <w:style w:type="paragraph" w:styleId="Pokraovnseznamu5">
    <w:name w:val="List Continue 5"/>
    <w:aliases w:val="1c5"/>
    <w:basedOn w:val="Normln"/>
    <w:rsid w:val="00806EA0"/>
    <w:pPr>
      <w:spacing w:after="240"/>
      <w:ind w:left="3600"/>
    </w:pPr>
    <w:rPr>
      <w:lang w:val="en-US"/>
    </w:rPr>
  </w:style>
  <w:style w:type="paragraph" w:styleId="slovanseznam2">
    <w:name w:val="List Number 2"/>
    <w:aliases w:val="ln2"/>
    <w:basedOn w:val="Normln"/>
    <w:rsid w:val="00806EA0"/>
    <w:pPr>
      <w:tabs>
        <w:tab w:val="num" w:pos="720"/>
      </w:tabs>
      <w:spacing w:after="240" w:line="480" w:lineRule="auto"/>
      <w:ind w:left="720" w:hanging="360"/>
    </w:pPr>
    <w:rPr>
      <w:lang w:val="en-US"/>
    </w:rPr>
  </w:style>
  <w:style w:type="paragraph" w:styleId="slovanseznam3">
    <w:name w:val="List Number 3"/>
    <w:aliases w:val="ln3"/>
    <w:basedOn w:val="Normln"/>
    <w:rsid w:val="00806EA0"/>
    <w:pPr>
      <w:tabs>
        <w:tab w:val="left" w:pos="720"/>
      </w:tabs>
      <w:spacing w:after="240"/>
      <w:ind w:left="2160" w:hanging="720"/>
    </w:pPr>
    <w:rPr>
      <w:lang w:val="en-US"/>
    </w:rPr>
  </w:style>
  <w:style w:type="paragraph" w:styleId="slovanseznam4">
    <w:name w:val="List Number 4"/>
    <w:aliases w:val="ln4"/>
    <w:basedOn w:val="Normln"/>
    <w:rsid w:val="00806EA0"/>
    <w:pPr>
      <w:tabs>
        <w:tab w:val="num" w:pos="1440"/>
      </w:tabs>
      <w:spacing w:after="240"/>
      <w:ind w:left="2880" w:hanging="720"/>
    </w:pPr>
    <w:rPr>
      <w:lang w:val="en-US"/>
    </w:rPr>
  </w:style>
  <w:style w:type="paragraph" w:styleId="slovanseznam5">
    <w:name w:val="List Number 5"/>
    <w:aliases w:val="ln5"/>
    <w:basedOn w:val="Normln"/>
    <w:rsid w:val="00806EA0"/>
    <w:pPr>
      <w:tabs>
        <w:tab w:val="num" w:pos="1800"/>
      </w:tabs>
      <w:spacing w:after="240"/>
      <w:ind w:left="3600" w:hanging="720"/>
    </w:pPr>
    <w:rPr>
      <w:lang w:val="en-US"/>
    </w:rPr>
  </w:style>
  <w:style w:type="paragraph" w:styleId="slovanseznam">
    <w:name w:val="List Number"/>
    <w:aliases w:val="1n"/>
    <w:basedOn w:val="Normln"/>
    <w:rsid w:val="00806EA0"/>
    <w:pPr>
      <w:tabs>
        <w:tab w:val="num" w:pos="360"/>
      </w:tabs>
      <w:spacing w:after="240"/>
      <w:ind w:left="720" w:hanging="720"/>
    </w:pPr>
    <w:rPr>
      <w:lang w:val="en-US"/>
    </w:rPr>
  </w:style>
  <w:style w:type="paragraph" w:customStyle="1" w:styleId="Prosttext1">
    <w:name w:val="Prostý text1"/>
    <w:aliases w:val="(WGM)"/>
    <w:basedOn w:val="Normln"/>
    <w:rsid w:val="00806EA0"/>
    <w:pPr>
      <w:spacing w:after="240"/>
    </w:pPr>
    <w:rPr>
      <w:lang w:val="en-US"/>
    </w:rPr>
  </w:style>
  <w:style w:type="paragraph" w:styleId="Podpis">
    <w:name w:val="Signature"/>
    <w:aliases w:val="sg"/>
    <w:basedOn w:val="Normln"/>
    <w:link w:val="PodpisChar"/>
    <w:rsid w:val="00806EA0"/>
    <w:pPr>
      <w:spacing w:after="240"/>
      <w:ind w:left="4320"/>
    </w:pPr>
    <w:rPr>
      <w:lang w:val="en-US"/>
    </w:rPr>
  </w:style>
  <w:style w:type="character" w:customStyle="1" w:styleId="PodpisChar">
    <w:name w:val="Podpis Char"/>
    <w:aliases w:val="sg Char"/>
    <w:basedOn w:val="Standardnpsmoodstavce"/>
    <w:link w:val="Podpis"/>
    <w:rsid w:val="00806EA0"/>
    <w:rPr>
      <w:rFonts w:ascii="Times New Roman" w:eastAsia="Times New Roman" w:hAnsi="Times New Roman" w:cs="Times New Roman"/>
      <w:sz w:val="24"/>
      <w:szCs w:val="20"/>
      <w:lang w:val="en-US" w:eastAsia="cs-CZ"/>
    </w:rPr>
  </w:style>
  <w:style w:type="paragraph" w:styleId="Podtitul">
    <w:name w:val="Subtitle"/>
    <w:aliases w:val="sb"/>
    <w:basedOn w:val="Normln"/>
    <w:link w:val="PodtitulChar"/>
    <w:qFormat/>
    <w:rsid w:val="00806EA0"/>
    <w:pPr>
      <w:spacing w:after="240"/>
      <w:jc w:val="center"/>
    </w:pPr>
    <w:rPr>
      <w:lang w:val="en-US"/>
    </w:rPr>
  </w:style>
  <w:style w:type="character" w:customStyle="1" w:styleId="PodtitulChar">
    <w:name w:val="Podtitul Char"/>
    <w:aliases w:val="sb Char"/>
    <w:basedOn w:val="Standardnpsmoodstavce"/>
    <w:link w:val="Podtitul"/>
    <w:rsid w:val="00806EA0"/>
    <w:rPr>
      <w:rFonts w:ascii="Times New Roman" w:eastAsia="Times New Roman" w:hAnsi="Times New Roman" w:cs="Times New Roman"/>
      <w:sz w:val="24"/>
      <w:szCs w:val="20"/>
      <w:lang w:val="en-US" w:eastAsia="cs-CZ"/>
    </w:rPr>
  </w:style>
  <w:style w:type="paragraph" w:customStyle="1" w:styleId="EnvelopeWGMReturn">
    <w:name w:val="Envelope WGM Return"/>
    <w:basedOn w:val="Normln"/>
    <w:rsid w:val="00806EA0"/>
    <w:pPr>
      <w:spacing w:after="360"/>
    </w:pPr>
    <w:rPr>
      <w:b/>
      <w:lang w:val="en-US"/>
    </w:rPr>
  </w:style>
  <w:style w:type="paragraph" w:customStyle="1" w:styleId="Memohead">
    <w:name w:val="Memohead"/>
    <w:rsid w:val="00806EA0"/>
    <w:pPr>
      <w:spacing w:after="240"/>
    </w:pPr>
    <w:rPr>
      <w:rFonts w:ascii="Times New Roman" w:eastAsia="Times New Roman" w:hAnsi="Times New Roman"/>
      <w:b/>
      <w:noProof/>
      <w:lang w:val="en-US" w:eastAsia="en-US"/>
    </w:rPr>
  </w:style>
  <w:style w:type="paragraph" w:customStyle="1" w:styleId="Memorandum">
    <w:name w:val="Memorandum"/>
    <w:basedOn w:val="Normln"/>
    <w:rsid w:val="00806EA0"/>
    <w:pPr>
      <w:spacing w:after="720"/>
      <w:jc w:val="center"/>
    </w:pPr>
    <w:rPr>
      <w:rFonts w:ascii="EngraversGothic BT" w:hAnsi="EngraversGothic BT"/>
      <w:b/>
      <w:spacing w:val="100"/>
      <w:sz w:val="28"/>
      <w:lang w:val="en-US"/>
    </w:rPr>
  </w:style>
  <w:style w:type="paragraph" w:customStyle="1" w:styleId="BlockText2">
    <w:name w:val="Block Text 2"/>
    <w:aliases w:val="k2"/>
    <w:basedOn w:val="Normln"/>
    <w:rsid w:val="00806EA0"/>
    <w:pPr>
      <w:spacing w:line="480" w:lineRule="auto"/>
      <w:ind w:left="1440" w:right="1440"/>
    </w:pPr>
    <w:rPr>
      <w:lang w:val="en-US"/>
    </w:rPr>
  </w:style>
  <w:style w:type="paragraph" w:customStyle="1" w:styleId="BodyText4">
    <w:name w:val="Body Text 4"/>
    <w:aliases w:val="b4"/>
    <w:basedOn w:val="Normln"/>
    <w:rsid w:val="00806EA0"/>
    <w:pPr>
      <w:spacing w:line="480" w:lineRule="auto"/>
    </w:pPr>
    <w:rPr>
      <w:lang w:val="en-US"/>
    </w:rPr>
  </w:style>
  <w:style w:type="paragraph" w:customStyle="1" w:styleId="DocX97Comment">
    <w:name w:val="DocX97Comment"/>
    <w:basedOn w:val="Normln"/>
    <w:rsid w:val="00806EA0"/>
    <w:rPr>
      <w:b/>
      <w:i/>
      <w:color w:val="FF0000"/>
      <w:sz w:val="16"/>
      <w:lang w:val="en-US"/>
    </w:rPr>
  </w:style>
  <w:style w:type="paragraph" w:customStyle="1" w:styleId="Legal2L1">
    <w:name w:val="Legal2_L1"/>
    <w:basedOn w:val="Normln"/>
    <w:next w:val="NumContinue"/>
    <w:rsid w:val="00806EA0"/>
    <w:pPr>
      <w:tabs>
        <w:tab w:val="num" w:pos="360"/>
        <w:tab w:val="left" w:pos="720"/>
      </w:tabs>
      <w:spacing w:after="240"/>
    </w:pPr>
    <w:rPr>
      <w:lang w:val="en-US"/>
    </w:rPr>
  </w:style>
  <w:style w:type="paragraph" w:customStyle="1" w:styleId="Legal2L2">
    <w:name w:val="Legal2_L2"/>
    <w:basedOn w:val="Legal2L1"/>
    <w:next w:val="NumContinue"/>
    <w:rsid w:val="00806EA0"/>
    <w:pPr>
      <w:tabs>
        <w:tab w:val="clear" w:pos="360"/>
        <w:tab w:val="clear" w:pos="720"/>
        <w:tab w:val="num" w:pos="1440"/>
      </w:tabs>
      <w:ind w:firstLine="720"/>
    </w:pPr>
  </w:style>
  <w:style w:type="paragraph" w:customStyle="1" w:styleId="Legal2L3">
    <w:name w:val="Legal2_L3"/>
    <w:basedOn w:val="Legal2L2"/>
    <w:next w:val="NumContinue"/>
    <w:rsid w:val="00806EA0"/>
    <w:pPr>
      <w:tabs>
        <w:tab w:val="clear" w:pos="1440"/>
        <w:tab w:val="num" w:pos="1800"/>
        <w:tab w:val="left" w:pos="2160"/>
      </w:tabs>
      <w:ind w:firstLine="1440"/>
    </w:pPr>
  </w:style>
  <w:style w:type="paragraph" w:customStyle="1" w:styleId="Legal2L4">
    <w:name w:val="Legal2_L4"/>
    <w:basedOn w:val="Legal2L3"/>
    <w:next w:val="NumContinue"/>
    <w:rsid w:val="00806EA0"/>
    <w:pPr>
      <w:tabs>
        <w:tab w:val="clear" w:pos="1800"/>
        <w:tab w:val="clear" w:pos="2160"/>
        <w:tab w:val="num" w:pos="1152"/>
      </w:tabs>
      <w:ind w:left="432" w:firstLine="0"/>
    </w:pPr>
  </w:style>
  <w:style w:type="paragraph" w:customStyle="1" w:styleId="Legal2L5">
    <w:name w:val="Legal2_L5"/>
    <w:basedOn w:val="Legal2L4"/>
    <w:next w:val="NumContinue"/>
    <w:rsid w:val="00806EA0"/>
    <w:pPr>
      <w:tabs>
        <w:tab w:val="clear" w:pos="1152"/>
        <w:tab w:val="num" w:pos="3240"/>
        <w:tab w:val="left" w:pos="3600"/>
      </w:tabs>
      <w:ind w:left="0" w:firstLine="2880"/>
    </w:pPr>
  </w:style>
  <w:style w:type="paragraph" w:customStyle="1" w:styleId="Legal2L6">
    <w:name w:val="Legal2_L6"/>
    <w:basedOn w:val="Legal2L5"/>
    <w:next w:val="NumContinue"/>
    <w:rsid w:val="00806EA0"/>
    <w:pPr>
      <w:tabs>
        <w:tab w:val="clear" w:pos="3240"/>
        <w:tab w:val="clear" w:pos="3600"/>
        <w:tab w:val="num" w:pos="3960"/>
        <w:tab w:val="left" w:pos="4320"/>
      </w:tabs>
      <w:ind w:firstLine="3600"/>
    </w:pPr>
  </w:style>
  <w:style w:type="paragraph" w:customStyle="1" w:styleId="Legal2L7">
    <w:name w:val="Legal2_L7"/>
    <w:basedOn w:val="Legal2L6"/>
    <w:next w:val="NumContinue"/>
    <w:rsid w:val="00806EA0"/>
    <w:pPr>
      <w:tabs>
        <w:tab w:val="clear" w:pos="3960"/>
        <w:tab w:val="clear" w:pos="4320"/>
        <w:tab w:val="num" w:pos="5040"/>
      </w:tabs>
      <w:ind w:firstLine="4320"/>
    </w:pPr>
  </w:style>
  <w:style w:type="paragraph" w:customStyle="1" w:styleId="Legal2L8">
    <w:name w:val="Legal2_L8"/>
    <w:basedOn w:val="Legal2L7"/>
    <w:next w:val="NumContinue"/>
    <w:rsid w:val="00806EA0"/>
    <w:pPr>
      <w:tabs>
        <w:tab w:val="clear" w:pos="5040"/>
        <w:tab w:val="num" w:pos="1080"/>
        <w:tab w:val="left" w:pos="1440"/>
      </w:tabs>
      <w:ind w:firstLine="720"/>
    </w:pPr>
  </w:style>
  <w:style w:type="paragraph" w:customStyle="1" w:styleId="Legal2L9">
    <w:name w:val="Legal2_L9"/>
    <w:basedOn w:val="Legal2L8"/>
    <w:next w:val="NumContinue"/>
    <w:rsid w:val="00806EA0"/>
    <w:pPr>
      <w:tabs>
        <w:tab w:val="clear" w:pos="1080"/>
        <w:tab w:val="clear" w:pos="1440"/>
        <w:tab w:val="num" w:pos="2160"/>
      </w:tabs>
      <w:ind w:firstLine="1440"/>
    </w:pPr>
  </w:style>
  <w:style w:type="paragraph" w:customStyle="1" w:styleId="Legal3L5">
    <w:name w:val="Legal3_L5"/>
    <w:basedOn w:val="Legal3L4"/>
    <w:next w:val="NumContinue"/>
    <w:rsid w:val="00806EA0"/>
    <w:pPr>
      <w:tabs>
        <w:tab w:val="clear" w:pos="1440"/>
        <w:tab w:val="clear" w:pos="2880"/>
        <w:tab w:val="num" w:pos="2160"/>
      </w:tabs>
      <w:ind w:left="2160"/>
    </w:pPr>
  </w:style>
  <w:style w:type="paragraph" w:customStyle="1" w:styleId="Legal3L6">
    <w:name w:val="Legal3_L6"/>
    <w:basedOn w:val="Legal3L5"/>
    <w:next w:val="NumContinue"/>
    <w:rsid w:val="00806EA0"/>
    <w:pPr>
      <w:tabs>
        <w:tab w:val="clear" w:pos="2160"/>
        <w:tab w:val="num" w:pos="3960"/>
        <w:tab w:val="left" w:pos="4320"/>
      </w:tabs>
      <w:ind w:left="0" w:firstLine="2160"/>
    </w:pPr>
  </w:style>
  <w:style w:type="paragraph" w:customStyle="1" w:styleId="Legal3L7">
    <w:name w:val="Legal3_L7"/>
    <w:basedOn w:val="Legal3L6"/>
    <w:next w:val="NumContinue"/>
    <w:rsid w:val="00806EA0"/>
    <w:pPr>
      <w:tabs>
        <w:tab w:val="clear" w:pos="3960"/>
        <w:tab w:val="clear" w:pos="4320"/>
        <w:tab w:val="num" w:pos="1080"/>
        <w:tab w:val="left" w:pos="1440"/>
      </w:tabs>
      <w:ind w:firstLine="720"/>
    </w:pPr>
  </w:style>
  <w:style w:type="paragraph" w:customStyle="1" w:styleId="Legal3L8">
    <w:name w:val="Legal3_L8"/>
    <w:basedOn w:val="Legal3L7"/>
    <w:next w:val="NumContinue"/>
    <w:rsid w:val="00806EA0"/>
    <w:pPr>
      <w:tabs>
        <w:tab w:val="clear" w:pos="1080"/>
        <w:tab w:val="clear" w:pos="1440"/>
        <w:tab w:val="num" w:pos="2160"/>
      </w:tabs>
      <w:ind w:firstLine="1440"/>
    </w:pPr>
  </w:style>
  <w:style w:type="paragraph" w:customStyle="1" w:styleId="Legal3L9">
    <w:name w:val="Legal3_L9"/>
    <w:basedOn w:val="Legal3L8"/>
    <w:next w:val="NumContinue"/>
    <w:rsid w:val="00806EA0"/>
    <w:pPr>
      <w:tabs>
        <w:tab w:val="clear" w:pos="2160"/>
        <w:tab w:val="num" w:pos="2520"/>
        <w:tab w:val="left" w:pos="2880"/>
      </w:tabs>
      <w:ind w:firstLine="2160"/>
    </w:pPr>
  </w:style>
  <w:style w:type="character" w:customStyle="1" w:styleId="zzmpTCEntryL9">
    <w:name w:val="zzmpTCEntryL9"/>
    <w:basedOn w:val="Standardnpsmoodstavce"/>
    <w:rsid w:val="00806EA0"/>
    <w:rPr>
      <w:color w:val="0000FF"/>
    </w:rPr>
  </w:style>
  <w:style w:type="paragraph" w:customStyle="1" w:styleId="Standard">
    <w:name w:val="Standard"/>
    <w:basedOn w:val="Normln"/>
    <w:rsid w:val="00806EA0"/>
    <w:pPr>
      <w:spacing w:after="240"/>
    </w:pPr>
    <w:rPr>
      <w:lang w:val="en-US"/>
    </w:rPr>
  </w:style>
  <w:style w:type="paragraph" w:customStyle="1" w:styleId="Style1">
    <w:name w:val="Style1"/>
    <w:basedOn w:val="Datum"/>
    <w:rsid w:val="00806EA0"/>
    <w:pPr>
      <w:spacing w:before="360" w:after="480"/>
      <w:jc w:val="center"/>
    </w:pPr>
    <w:rPr>
      <w:lang w:val="cs-CZ"/>
    </w:rPr>
  </w:style>
  <w:style w:type="paragraph" w:styleId="Datum">
    <w:name w:val="Date"/>
    <w:basedOn w:val="Normln"/>
    <w:next w:val="Normln"/>
    <w:link w:val="DatumChar"/>
    <w:rsid w:val="00806EA0"/>
    <w:rPr>
      <w:lang w:val="en-US"/>
    </w:rPr>
  </w:style>
  <w:style w:type="character" w:customStyle="1" w:styleId="DatumChar">
    <w:name w:val="Datum Char"/>
    <w:basedOn w:val="Standardnpsmoodstavce"/>
    <w:link w:val="Datum"/>
    <w:rsid w:val="00806EA0"/>
    <w:rPr>
      <w:rFonts w:ascii="Times New Roman" w:eastAsia="Times New Roman" w:hAnsi="Times New Roman" w:cs="Times New Roman"/>
      <w:sz w:val="24"/>
      <w:szCs w:val="20"/>
      <w:lang w:val="en-US" w:eastAsia="cs-CZ"/>
    </w:rPr>
  </w:style>
  <w:style w:type="paragraph" w:customStyle="1" w:styleId="Closed">
    <w:name w:val="Closed"/>
    <w:basedOn w:val="Normln"/>
    <w:rsid w:val="00806EA0"/>
    <w:pPr>
      <w:tabs>
        <w:tab w:val="left" w:pos="1728"/>
        <w:tab w:val="left" w:pos="2304"/>
      </w:tabs>
      <w:spacing w:line="280" w:lineRule="atLeast"/>
    </w:pPr>
    <w:rPr>
      <w:lang w:val="en-GB"/>
    </w:rPr>
  </w:style>
  <w:style w:type="paragraph" w:customStyle="1" w:styleId="table">
    <w:name w:val="table"/>
    <w:basedOn w:val="Normln"/>
    <w:rsid w:val="00806EA0"/>
    <w:pPr>
      <w:spacing w:before="60" w:after="60" w:line="280" w:lineRule="atLeast"/>
    </w:pPr>
    <w:rPr>
      <w:rFonts w:ascii="Arial" w:hAnsi="Arial"/>
      <w:sz w:val="20"/>
      <w:lang w:val="en-GB"/>
    </w:rPr>
  </w:style>
  <w:style w:type="paragraph" w:customStyle="1" w:styleId="TCInset">
    <w:name w:val="T&amp;C Inset"/>
    <w:basedOn w:val="Normln"/>
    <w:rsid w:val="00806EA0"/>
    <w:pPr>
      <w:keepLines/>
      <w:spacing w:before="160"/>
      <w:ind w:left="720" w:hanging="720"/>
      <w:jc w:val="both"/>
    </w:pPr>
    <w:rPr>
      <w:sz w:val="20"/>
      <w:lang w:val="en-GB"/>
    </w:rPr>
  </w:style>
  <w:style w:type="paragraph" w:customStyle="1" w:styleId="TCHeading1">
    <w:name w:val="T&amp;C Heading 1"/>
    <w:basedOn w:val="TCHeading2"/>
    <w:next w:val="TCNormal"/>
    <w:rsid w:val="00806EA0"/>
    <w:rPr>
      <w:sz w:val="28"/>
    </w:rPr>
  </w:style>
  <w:style w:type="paragraph" w:customStyle="1" w:styleId="bullet">
    <w:name w:val="bullet"/>
    <w:basedOn w:val="Normln"/>
    <w:rsid w:val="00806EA0"/>
    <w:pPr>
      <w:tabs>
        <w:tab w:val="left" w:pos="2880"/>
      </w:tabs>
      <w:spacing w:before="80"/>
      <w:ind w:left="680" w:hanging="680"/>
      <w:jc w:val="both"/>
    </w:pPr>
    <w:rPr>
      <w:sz w:val="20"/>
      <w:lang w:val="en-GB"/>
    </w:rPr>
  </w:style>
  <w:style w:type="paragraph" w:customStyle="1" w:styleId="figuretitle">
    <w:name w:val="figure title"/>
    <w:basedOn w:val="Normln"/>
    <w:rsid w:val="00806EA0"/>
    <w:pPr>
      <w:tabs>
        <w:tab w:val="left" w:pos="1080"/>
        <w:tab w:val="left" w:pos="1980"/>
        <w:tab w:val="left" w:pos="6120"/>
      </w:tabs>
      <w:spacing w:before="240"/>
      <w:jc w:val="center"/>
    </w:pPr>
    <w:rPr>
      <w:b/>
      <w:sz w:val="20"/>
      <w:lang w:val="en-GB"/>
    </w:rPr>
  </w:style>
  <w:style w:type="paragraph" w:customStyle="1" w:styleId="code">
    <w:name w:val="code"/>
    <w:basedOn w:val="Normln"/>
    <w:rsid w:val="00806EA0"/>
    <w:pPr>
      <w:jc w:val="both"/>
    </w:pPr>
    <w:rPr>
      <w:rFonts w:ascii="Courier" w:hAnsi="Courier"/>
      <w:sz w:val="20"/>
      <w:lang w:val="en-GB"/>
    </w:rPr>
  </w:style>
  <w:style w:type="paragraph" w:customStyle="1" w:styleId="bullet1">
    <w:name w:val="bullet1"/>
    <w:basedOn w:val="bullet"/>
    <w:rsid w:val="00806EA0"/>
    <w:pPr>
      <w:tabs>
        <w:tab w:val="clear" w:pos="2880"/>
      </w:tabs>
      <w:ind w:left="1440"/>
    </w:pPr>
  </w:style>
  <w:style w:type="paragraph" w:customStyle="1" w:styleId="sig">
    <w:name w:val="sig"/>
    <w:basedOn w:val="Normln"/>
    <w:rsid w:val="00806EA0"/>
    <w:pPr>
      <w:tabs>
        <w:tab w:val="left" w:pos="-3420"/>
        <w:tab w:val="left" w:pos="-2520"/>
        <w:tab w:val="left" w:pos="1620"/>
      </w:tabs>
      <w:spacing w:before="600"/>
      <w:jc w:val="both"/>
    </w:pPr>
    <w:rPr>
      <w:sz w:val="20"/>
      <w:lang w:val="en-GB"/>
    </w:rPr>
  </w:style>
  <w:style w:type="paragraph" w:customStyle="1" w:styleId="sig1">
    <w:name w:val="sig1"/>
    <w:basedOn w:val="Normln"/>
    <w:rsid w:val="00806EA0"/>
    <w:pPr>
      <w:tabs>
        <w:tab w:val="left" w:pos="-3420"/>
        <w:tab w:val="left" w:pos="-2520"/>
        <w:tab w:val="left" w:pos="1620"/>
      </w:tabs>
      <w:spacing w:before="800"/>
      <w:jc w:val="both"/>
    </w:pPr>
    <w:rPr>
      <w:sz w:val="20"/>
      <w:lang w:val="en-GB"/>
    </w:rPr>
  </w:style>
  <w:style w:type="paragraph" w:customStyle="1" w:styleId="TCTable">
    <w:name w:val="T&amp;C Table"/>
    <w:basedOn w:val="Normln"/>
    <w:rsid w:val="00806EA0"/>
    <w:pPr>
      <w:keepLines/>
      <w:spacing w:before="40" w:after="40"/>
    </w:pPr>
    <w:rPr>
      <w:rFonts w:ascii="Palatino" w:hAnsi="Palatino"/>
      <w:sz w:val="20"/>
      <w:lang w:val="en-GB"/>
    </w:rPr>
  </w:style>
  <w:style w:type="paragraph" w:customStyle="1" w:styleId="AStep">
    <w:name w:val="AStep"/>
    <w:basedOn w:val="Normln"/>
    <w:rsid w:val="00806EA0"/>
    <w:pPr>
      <w:widowControl w:val="0"/>
      <w:spacing w:after="120"/>
      <w:ind w:left="567" w:hanging="567"/>
      <w:jc w:val="both"/>
    </w:pPr>
    <w:rPr>
      <w:rFonts w:ascii="Helvetica" w:hAnsi="Helvetica"/>
      <w:sz w:val="16"/>
      <w:lang w:val="en-GB"/>
    </w:rPr>
  </w:style>
  <w:style w:type="paragraph" w:customStyle="1" w:styleId="Heading4Continuation">
    <w:name w:val="Heading 4 Continuation"/>
    <w:basedOn w:val="Normln"/>
    <w:rsid w:val="00806EA0"/>
    <w:pPr>
      <w:widowControl w:val="0"/>
      <w:tabs>
        <w:tab w:val="right" w:pos="9072"/>
      </w:tabs>
      <w:spacing w:after="60"/>
      <w:ind w:left="1134"/>
      <w:jc w:val="both"/>
    </w:pPr>
    <w:rPr>
      <w:rFonts w:ascii="Helvetica" w:hAnsi="Helvetica"/>
      <w:sz w:val="16"/>
      <w:lang w:val="en-GB"/>
    </w:rPr>
  </w:style>
  <w:style w:type="paragraph" w:customStyle="1" w:styleId="Heading3Continuation">
    <w:name w:val="Heading 3 Continuation"/>
    <w:basedOn w:val="Normln"/>
    <w:rsid w:val="00806EA0"/>
    <w:pPr>
      <w:widowControl w:val="0"/>
      <w:tabs>
        <w:tab w:val="right" w:pos="9072"/>
      </w:tabs>
      <w:spacing w:after="60"/>
      <w:ind w:left="567"/>
      <w:jc w:val="both"/>
    </w:pPr>
    <w:rPr>
      <w:rFonts w:ascii="Helvetica" w:hAnsi="Helvetica"/>
      <w:sz w:val="16"/>
      <w:lang w:val="en-GB"/>
    </w:rPr>
  </w:style>
  <w:style w:type="paragraph" w:customStyle="1" w:styleId="1Step">
    <w:name w:val="1Step"/>
    <w:basedOn w:val="Normln"/>
    <w:rsid w:val="00806EA0"/>
    <w:pPr>
      <w:widowControl w:val="0"/>
      <w:tabs>
        <w:tab w:val="right" w:pos="9072"/>
      </w:tabs>
      <w:spacing w:after="60"/>
      <w:ind w:left="567" w:hanging="567"/>
      <w:jc w:val="both"/>
    </w:pPr>
    <w:rPr>
      <w:rFonts w:ascii="Helvetica" w:hAnsi="Helvetica"/>
      <w:sz w:val="16"/>
      <w:lang w:val="en-GB"/>
    </w:rPr>
  </w:style>
  <w:style w:type="paragraph" w:customStyle="1" w:styleId="1Stepind">
    <w:name w:val="1Step(ind)"/>
    <w:basedOn w:val="1Step"/>
    <w:rsid w:val="00806EA0"/>
    <w:pPr>
      <w:ind w:left="1134"/>
    </w:pPr>
  </w:style>
  <w:style w:type="paragraph" w:customStyle="1" w:styleId="SchedTitle">
    <w:name w:val="Sched Title"/>
    <w:basedOn w:val="Nadpis1"/>
    <w:rsid w:val="00806EA0"/>
    <w:pPr>
      <w:numPr>
        <w:numId w:val="0"/>
      </w:numPr>
      <w:tabs>
        <w:tab w:val="left" w:pos="1080"/>
        <w:tab w:val="left" w:pos="1980"/>
        <w:tab w:val="left" w:pos="6120"/>
      </w:tabs>
      <w:spacing w:before="400" w:after="0" w:line="240" w:lineRule="auto"/>
      <w:jc w:val="both"/>
      <w:outlineLvl w:val="9"/>
    </w:pPr>
    <w:rPr>
      <w:rFonts w:ascii="Arial" w:hAnsi="Arial"/>
      <w:caps w:val="0"/>
      <w:kern w:val="0"/>
      <w:sz w:val="32"/>
      <w:lang w:val="en-GB"/>
    </w:rPr>
  </w:style>
  <w:style w:type="paragraph" w:customStyle="1" w:styleId="Zkladntext3b3">
    <w:name w:val="Základní text 3.b3"/>
    <w:basedOn w:val="Normln"/>
    <w:rsid w:val="00806EA0"/>
    <w:pPr>
      <w:spacing w:after="240"/>
    </w:pPr>
    <w:rPr>
      <w:snapToGrid w:val="0"/>
      <w:lang w:val="en-US"/>
    </w:rPr>
  </w:style>
  <w:style w:type="character" w:customStyle="1" w:styleId="DeltaViewInsertion">
    <w:name w:val="DeltaView Insertion"/>
    <w:rsid w:val="00806EA0"/>
    <w:rPr>
      <w:color w:val="0000FF"/>
      <w:u w:val="double"/>
    </w:rPr>
  </w:style>
  <w:style w:type="paragraph" w:styleId="Zkladntext3">
    <w:name w:val="Body Text 3"/>
    <w:basedOn w:val="Normln"/>
    <w:link w:val="Zkladntext3Char"/>
    <w:rsid w:val="00806EA0"/>
    <w:pPr>
      <w:spacing w:after="120"/>
    </w:pPr>
    <w:rPr>
      <w:sz w:val="16"/>
      <w:szCs w:val="16"/>
    </w:rPr>
  </w:style>
  <w:style w:type="character" w:customStyle="1" w:styleId="Zkladntext3Char">
    <w:name w:val="Základní text 3 Char"/>
    <w:basedOn w:val="Standardnpsmoodstavce"/>
    <w:link w:val="Zkladntext3"/>
    <w:rsid w:val="00806EA0"/>
    <w:rPr>
      <w:rFonts w:ascii="Times New Roman" w:eastAsia="Times New Roman" w:hAnsi="Times New Roman" w:cs="Times New Roman"/>
      <w:sz w:val="16"/>
      <w:szCs w:val="16"/>
      <w:lang w:eastAsia="cs-CZ"/>
    </w:rPr>
  </w:style>
  <w:style w:type="paragraph" w:customStyle="1" w:styleId="Number1">
    <w:name w:val="Number1"/>
    <w:basedOn w:val="slovanseznam"/>
    <w:rsid w:val="00806EA0"/>
    <w:pPr>
      <w:numPr>
        <w:ilvl w:val="1"/>
        <w:numId w:val="5"/>
      </w:numPr>
      <w:tabs>
        <w:tab w:val="left" w:pos="720"/>
      </w:tabs>
      <w:spacing w:after="120"/>
      <w:jc w:val="both"/>
      <w:outlineLvl w:val="1"/>
    </w:pPr>
    <w:rPr>
      <w:sz w:val="18"/>
      <w:szCs w:val="24"/>
      <w:lang w:eastAsia="en-US" w:bidi="he-IL"/>
    </w:rPr>
  </w:style>
  <w:style w:type="paragraph" w:customStyle="1" w:styleId="Podnadpis">
    <w:name w:val="Podnadpis"/>
    <w:basedOn w:val="Normln"/>
    <w:rsid w:val="00806EA0"/>
    <w:pPr>
      <w:tabs>
        <w:tab w:val="num" w:pos="720"/>
      </w:tabs>
      <w:spacing w:before="120" w:after="120"/>
      <w:ind w:left="720" w:hanging="720"/>
      <w:jc w:val="both"/>
    </w:pPr>
    <w:rPr>
      <w:b/>
      <w:lang w:eastAsia="en-US"/>
    </w:rPr>
  </w:style>
  <w:style w:type="paragraph" w:customStyle="1" w:styleId="Nadpis2-ploha">
    <w:name w:val="Nadpis 2-příloha"/>
    <w:basedOn w:val="Nadpis2"/>
    <w:rsid w:val="00806EA0"/>
    <w:pPr>
      <w:keepNext/>
      <w:widowControl/>
      <w:tabs>
        <w:tab w:val="clear" w:pos="360"/>
        <w:tab w:val="num" w:pos="1492"/>
      </w:tabs>
      <w:spacing w:before="240" w:line="240" w:lineRule="auto"/>
      <w:ind w:left="1492"/>
    </w:pPr>
    <w:rPr>
      <w:lang w:val="cs-CZ" w:eastAsia="en-US"/>
    </w:rPr>
  </w:style>
  <w:style w:type="paragraph" w:customStyle="1" w:styleId="A2">
    <w:name w:val="A2"/>
    <w:basedOn w:val="Normln"/>
    <w:rsid w:val="00806EA0"/>
    <w:pPr>
      <w:tabs>
        <w:tab w:val="left" w:pos="1134"/>
      </w:tabs>
      <w:jc w:val="both"/>
    </w:pPr>
    <w:rPr>
      <w:lang w:val="en-GB" w:eastAsia="en-US"/>
    </w:rPr>
  </w:style>
  <w:style w:type="table" w:styleId="Mkatabulky">
    <w:name w:val="Table Grid"/>
    <w:basedOn w:val="Normlntabulka"/>
    <w:uiPriority w:val="59"/>
    <w:rsid w:val="0080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prvnodsazen">
    <w:name w:val="Body Text First Indent"/>
    <w:basedOn w:val="Zkladntext"/>
    <w:link w:val="Zkladntext-prvnodsazenChar"/>
    <w:rsid w:val="00806EA0"/>
    <w:pPr>
      <w:spacing w:after="120"/>
      <w:ind w:left="0" w:firstLine="210"/>
    </w:pPr>
    <w:rPr>
      <w:lang w:val="cs-CZ"/>
    </w:rPr>
  </w:style>
  <w:style w:type="character" w:customStyle="1" w:styleId="Zkladntext-prvnodsazenChar">
    <w:name w:val="Základní text - první odsazený Char"/>
    <w:basedOn w:val="ZkladntextChar"/>
    <w:link w:val="Zkladntext-prvnodsazen"/>
    <w:rsid w:val="00806EA0"/>
    <w:rPr>
      <w:rFonts w:ascii="Times New Roman" w:eastAsia="Times New Roman" w:hAnsi="Times New Roman" w:cs="Times New Roman"/>
      <w:sz w:val="24"/>
      <w:szCs w:val="20"/>
      <w:lang w:val="en-US" w:eastAsia="cs-CZ"/>
    </w:rPr>
  </w:style>
  <w:style w:type="paragraph" w:styleId="Rozloendokumentu">
    <w:name w:val="Document Map"/>
    <w:basedOn w:val="Normln"/>
    <w:link w:val="RozloendokumentuChar"/>
    <w:semiHidden/>
    <w:rsid w:val="00806EA0"/>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806EA0"/>
    <w:rPr>
      <w:rFonts w:ascii="Tahoma" w:eastAsia="Times New Roman" w:hAnsi="Tahoma" w:cs="Tahoma"/>
      <w:sz w:val="24"/>
      <w:szCs w:val="20"/>
      <w:shd w:val="clear" w:color="auto" w:fill="000080"/>
      <w:lang w:eastAsia="cs-CZ"/>
    </w:rPr>
  </w:style>
  <w:style w:type="paragraph" w:styleId="Textbubliny">
    <w:name w:val="Balloon Text"/>
    <w:basedOn w:val="Normln"/>
    <w:link w:val="TextbublinyChar"/>
    <w:uiPriority w:val="99"/>
    <w:semiHidden/>
    <w:unhideWhenUsed/>
    <w:rsid w:val="008D15E1"/>
    <w:rPr>
      <w:rFonts w:ascii="Tahoma" w:hAnsi="Tahoma" w:cs="Tahoma"/>
      <w:sz w:val="16"/>
      <w:szCs w:val="16"/>
    </w:rPr>
  </w:style>
  <w:style w:type="character" w:customStyle="1" w:styleId="TextbublinyChar">
    <w:name w:val="Text bubliny Char"/>
    <w:basedOn w:val="Standardnpsmoodstavce"/>
    <w:link w:val="Textbubliny"/>
    <w:uiPriority w:val="99"/>
    <w:semiHidden/>
    <w:rsid w:val="008D15E1"/>
    <w:rPr>
      <w:rFonts w:ascii="Tahoma" w:eastAsia="Times New Roman" w:hAnsi="Tahoma" w:cs="Tahoma"/>
      <w:sz w:val="16"/>
      <w:szCs w:val="16"/>
    </w:rPr>
  </w:style>
  <w:style w:type="paragraph" w:styleId="Odstavecseseznamem">
    <w:name w:val="List Paragraph"/>
    <w:basedOn w:val="Normln"/>
    <w:uiPriority w:val="34"/>
    <w:qFormat/>
    <w:rsid w:val="00EE644D"/>
    <w:pPr>
      <w:ind w:left="708"/>
    </w:pPr>
  </w:style>
  <w:style w:type="character" w:styleId="Odkaznakoment">
    <w:name w:val="annotation reference"/>
    <w:basedOn w:val="Standardnpsmoodstavce"/>
    <w:uiPriority w:val="99"/>
    <w:unhideWhenUsed/>
    <w:rsid w:val="00D835C5"/>
    <w:rPr>
      <w:sz w:val="16"/>
      <w:szCs w:val="16"/>
    </w:rPr>
  </w:style>
  <w:style w:type="paragraph" w:styleId="Textkomente">
    <w:name w:val="annotation text"/>
    <w:basedOn w:val="Normln"/>
    <w:link w:val="TextkomenteChar"/>
    <w:uiPriority w:val="99"/>
    <w:unhideWhenUsed/>
    <w:rsid w:val="00D835C5"/>
    <w:rPr>
      <w:sz w:val="20"/>
    </w:rPr>
  </w:style>
  <w:style w:type="character" w:customStyle="1" w:styleId="TextkomenteChar">
    <w:name w:val="Text komentáře Char"/>
    <w:basedOn w:val="Standardnpsmoodstavce"/>
    <w:link w:val="Textkomente"/>
    <w:uiPriority w:val="99"/>
    <w:rsid w:val="00D835C5"/>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D835C5"/>
    <w:rPr>
      <w:b/>
      <w:bCs/>
    </w:rPr>
  </w:style>
  <w:style w:type="character" w:customStyle="1" w:styleId="PedmtkomenteChar">
    <w:name w:val="Předmět komentáře Char"/>
    <w:basedOn w:val="TextkomenteChar"/>
    <w:link w:val="Pedmtkomente"/>
    <w:uiPriority w:val="99"/>
    <w:semiHidden/>
    <w:rsid w:val="00D835C5"/>
    <w:rPr>
      <w:rFonts w:ascii="Times New Roman" w:eastAsia="Times New Roman" w:hAnsi="Times New Roman"/>
      <w:b/>
      <w:bCs/>
    </w:rPr>
  </w:style>
  <w:style w:type="paragraph" w:customStyle="1" w:styleId="NormlnOdsazen">
    <w:name w:val="Normální  + Odsazení"/>
    <w:basedOn w:val="Normln"/>
    <w:rsid w:val="00A277B3"/>
    <w:pPr>
      <w:numPr>
        <w:numId w:val="7"/>
      </w:numPr>
      <w:spacing w:after="120"/>
      <w:jc w:val="both"/>
    </w:pPr>
    <w:rPr>
      <w:rFonts w:ascii="Verdana" w:eastAsia="Batang" w:hAnsi="Verdana"/>
      <w:sz w:val="20"/>
      <w:szCs w:val="24"/>
    </w:rPr>
  </w:style>
  <w:style w:type="character" w:styleId="Hypertextovodkaz">
    <w:name w:val="Hyperlink"/>
    <w:basedOn w:val="Standardnpsmoodstavce"/>
    <w:uiPriority w:val="99"/>
    <w:unhideWhenUsed/>
    <w:rsid w:val="002B1B3B"/>
    <w:rPr>
      <w:color w:val="0000FF"/>
      <w:u w:val="single"/>
    </w:rPr>
  </w:style>
  <w:style w:type="paragraph" w:customStyle="1" w:styleId="Volnforma">
    <w:name w:val="Volná forma"/>
    <w:rsid w:val="00A33F4B"/>
    <w:rPr>
      <w:rFonts w:eastAsia="ヒラギノ角ゴ Pro W3"/>
      <w:color w:val="000000"/>
    </w:rPr>
  </w:style>
  <w:style w:type="paragraph" w:styleId="Revize">
    <w:name w:val="Revision"/>
    <w:hidden/>
    <w:uiPriority w:val="99"/>
    <w:semiHidden/>
    <w:rsid w:val="00937146"/>
    <w:rPr>
      <w:rFonts w:ascii="Times New Roman" w:eastAsia="Times New Roman" w:hAnsi="Times New Roman"/>
      <w:sz w:val="24"/>
    </w:rPr>
  </w:style>
  <w:style w:type="paragraph" w:customStyle="1" w:styleId="Paragraf1">
    <w:name w:val="Paragraf 1"/>
    <w:basedOn w:val="Normln"/>
    <w:rsid w:val="003C01B8"/>
    <w:pPr>
      <w:keepNext/>
      <w:numPr>
        <w:numId w:val="9"/>
      </w:numPr>
      <w:spacing w:before="240" w:after="40"/>
      <w:jc w:val="both"/>
    </w:pPr>
    <w:rPr>
      <w:rFonts w:ascii="Arial Narrow" w:hAnsi="Arial Narrow"/>
      <w:b/>
      <w:szCs w:val="24"/>
      <w:lang w:eastAsia="en-US"/>
    </w:rPr>
  </w:style>
  <w:style w:type="paragraph" w:customStyle="1" w:styleId="Paragraf2">
    <w:name w:val="Paragraf 2"/>
    <w:basedOn w:val="Normln"/>
    <w:rsid w:val="003C01B8"/>
    <w:pPr>
      <w:numPr>
        <w:ilvl w:val="1"/>
        <w:numId w:val="9"/>
      </w:numPr>
      <w:spacing w:before="120" w:after="40"/>
      <w:jc w:val="both"/>
    </w:pPr>
    <w:rPr>
      <w:rFonts w:ascii="Arial Narrow" w:hAnsi="Arial Narrow"/>
      <w:szCs w:val="24"/>
      <w:lang w:eastAsia="en-US"/>
    </w:rPr>
  </w:style>
  <w:style w:type="paragraph" w:customStyle="1" w:styleId="Paragraf3">
    <w:name w:val="Paragraf 3"/>
    <w:basedOn w:val="Paragraf2"/>
    <w:rsid w:val="003C01B8"/>
    <w:pPr>
      <w:numPr>
        <w:ilvl w:val="3"/>
      </w:numPr>
    </w:pPr>
  </w:style>
  <w:style w:type="paragraph" w:customStyle="1" w:styleId="Paragraf2a">
    <w:name w:val="Paragraf 2a"/>
    <w:basedOn w:val="Paragraf2"/>
    <w:rsid w:val="003C01B8"/>
    <w:pPr>
      <w:numPr>
        <w:ilvl w:val="2"/>
      </w:numPr>
    </w:pPr>
  </w:style>
  <w:style w:type="paragraph" w:customStyle="1" w:styleId="Odrka1">
    <w:name w:val="Odrážka 1"/>
    <w:basedOn w:val="Normln"/>
    <w:rsid w:val="009E5708"/>
    <w:pPr>
      <w:numPr>
        <w:numId w:val="12"/>
      </w:numPr>
      <w:spacing w:before="60"/>
      <w:jc w:val="both"/>
    </w:pPr>
    <w:rPr>
      <w:rFonts w:ascii="Arial" w:hAnsi="Arial"/>
      <w:sz w:val="22"/>
      <w:szCs w:val="24"/>
    </w:rPr>
  </w:style>
  <w:style w:type="character" w:customStyle="1" w:styleId="apple-converted-space">
    <w:name w:val="apple-converted-space"/>
    <w:basedOn w:val="Standardnpsmoodstavce"/>
    <w:rsid w:val="004A6C08"/>
  </w:style>
  <w:style w:type="character" w:styleId="Znakapoznpodarou">
    <w:name w:val="footnote reference"/>
    <w:basedOn w:val="Standardnpsmoodstavce"/>
    <w:uiPriority w:val="99"/>
    <w:semiHidden/>
    <w:unhideWhenUsed/>
    <w:rsid w:val="004A6C08"/>
    <w:rPr>
      <w:vertAlign w:val="superscript"/>
    </w:rPr>
  </w:style>
  <w:style w:type="paragraph" w:customStyle="1" w:styleId="Normln1">
    <w:name w:val="Normální1"/>
    <w:rsid w:val="00121702"/>
    <w:rPr>
      <w:rFonts w:ascii="Times New Roman" w:eastAsia="Times New Roman" w:hAnsi="Times New Roman"/>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6EA0"/>
    <w:rPr>
      <w:rFonts w:ascii="Times New Roman" w:eastAsia="Times New Roman" w:hAnsi="Times New Roman"/>
      <w:sz w:val="24"/>
    </w:rPr>
  </w:style>
  <w:style w:type="paragraph" w:styleId="Nadpis1">
    <w:name w:val="heading 1"/>
    <w:aliases w:val="h1,H1"/>
    <w:basedOn w:val="Normln"/>
    <w:next w:val="Normln"/>
    <w:link w:val="Nadpis1Char"/>
    <w:qFormat/>
    <w:rsid w:val="00806EA0"/>
    <w:pPr>
      <w:keepNext/>
      <w:numPr>
        <w:numId w:val="11"/>
      </w:numPr>
      <w:spacing w:before="240" w:after="60" w:line="240" w:lineRule="atLeast"/>
      <w:outlineLvl w:val="0"/>
    </w:pPr>
    <w:rPr>
      <w:b/>
      <w:caps/>
      <w:kern w:val="28"/>
      <w:lang w:val="en-US"/>
    </w:rPr>
  </w:style>
  <w:style w:type="paragraph" w:styleId="Nadpis2">
    <w:name w:val="heading 2"/>
    <w:aliases w:val="h2,body,test,level2,level 2"/>
    <w:basedOn w:val="Normln"/>
    <w:next w:val="Normln"/>
    <w:link w:val="Nadpis2Char"/>
    <w:qFormat/>
    <w:rsid w:val="00806EA0"/>
    <w:pPr>
      <w:widowControl w:val="0"/>
      <w:tabs>
        <w:tab w:val="num" w:pos="360"/>
      </w:tabs>
      <w:spacing w:before="120" w:after="120" w:line="240" w:lineRule="atLeast"/>
      <w:ind w:left="360" w:hanging="360"/>
      <w:jc w:val="both"/>
      <w:outlineLvl w:val="1"/>
    </w:pPr>
    <w:rPr>
      <w:b/>
      <w:lang w:val="en-US"/>
    </w:rPr>
  </w:style>
  <w:style w:type="paragraph" w:styleId="Nadpis3">
    <w:name w:val="heading 3"/>
    <w:aliases w:val="3,31"/>
    <w:basedOn w:val="Normln"/>
    <w:next w:val="Normln"/>
    <w:link w:val="Nadpis3Char"/>
    <w:qFormat/>
    <w:rsid w:val="00806EA0"/>
    <w:pPr>
      <w:numPr>
        <w:ilvl w:val="2"/>
        <w:numId w:val="11"/>
      </w:numPr>
      <w:spacing w:before="120" w:after="120" w:line="240" w:lineRule="atLeast"/>
      <w:jc w:val="both"/>
      <w:outlineLvl w:val="2"/>
    </w:pPr>
    <w:rPr>
      <w:b/>
      <w:lang w:val="en-US"/>
    </w:rPr>
  </w:style>
  <w:style w:type="paragraph" w:styleId="Nadpis4">
    <w:name w:val="heading 4"/>
    <w:basedOn w:val="Normln"/>
    <w:next w:val="Normln"/>
    <w:link w:val="Nadpis4Char"/>
    <w:qFormat/>
    <w:rsid w:val="00806EA0"/>
    <w:pPr>
      <w:keepNext/>
      <w:numPr>
        <w:ilvl w:val="3"/>
        <w:numId w:val="11"/>
      </w:numPr>
      <w:spacing w:before="240" w:after="60" w:line="240" w:lineRule="atLeast"/>
      <w:outlineLvl w:val="3"/>
    </w:pPr>
    <w:rPr>
      <w:b/>
      <w:i/>
      <w:lang w:val="en-US"/>
    </w:rPr>
  </w:style>
  <w:style w:type="paragraph" w:styleId="Nadpis5">
    <w:name w:val="heading 5"/>
    <w:basedOn w:val="Normln"/>
    <w:next w:val="Normln"/>
    <w:link w:val="Nadpis5Char"/>
    <w:qFormat/>
    <w:rsid w:val="00806EA0"/>
    <w:pPr>
      <w:numPr>
        <w:ilvl w:val="4"/>
        <w:numId w:val="11"/>
      </w:numPr>
      <w:spacing w:before="240" w:after="60" w:line="240" w:lineRule="atLeast"/>
      <w:outlineLvl w:val="4"/>
    </w:pPr>
    <w:rPr>
      <w:rFonts w:ascii="Arial" w:hAnsi="Arial"/>
      <w:sz w:val="22"/>
      <w:lang w:val="en-US"/>
    </w:rPr>
  </w:style>
  <w:style w:type="paragraph" w:styleId="Nadpis6">
    <w:name w:val="heading 6"/>
    <w:basedOn w:val="Normln"/>
    <w:next w:val="Normln"/>
    <w:link w:val="Nadpis6Char"/>
    <w:qFormat/>
    <w:rsid w:val="00806EA0"/>
    <w:pPr>
      <w:numPr>
        <w:ilvl w:val="5"/>
        <w:numId w:val="11"/>
      </w:numPr>
      <w:spacing w:before="240" w:after="60" w:line="240" w:lineRule="atLeast"/>
      <w:outlineLvl w:val="5"/>
    </w:pPr>
    <w:rPr>
      <w:rFonts w:ascii="Arial" w:hAnsi="Arial"/>
      <w:i/>
      <w:sz w:val="22"/>
      <w:lang w:val="en-US"/>
    </w:rPr>
  </w:style>
  <w:style w:type="paragraph" w:styleId="Nadpis7">
    <w:name w:val="heading 7"/>
    <w:basedOn w:val="Normln"/>
    <w:next w:val="Normln"/>
    <w:link w:val="Nadpis7Char"/>
    <w:qFormat/>
    <w:rsid w:val="00806EA0"/>
    <w:pPr>
      <w:numPr>
        <w:ilvl w:val="6"/>
        <w:numId w:val="11"/>
      </w:numPr>
      <w:spacing w:before="240" w:after="60" w:line="240" w:lineRule="atLeast"/>
      <w:outlineLvl w:val="6"/>
    </w:pPr>
    <w:rPr>
      <w:rFonts w:ascii="Arial" w:hAnsi="Arial"/>
      <w:sz w:val="20"/>
      <w:lang w:val="en-US"/>
    </w:rPr>
  </w:style>
  <w:style w:type="paragraph" w:styleId="Nadpis8">
    <w:name w:val="heading 8"/>
    <w:basedOn w:val="Normln"/>
    <w:next w:val="Normln"/>
    <w:link w:val="Nadpis8Char"/>
    <w:qFormat/>
    <w:rsid w:val="00806EA0"/>
    <w:pPr>
      <w:numPr>
        <w:ilvl w:val="7"/>
        <w:numId w:val="11"/>
      </w:numPr>
      <w:spacing w:before="240" w:after="60" w:line="240" w:lineRule="atLeast"/>
      <w:outlineLvl w:val="7"/>
    </w:pPr>
    <w:rPr>
      <w:rFonts w:ascii="Arial" w:hAnsi="Arial"/>
      <w:i/>
      <w:sz w:val="20"/>
      <w:lang w:val="en-US"/>
    </w:rPr>
  </w:style>
  <w:style w:type="paragraph" w:styleId="Nadpis9">
    <w:name w:val="heading 9"/>
    <w:basedOn w:val="Normln"/>
    <w:next w:val="Normln"/>
    <w:link w:val="Nadpis9Char"/>
    <w:qFormat/>
    <w:rsid w:val="00806EA0"/>
    <w:pPr>
      <w:numPr>
        <w:ilvl w:val="8"/>
        <w:numId w:val="11"/>
      </w:numPr>
      <w:spacing w:before="240" w:after="60" w:line="240" w:lineRule="atLeast"/>
      <w:outlineLvl w:val="8"/>
    </w:pPr>
    <w:rPr>
      <w:rFonts w:ascii="Arial" w:hAnsi="Arial"/>
      <w:i/>
      <w:sz w:val="1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
    <w:basedOn w:val="Standardnpsmoodstavce"/>
    <w:link w:val="Nadpis1"/>
    <w:rsid w:val="00806EA0"/>
    <w:rPr>
      <w:rFonts w:ascii="Times New Roman" w:eastAsia="Times New Roman" w:hAnsi="Times New Roman"/>
      <w:b/>
      <w:caps/>
      <w:kern w:val="28"/>
      <w:sz w:val="24"/>
      <w:lang w:val="en-US"/>
    </w:rPr>
  </w:style>
  <w:style w:type="character" w:customStyle="1" w:styleId="Nadpis2Char">
    <w:name w:val="Nadpis 2 Char"/>
    <w:aliases w:val="h2 Char,body Char,test Char,level2 Char,level 2 Char"/>
    <w:basedOn w:val="Standardnpsmoodstavce"/>
    <w:link w:val="Nadpis2"/>
    <w:rsid w:val="00806EA0"/>
    <w:rPr>
      <w:rFonts w:ascii="Times New Roman" w:eastAsia="Times New Roman" w:hAnsi="Times New Roman" w:cs="Times New Roman"/>
      <w:b/>
      <w:sz w:val="24"/>
      <w:szCs w:val="20"/>
      <w:lang w:val="en-US" w:eastAsia="cs-CZ"/>
    </w:rPr>
  </w:style>
  <w:style w:type="character" w:customStyle="1" w:styleId="Nadpis3Char">
    <w:name w:val="Nadpis 3 Char"/>
    <w:aliases w:val="3 Char,31 Char"/>
    <w:basedOn w:val="Standardnpsmoodstavce"/>
    <w:link w:val="Nadpis3"/>
    <w:rsid w:val="00806EA0"/>
    <w:rPr>
      <w:rFonts w:ascii="Times New Roman" w:eastAsia="Times New Roman" w:hAnsi="Times New Roman"/>
      <w:b/>
      <w:sz w:val="24"/>
      <w:lang w:val="en-US"/>
    </w:rPr>
  </w:style>
  <w:style w:type="character" w:customStyle="1" w:styleId="Nadpis4Char">
    <w:name w:val="Nadpis 4 Char"/>
    <w:basedOn w:val="Standardnpsmoodstavce"/>
    <w:link w:val="Nadpis4"/>
    <w:rsid w:val="00806EA0"/>
    <w:rPr>
      <w:rFonts w:ascii="Times New Roman" w:eastAsia="Times New Roman" w:hAnsi="Times New Roman"/>
      <w:b/>
      <w:i/>
      <w:sz w:val="24"/>
      <w:lang w:val="en-US"/>
    </w:rPr>
  </w:style>
  <w:style w:type="character" w:customStyle="1" w:styleId="Nadpis5Char">
    <w:name w:val="Nadpis 5 Char"/>
    <w:basedOn w:val="Standardnpsmoodstavce"/>
    <w:link w:val="Nadpis5"/>
    <w:rsid w:val="00806EA0"/>
    <w:rPr>
      <w:rFonts w:ascii="Arial" w:eastAsia="Times New Roman" w:hAnsi="Arial"/>
      <w:sz w:val="22"/>
      <w:lang w:val="en-US"/>
    </w:rPr>
  </w:style>
  <w:style w:type="character" w:customStyle="1" w:styleId="Nadpis6Char">
    <w:name w:val="Nadpis 6 Char"/>
    <w:basedOn w:val="Standardnpsmoodstavce"/>
    <w:link w:val="Nadpis6"/>
    <w:rsid w:val="00806EA0"/>
    <w:rPr>
      <w:rFonts w:ascii="Arial" w:eastAsia="Times New Roman" w:hAnsi="Arial"/>
      <w:i/>
      <w:sz w:val="22"/>
      <w:lang w:val="en-US"/>
    </w:rPr>
  </w:style>
  <w:style w:type="character" w:customStyle="1" w:styleId="Nadpis7Char">
    <w:name w:val="Nadpis 7 Char"/>
    <w:basedOn w:val="Standardnpsmoodstavce"/>
    <w:link w:val="Nadpis7"/>
    <w:rsid w:val="00806EA0"/>
    <w:rPr>
      <w:rFonts w:ascii="Arial" w:eastAsia="Times New Roman" w:hAnsi="Arial"/>
      <w:lang w:val="en-US"/>
    </w:rPr>
  </w:style>
  <w:style w:type="character" w:customStyle="1" w:styleId="Nadpis8Char">
    <w:name w:val="Nadpis 8 Char"/>
    <w:basedOn w:val="Standardnpsmoodstavce"/>
    <w:link w:val="Nadpis8"/>
    <w:rsid w:val="00806EA0"/>
    <w:rPr>
      <w:rFonts w:ascii="Arial" w:eastAsia="Times New Roman" w:hAnsi="Arial"/>
      <w:i/>
      <w:lang w:val="en-US"/>
    </w:rPr>
  </w:style>
  <w:style w:type="character" w:customStyle="1" w:styleId="Nadpis9Char">
    <w:name w:val="Nadpis 9 Char"/>
    <w:basedOn w:val="Standardnpsmoodstavce"/>
    <w:link w:val="Nadpis9"/>
    <w:rsid w:val="00806EA0"/>
    <w:rPr>
      <w:rFonts w:ascii="Arial" w:eastAsia="Times New Roman" w:hAnsi="Arial"/>
      <w:i/>
      <w:sz w:val="18"/>
      <w:lang w:val="en-US"/>
    </w:rPr>
  </w:style>
  <w:style w:type="paragraph" w:customStyle="1" w:styleId="Zkladntext31">
    <w:name w:val="Základní text 31"/>
    <w:aliases w:val="b3"/>
    <w:basedOn w:val="Normln"/>
    <w:rsid w:val="00806EA0"/>
    <w:pPr>
      <w:spacing w:after="240"/>
    </w:pPr>
    <w:rPr>
      <w:lang w:val="en-US"/>
    </w:rPr>
  </w:style>
  <w:style w:type="paragraph" w:styleId="Zkladntext">
    <w:name w:val="Body Text"/>
    <w:aliases w:val="b"/>
    <w:basedOn w:val="Normln"/>
    <w:link w:val="ZkladntextChar"/>
    <w:rsid w:val="00806EA0"/>
    <w:pPr>
      <w:spacing w:after="240"/>
      <w:ind w:left="720"/>
    </w:pPr>
    <w:rPr>
      <w:lang w:val="en-US"/>
    </w:rPr>
  </w:style>
  <w:style w:type="character" w:customStyle="1" w:styleId="ZkladntextChar">
    <w:name w:val="Základní text Char"/>
    <w:aliases w:val="b Char"/>
    <w:basedOn w:val="Standardnpsmoodstavce"/>
    <w:link w:val="Zkladntext"/>
    <w:rsid w:val="00806EA0"/>
    <w:rPr>
      <w:rFonts w:ascii="Times New Roman" w:eastAsia="Times New Roman" w:hAnsi="Times New Roman" w:cs="Times New Roman"/>
      <w:sz w:val="24"/>
      <w:szCs w:val="20"/>
      <w:lang w:val="en-US" w:eastAsia="cs-CZ"/>
    </w:rPr>
  </w:style>
  <w:style w:type="character" w:styleId="slostrnky">
    <w:name w:val="page number"/>
    <w:basedOn w:val="Standardnpsmoodstavce"/>
    <w:rsid w:val="00806EA0"/>
    <w:rPr>
      <w:rFonts w:ascii="Times New Roman" w:hAnsi="Times New Roman"/>
      <w:sz w:val="24"/>
    </w:rPr>
  </w:style>
  <w:style w:type="paragraph" w:styleId="Zhlav">
    <w:name w:val="header"/>
    <w:aliases w:val="ho,header odd,first,heading one,Odd Header,h"/>
    <w:basedOn w:val="Normln"/>
    <w:link w:val="ZhlavChar"/>
    <w:rsid w:val="00806EA0"/>
    <w:pPr>
      <w:tabs>
        <w:tab w:val="center" w:pos="4320"/>
        <w:tab w:val="right" w:pos="8640"/>
      </w:tabs>
      <w:spacing w:before="120" w:after="120" w:line="240" w:lineRule="atLeast"/>
      <w:ind w:left="720"/>
    </w:pPr>
    <w:rPr>
      <w:lang w:val="en-US"/>
    </w:rPr>
  </w:style>
  <w:style w:type="character" w:customStyle="1" w:styleId="ZhlavChar">
    <w:name w:val="Záhlaví Char"/>
    <w:aliases w:val="ho Char,header odd Char,first Char,heading one Char,Odd Header Char,h Char"/>
    <w:basedOn w:val="Standardnpsmoodstavce"/>
    <w:link w:val="Zhlav"/>
    <w:rsid w:val="00806EA0"/>
    <w:rPr>
      <w:rFonts w:ascii="Times New Roman" w:eastAsia="Times New Roman" w:hAnsi="Times New Roman" w:cs="Times New Roman"/>
      <w:sz w:val="24"/>
      <w:szCs w:val="20"/>
      <w:lang w:val="en-US" w:eastAsia="cs-CZ"/>
    </w:rPr>
  </w:style>
  <w:style w:type="paragraph" w:styleId="Zpat">
    <w:name w:val="footer"/>
    <w:basedOn w:val="Normln"/>
    <w:link w:val="ZpatChar"/>
    <w:uiPriority w:val="99"/>
    <w:rsid w:val="00806EA0"/>
    <w:pPr>
      <w:tabs>
        <w:tab w:val="center" w:pos="4320"/>
        <w:tab w:val="right" w:pos="8640"/>
      </w:tabs>
      <w:spacing w:before="120" w:after="120" w:line="240" w:lineRule="atLeast"/>
      <w:ind w:left="720"/>
    </w:pPr>
    <w:rPr>
      <w:lang w:val="en-US"/>
    </w:rPr>
  </w:style>
  <w:style w:type="character" w:customStyle="1" w:styleId="ZpatChar">
    <w:name w:val="Zápatí Char"/>
    <w:basedOn w:val="Standardnpsmoodstavce"/>
    <w:link w:val="Zpat"/>
    <w:uiPriority w:val="99"/>
    <w:rsid w:val="00806EA0"/>
    <w:rPr>
      <w:rFonts w:ascii="Times New Roman" w:eastAsia="Times New Roman" w:hAnsi="Times New Roman" w:cs="Times New Roman"/>
      <w:sz w:val="24"/>
      <w:szCs w:val="20"/>
      <w:lang w:val="en-US" w:eastAsia="cs-CZ"/>
    </w:rPr>
  </w:style>
  <w:style w:type="paragraph" w:customStyle="1" w:styleId="Legal3L1">
    <w:name w:val="Legal3_L1"/>
    <w:basedOn w:val="Normln"/>
    <w:next w:val="Normln"/>
    <w:rsid w:val="00806EA0"/>
    <w:pPr>
      <w:tabs>
        <w:tab w:val="num" w:pos="360"/>
        <w:tab w:val="left" w:pos="720"/>
      </w:tabs>
      <w:spacing w:after="240"/>
    </w:pPr>
    <w:rPr>
      <w:lang w:val="en-US"/>
    </w:rPr>
  </w:style>
  <w:style w:type="paragraph" w:customStyle="1" w:styleId="Legal3L3">
    <w:name w:val="Legal3_L3"/>
    <w:basedOn w:val="Normln"/>
    <w:next w:val="Normln"/>
    <w:rsid w:val="00806EA0"/>
    <w:pPr>
      <w:tabs>
        <w:tab w:val="num" w:pos="720"/>
      </w:tabs>
      <w:spacing w:after="240"/>
    </w:pPr>
    <w:rPr>
      <w:lang w:val="en-US"/>
    </w:rPr>
  </w:style>
  <w:style w:type="paragraph" w:customStyle="1" w:styleId="Legal3L4">
    <w:name w:val="Legal3_L4"/>
    <w:basedOn w:val="Legal3L3"/>
    <w:next w:val="Normln"/>
    <w:rsid w:val="00806EA0"/>
    <w:pPr>
      <w:tabs>
        <w:tab w:val="clear" w:pos="720"/>
        <w:tab w:val="num" w:pos="1440"/>
        <w:tab w:val="left" w:pos="2880"/>
      </w:tabs>
      <w:ind w:left="1440" w:hanging="720"/>
    </w:pPr>
  </w:style>
  <w:style w:type="paragraph" w:customStyle="1" w:styleId="NumContinue">
    <w:name w:val="Num Continue"/>
    <w:basedOn w:val="Zkladntext"/>
    <w:rsid w:val="00806EA0"/>
    <w:pPr>
      <w:widowControl w:val="0"/>
      <w:jc w:val="both"/>
    </w:pPr>
  </w:style>
  <w:style w:type="paragraph" w:customStyle="1" w:styleId="Legal3L2">
    <w:name w:val="Legal3_L2"/>
    <w:basedOn w:val="Legal3L1"/>
    <w:next w:val="NumContinue"/>
    <w:rsid w:val="00806EA0"/>
    <w:pPr>
      <w:tabs>
        <w:tab w:val="clear" w:pos="360"/>
        <w:tab w:val="num" w:pos="720"/>
      </w:tabs>
      <w:ind w:left="720" w:hanging="720"/>
    </w:pPr>
  </w:style>
  <w:style w:type="paragraph" w:customStyle="1" w:styleId="Zkladntextodsazen21">
    <w:name w:val="Základní text odsazený 21"/>
    <w:aliases w:val="i2"/>
    <w:basedOn w:val="Normln"/>
    <w:rsid w:val="00806EA0"/>
    <w:pPr>
      <w:spacing w:after="120" w:line="480" w:lineRule="auto"/>
      <w:ind w:left="1440"/>
    </w:pPr>
    <w:rPr>
      <w:lang w:val="en-US"/>
    </w:rPr>
  </w:style>
  <w:style w:type="paragraph" w:customStyle="1" w:styleId="TCNormal">
    <w:name w:val="T&amp;C Normal"/>
    <w:basedOn w:val="Normln"/>
    <w:rsid w:val="00806EA0"/>
    <w:pPr>
      <w:keepLines/>
      <w:spacing w:before="240"/>
      <w:jc w:val="both"/>
    </w:pPr>
    <w:rPr>
      <w:sz w:val="20"/>
      <w:lang w:val="en-GB" w:eastAsia="en-US"/>
    </w:rPr>
  </w:style>
  <w:style w:type="paragraph" w:customStyle="1" w:styleId="TCHeading2">
    <w:name w:val="T&amp;C Heading 2"/>
    <w:basedOn w:val="Normln"/>
    <w:next w:val="TCNormal"/>
    <w:rsid w:val="00806EA0"/>
    <w:pPr>
      <w:keepNext/>
      <w:keepLines/>
      <w:spacing w:before="240"/>
      <w:ind w:left="720" w:hanging="720"/>
      <w:jc w:val="both"/>
    </w:pPr>
    <w:rPr>
      <w:rFonts w:ascii="Arial" w:hAnsi="Arial"/>
      <w:b/>
      <w:lang w:val="en-GB" w:eastAsia="en-US"/>
    </w:rPr>
  </w:style>
  <w:style w:type="paragraph" w:customStyle="1" w:styleId="legalnote">
    <w:name w:val="legal note"/>
    <w:basedOn w:val="legal"/>
    <w:rsid w:val="00806EA0"/>
    <w:pPr>
      <w:numPr>
        <w:numId w:val="2"/>
      </w:numPr>
      <w:ind w:right="386"/>
    </w:pPr>
  </w:style>
  <w:style w:type="paragraph" w:customStyle="1" w:styleId="legal">
    <w:name w:val="legal"/>
    <w:basedOn w:val="Normln"/>
    <w:rsid w:val="00806EA0"/>
    <w:pPr>
      <w:spacing w:before="200"/>
      <w:jc w:val="both"/>
    </w:pPr>
    <w:rPr>
      <w:sz w:val="18"/>
      <w:lang w:val="en-GB"/>
    </w:rPr>
  </w:style>
  <w:style w:type="paragraph" w:customStyle="1" w:styleId="Bullik">
    <w:name w:val="Bullik"/>
    <w:basedOn w:val="Normln"/>
    <w:rsid w:val="00806EA0"/>
    <w:pPr>
      <w:numPr>
        <w:numId w:val="3"/>
      </w:numPr>
      <w:tabs>
        <w:tab w:val="clear" w:pos="1004"/>
        <w:tab w:val="num" w:pos="1418"/>
      </w:tabs>
      <w:overflowPunct w:val="0"/>
      <w:autoSpaceDE w:val="0"/>
      <w:autoSpaceDN w:val="0"/>
      <w:adjustRightInd w:val="0"/>
      <w:ind w:left="1418" w:hanging="425"/>
      <w:jc w:val="both"/>
      <w:textAlignment w:val="baseline"/>
      <w:outlineLvl w:val="2"/>
    </w:pPr>
    <w:rPr>
      <w:rFonts w:ascii="Arial" w:hAnsi="Arial"/>
      <w:sz w:val="22"/>
    </w:rPr>
  </w:style>
  <w:style w:type="paragraph" w:customStyle="1" w:styleId="Bullik2">
    <w:name w:val="Bullik2"/>
    <w:basedOn w:val="Bullik"/>
    <w:rsid w:val="00806EA0"/>
    <w:pPr>
      <w:numPr>
        <w:numId w:val="4"/>
      </w:numPr>
      <w:tabs>
        <w:tab w:val="clear" w:pos="1004"/>
        <w:tab w:val="num" w:pos="720"/>
        <w:tab w:val="num" w:pos="1985"/>
      </w:tabs>
      <w:ind w:left="1985" w:hanging="425"/>
    </w:pPr>
  </w:style>
  <w:style w:type="paragraph" w:customStyle="1" w:styleId="Text1">
    <w:name w:val="Text1"/>
    <w:basedOn w:val="Normln"/>
    <w:rsid w:val="00806EA0"/>
    <w:pPr>
      <w:overflowPunct w:val="0"/>
      <w:autoSpaceDE w:val="0"/>
      <w:autoSpaceDN w:val="0"/>
      <w:adjustRightInd w:val="0"/>
      <w:ind w:left="284" w:firstLine="284"/>
      <w:jc w:val="both"/>
      <w:textAlignment w:val="baseline"/>
    </w:pPr>
    <w:rPr>
      <w:rFonts w:ascii="Arial" w:hAnsi="Arial"/>
      <w:sz w:val="22"/>
    </w:rPr>
  </w:style>
  <w:style w:type="paragraph" w:customStyle="1" w:styleId="Text2">
    <w:name w:val="Text2"/>
    <w:basedOn w:val="Text1"/>
    <w:rsid w:val="00806EA0"/>
    <w:pPr>
      <w:ind w:left="567"/>
    </w:pPr>
  </w:style>
  <w:style w:type="paragraph" w:styleId="Pokraovnseznamu">
    <w:name w:val="List Continue"/>
    <w:aliases w:val="1c"/>
    <w:basedOn w:val="Normln"/>
    <w:rsid w:val="00806EA0"/>
    <w:pPr>
      <w:spacing w:after="240"/>
      <w:ind w:left="720"/>
    </w:pPr>
    <w:rPr>
      <w:lang w:val="en-US"/>
    </w:rPr>
  </w:style>
  <w:style w:type="paragraph" w:styleId="Nzev">
    <w:name w:val="Title"/>
    <w:aliases w:val="t1"/>
    <w:basedOn w:val="Normln"/>
    <w:link w:val="NzevChar"/>
    <w:qFormat/>
    <w:rsid w:val="00806EA0"/>
    <w:pPr>
      <w:spacing w:before="240" w:after="240"/>
      <w:jc w:val="center"/>
    </w:pPr>
    <w:rPr>
      <w:b/>
      <w:kern w:val="28"/>
      <w:sz w:val="32"/>
      <w:lang w:val="en-US"/>
    </w:rPr>
  </w:style>
  <w:style w:type="character" w:customStyle="1" w:styleId="NzevChar">
    <w:name w:val="Název Char"/>
    <w:aliases w:val="t1 Char"/>
    <w:basedOn w:val="Standardnpsmoodstavce"/>
    <w:link w:val="Nzev"/>
    <w:rsid w:val="00806EA0"/>
    <w:rPr>
      <w:rFonts w:ascii="Times New Roman" w:eastAsia="Times New Roman" w:hAnsi="Times New Roman" w:cs="Times New Roman"/>
      <w:b/>
      <w:kern w:val="28"/>
      <w:sz w:val="32"/>
      <w:szCs w:val="20"/>
      <w:lang w:val="en-US" w:eastAsia="cs-CZ"/>
    </w:rPr>
  </w:style>
  <w:style w:type="paragraph" w:styleId="Zkladntextodsazen">
    <w:name w:val="Body Text Indent"/>
    <w:aliases w:val="i"/>
    <w:basedOn w:val="Normln"/>
    <w:link w:val="ZkladntextodsazenChar"/>
    <w:rsid w:val="00806EA0"/>
    <w:pPr>
      <w:keepNext/>
      <w:keepLines/>
      <w:widowControl w:val="0"/>
      <w:ind w:left="709" w:hanging="709"/>
      <w:jc w:val="both"/>
    </w:pPr>
  </w:style>
  <w:style w:type="character" w:customStyle="1" w:styleId="ZkladntextodsazenChar">
    <w:name w:val="Základní text odsazený Char"/>
    <w:aliases w:val="i Char"/>
    <w:basedOn w:val="Standardnpsmoodstavce"/>
    <w:link w:val="Zkladntextodsazen"/>
    <w:rsid w:val="00806EA0"/>
    <w:rPr>
      <w:rFonts w:ascii="Times New Roman" w:eastAsia="Times New Roman" w:hAnsi="Times New Roman" w:cs="Times New Roman"/>
      <w:sz w:val="24"/>
      <w:szCs w:val="20"/>
      <w:lang w:eastAsia="cs-CZ"/>
    </w:rPr>
  </w:style>
  <w:style w:type="paragraph" w:styleId="Zkladntext2">
    <w:name w:val="Body Text 2"/>
    <w:aliases w:val="b2"/>
    <w:basedOn w:val="Normln"/>
    <w:link w:val="Zkladntext2Char"/>
    <w:rsid w:val="00806EA0"/>
    <w:pPr>
      <w:keepNext/>
      <w:keepLines/>
      <w:widowControl w:val="0"/>
      <w:jc w:val="both"/>
    </w:pPr>
  </w:style>
  <w:style w:type="character" w:customStyle="1" w:styleId="Zkladntext2Char">
    <w:name w:val="Základní text 2 Char"/>
    <w:aliases w:val="b2 Char"/>
    <w:basedOn w:val="Standardnpsmoodstavce"/>
    <w:link w:val="Zkladntext2"/>
    <w:rsid w:val="00806EA0"/>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806EA0"/>
    <w:pPr>
      <w:ind w:left="709" w:hanging="709"/>
    </w:pPr>
    <w:rPr>
      <w:sz w:val="22"/>
    </w:rPr>
  </w:style>
  <w:style w:type="character" w:customStyle="1" w:styleId="Zkladntextodsazen2Char">
    <w:name w:val="Základní text odsazený 2 Char"/>
    <w:basedOn w:val="Standardnpsmoodstavce"/>
    <w:link w:val="Zkladntextodsazen2"/>
    <w:rsid w:val="00806EA0"/>
    <w:rPr>
      <w:rFonts w:ascii="Times New Roman" w:eastAsia="Times New Roman" w:hAnsi="Times New Roman" w:cs="Times New Roman"/>
      <w:szCs w:val="20"/>
      <w:lang w:eastAsia="cs-CZ"/>
    </w:rPr>
  </w:style>
  <w:style w:type="paragraph" w:customStyle="1" w:styleId="Bullika">
    <w:name w:val="Bullika"/>
    <w:basedOn w:val="Normln"/>
    <w:rsid w:val="00806EA0"/>
    <w:pPr>
      <w:tabs>
        <w:tab w:val="num" w:pos="360"/>
      </w:tabs>
      <w:overflowPunct w:val="0"/>
      <w:autoSpaceDE w:val="0"/>
      <w:autoSpaceDN w:val="0"/>
      <w:adjustRightInd w:val="0"/>
      <w:ind w:left="1361" w:hanging="397"/>
      <w:jc w:val="both"/>
      <w:textAlignment w:val="baseline"/>
      <w:outlineLvl w:val="2"/>
    </w:pPr>
    <w:rPr>
      <w:rFonts w:ascii="Arial" w:hAnsi="Arial"/>
      <w:sz w:val="22"/>
    </w:rPr>
  </w:style>
  <w:style w:type="paragraph" w:customStyle="1" w:styleId="BlockTextTab">
    <w:name w:val="Block Text Tab"/>
    <w:aliases w:val="kt"/>
    <w:basedOn w:val="Normln"/>
    <w:rsid w:val="00806EA0"/>
    <w:pPr>
      <w:spacing w:after="240"/>
      <w:ind w:left="1440" w:right="1440" w:firstLine="720"/>
    </w:pPr>
    <w:rPr>
      <w:lang w:val="en-US"/>
    </w:rPr>
  </w:style>
  <w:style w:type="paragraph" w:customStyle="1" w:styleId="Textvbloku1">
    <w:name w:val="Text v bloku1"/>
    <w:aliases w:val="k"/>
    <w:basedOn w:val="Normln"/>
    <w:rsid w:val="00806EA0"/>
    <w:pPr>
      <w:spacing w:after="240"/>
      <w:ind w:left="1440" w:right="1440"/>
    </w:pPr>
    <w:rPr>
      <w:lang w:val="en-US"/>
    </w:rPr>
  </w:style>
  <w:style w:type="paragraph" w:customStyle="1" w:styleId="Zkladntext-prvnodsazen21">
    <w:name w:val="Základní text - první odsazený 21"/>
    <w:aliases w:val="fi2"/>
    <w:basedOn w:val="Normln"/>
    <w:rsid w:val="00806EA0"/>
    <w:pPr>
      <w:spacing w:after="240" w:line="480" w:lineRule="auto"/>
      <w:ind w:left="1440" w:firstLine="720"/>
    </w:pPr>
    <w:rPr>
      <w:lang w:val="en-US"/>
    </w:rPr>
  </w:style>
  <w:style w:type="paragraph" w:customStyle="1" w:styleId="Zkladntext-prvnodsazen1">
    <w:name w:val="Základní text - první odsazený1"/>
    <w:aliases w:val="fi"/>
    <w:basedOn w:val="Zkladntext"/>
    <w:rsid w:val="00806EA0"/>
    <w:pPr>
      <w:ind w:left="1440" w:firstLine="720"/>
    </w:pPr>
  </w:style>
  <w:style w:type="paragraph" w:customStyle="1" w:styleId="Zkladntextodsazen31">
    <w:name w:val="Základní text odsazený 31"/>
    <w:aliases w:val="i3"/>
    <w:basedOn w:val="Normln"/>
    <w:rsid w:val="00806EA0"/>
    <w:pPr>
      <w:tabs>
        <w:tab w:val="left" w:pos="4320"/>
      </w:tabs>
      <w:spacing w:after="120"/>
      <w:ind w:left="4320" w:hanging="4320"/>
    </w:pPr>
    <w:rPr>
      <w:lang w:val="en-US"/>
    </w:rPr>
  </w:style>
  <w:style w:type="paragraph" w:styleId="Textvysvtlivek">
    <w:name w:val="endnote text"/>
    <w:aliases w:val="en"/>
    <w:basedOn w:val="Normln"/>
    <w:link w:val="TextvysvtlivekChar"/>
    <w:semiHidden/>
    <w:rsid w:val="00806EA0"/>
    <w:pPr>
      <w:spacing w:after="240"/>
    </w:pPr>
    <w:rPr>
      <w:lang w:val="en-US"/>
    </w:rPr>
  </w:style>
  <w:style w:type="character" w:customStyle="1" w:styleId="TextvysvtlivekChar">
    <w:name w:val="Text vysvětlivek Char"/>
    <w:aliases w:val="en Char"/>
    <w:basedOn w:val="Standardnpsmoodstavce"/>
    <w:link w:val="Textvysvtlivek"/>
    <w:semiHidden/>
    <w:rsid w:val="00806EA0"/>
    <w:rPr>
      <w:rFonts w:ascii="Times New Roman" w:eastAsia="Times New Roman" w:hAnsi="Times New Roman" w:cs="Times New Roman"/>
      <w:sz w:val="24"/>
      <w:szCs w:val="20"/>
      <w:lang w:val="en-US" w:eastAsia="cs-CZ"/>
    </w:rPr>
  </w:style>
  <w:style w:type="paragraph" w:styleId="Textpoznpodarou">
    <w:name w:val="footnote text"/>
    <w:aliases w:val="fn"/>
    <w:basedOn w:val="Normln"/>
    <w:link w:val="TextpoznpodarouChar"/>
    <w:semiHidden/>
    <w:rsid w:val="00806EA0"/>
    <w:pPr>
      <w:spacing w:after="240"/>
    </w:pPr>
    <w:rPr>
      <w:lang w:val="en-US"/>
    </w:rPr>
  </w:style>
  <w:style w:type="character" w:customStyle="1" w:styleId="TextpoznpodarouChar">
    <w:name w:val="Text pozn. pod čarou Char"/>
    <w:aliases w:val="fn Char"/>
    <w:basedOn w:val="Standardnpsmoodstavce"/>
    <w:link w:val="Textpoznpodarou"/>
    <w:semiHidden/>
    <w:rsid w:val="00806EA0"/>
    <w:rPr>
      <w:rFonts w:ascii="Times New Roman" w:eastAsia="Times New Roman" w:hAnsi="Times New Roman" w:cs="Times New Roman"/>
      <w:sz w:val="24"/>
      <w:szCs w:val="20"/>
      <w:lang w:val="en-US" w:eastAsia="cs-CZ"/>
    </w:rPr>
  </w:style>
  <w:style w:type="paragraph" w:styleId="Seznam2">
    <w:name w:val="List 2"/>
    <w:aliases w:val="12"/>
    <w:basedOn w:val="Normln"/>
    <w:rsid w:val="00806EA0"/>
    <w:pPr>
      <w:tabs>
        <w:tab w:val="num" w:pos="360"/>
      </w:tabs>
      <w:spacing w:after="240"/>
      <w:ind w:left="1080" w:hanging="360"/>
    </w:pPr>
    <w:rPr>
      <w:lang w:val="en-US"/>
    </w:rPr>
  </w:style>
  <w:style w:type="paragraph" w:styleId="Seznam3">
    <w:name w:val="List 3"/>
    <w:aliases w:val="13"/>
    <w:basedOn w:val="Normln"/>
    <w:rsid w:val="00806EA0"/>
    <w:pPr>
      <w:tabs>
        <w:tab w:val="num" w:pos="360"/>
      </w:tabs>
      <w:spacing w:after="240"/>
      <w:ind w:left="2160" w:hanging="720"/>
    </w:pPr>
    <w:rPr>
      <w:lang w:val="en-US"/>
    </w:rPr>
  </w:style>
  <w:style w:type="paragraph" w:styleId="Seznam4">
    <w:name w:val="List 4"/>
    <w:aliases w:val="14"/>
    <w:basedOn w:val="Normln"/>
    <w:rsid w:val="00806EA0"/>
    <w:pPr>
      <w:tabs>
        <w:tab w:val="num" w:pos="360"/>
      </w:tabs>
      <w:spacing w:after="240"/>
      <w:ind w:left="2880" w:hanging="720"/>
    </w:pPr>
    <w:rPr>
      <w:lang w:val="en-US"/>
    </w:rPr>
  </w:style>
  <w:style w:type="paragraph" w:styleId="Seznam5">
    <w:name w:val="List 5"/>
    <w:aliases w:val="15"/>
    <w:basedOn w:val="Normln"/>
    <w:rsid w:val="00806EA0"/>
    <w:pPr>
      <w:tabs>
        <w:tab w:val="num" w:pos="360"/>
      </w:tabs>
      <w:spacing w:after="240"/>
      <w:ind w:left="3600" w:hanging="720"/>
    </w:pPr>
    <w:rPr>
      <w:lang w:val="en-US"/>
    </w:rPr>
  </w:style>
  <w:style w:type="paragraph" w:styleId="Seznam">
    <w:name w:val="List"/>
    <w:aliases w:val="1"/>
    <w:basedOn w:val="Normln"/>
    <w:rsid w:val="00806EA0"/>
    <w:pPr>
      <w:tabs>
        <w:tab w:val="num" w:pos="360"/>
      </w:tabs>
      <w:spacing w:after="240"/>
      <w:ind w:left="360" w:hanging="360"/>
    </w:pPr>
    <w:rPr>
      <w:lang w:val="en-US"/>
    </w:rPr>
  </w:style>
  <w:style w:type="paragraph" w:styleId="Seznamsodrkami3">
    <w:name w:val="List Bullet 3"/>
    <w:aliases w:val="1b3"/>
    <w:basedOn w:val="Normln"/>
    <w:autoRedefine/>
    <w:rsid w:val="00806EA0"/>
    <w:pPr>
      <w:tabs>
        <w:tab w:val="num" w:pos="1080"/>
      </w:tabs>
      <w:spacing w:after="240"/>
      <w:ind w:left="2160" w:hanging="720"/>
    </w:pPr>
    <w:rPr>
      <w:lang w:val="en-US"/>
    </w:rPr>
  </w:style>
  <w:style w:type="paragraph" w:styleId="Seznamsodrkami4">
    <w:name w:val="List Bullet 4"/>
    <w:aliases w:val="1b4"/>
    <w:basedOn w:val="Normln"/>
    <w:autoRedefine/>
    <w:rsid w:val="00806EA0"/>
    <w:pPr>
      <w:tabs>
        <w:tab w:val="num" w:pos="1440"/>
      </w:tabs>
      <w:spacing w:after="240"/>
      <w:ind w:left="2880" w:hanging="720"/>
    </w:pPr>
    <w:rPr>
      <w:lang w:val="en-US"/>
    </w:rPr>
  </w:style>
  <w:style w:type="paragraph" w:styleId="Seznamsodrkami5">
    <w:name w:val="List Bullet 5"/>
    <w:aliases w:val="1b5,lb5"/>
    <w:basedOn w:val="Normln"/>
    <w:autoRedefine/>
    <w:rsid w:val="00806EA0"/>
    <w:pPr>
      <w:tabs>
        <w:tab w:val="num" w:pos="1800"/>
      </w:tabs>
      <w:spacing w:after="240"/>
      <w:ind w:left="3600" w:hanging="720"/>
    </w:pPr>
    <w:rPr>
      <w:lang w:val="en-US"/>
    </w:rPr>
  </w:style>
  <w:style w:type="paragraph" w:styleId="Seznamsodrkami">
    <w:name w:val="List Bullet"/>
    <w:aliases w:val="1b"/>
    <w:basedOn w:val="Normln"/>
    <w:autoRedefine/>
    <w:rsid w:val="00806EA0"/>
    <w:pPr>
      <w:tabs>
        <w:tab w:val="left" w:pos="720"/>
      </w:tabs>
      <w:spacing w:after="240"/>
      <w:ind w:left="720" w:hanging="720"/>
    </w:pPr>
    <w:rPr>
      <w:lang w:val="en-US"/>
    </w:rPr>
  </w:style>
  <w:style w:type="paragraph" w:styleId="Pokraovnseznamu2">
    <w:name w:val="List Continue 2"/>
    <w:aliases w:val="1c2"/>
    <w:basedOn w:val="Normln"/>
    <w:rsid w:val="00806EA0"/>
    <w:pPr>
      <w:spacing w:after="240"/>
      <w:ind w:left="1440"/>
    </w:pPr>
    <w:rPr>
      <w:lang w:val="en-US"/>
    </w:rPr>
  </w:style>
  <w:style w:type="paragraph" w:styleId="Pokraovnseznamu3">
    <w:name w:val="List Continue 3"/>
    <w:aliases w:val="1c3"/>
    <w:basedOn w:val="Normln"/>
    <w:rsid w:val="00806EA0"/>
    <w:pPr>
      <w:spacing w:after="240"/>
      <w:ind w:left="2160"/>
    </w:pPr>
    <w:rPr>
      <w:lang w:val="en-US"/>
    </w:rPr>
  </w:style>
  <w:style w:type="paragraph" w:styleId="Pokraovnseznamu4">
    <w:name w:val="List Continue 4"/>
    <w:aliases w:val="1c4"/>
    <w:basedOn w:val="Normln"/>
    <w:rsid w:val="00806EA0"/>
    <w:pPr>
      <w:spacing w:after="240"/>
      <w:ind w:left="2880"/>
    </w:pPr>
    <w:rPr>
      <w:lang w:val="en-US"/>
    </w:rPr>
  </w:style>
  <w:style w:type="paragraph" w:styleId="Pokraovnseznamu5">
    <w:name w:val="List Continue 5"/>
    <w:aliases w:val="1c5"/>
    <w:basedOn w:val="Normln"/>
    <w:rsid w:val="00806EA0"/>
    <w:pPr>
      <w:spacing w:after="240"/>
      <w:ind w:left="3600"/>
    </w:pPr>
    <w:rPr>
      <w:lang w:val="en-US"/>
    </w:rPr>
  </w:style>
  <w:style w:type="paragraph" w:styleId="slovanseznam2">
    <w:name w:val="List Number 2"/>
    <w:aliases w:val="ln2"/>
    <w:basedOn w:val="Normln"/>
    <w:rsid w:val="00806EA0"/>
    <w:pPr>
      <w:tabs>
        <w:tab w:val="num" w:pos="720"/>
      </w:tabs>
      <w:spacing w:after="240" w:line="480" w:lineRule="auto"/>
      <w:ind w:left="720" w:hanging="360"/>
    </w:pPr>
    <w:rPr>
      <w:lang w:val="en-US"/>
    </w:rPr>
  </w:style>
  <w:style w:type="paragraph" w:styleId="slovanseznam3">
    <w:name w:val="List Number 3"/>
    <w:aliases w:val="ln3"/>
    <w:basedOn w:val="Normln"/>
    <w:rsid w:val="00806EA0"/>
    <w:pPr>
      <w:tabs>
        <w:tab w:val="left" w:pos="720"/>
      </w:tabs>
      <w:spacing w:after="240"/>
      <w:ind w:left="2160" w:hanging="720"/>
    </w:pPr>
    <w:rPr>
      <w:lang w:val="en-US"/>
    </w:rPr>
  </w:style>
  <w:style w:type="paragraph" w:styleId="slovanseznam4">
    <w:name w:val="List Number 4"/>
    <w:aliases w:val="ln4"/>
    <w:basedOn w:val="Normln"/>
    <w:rsid w:val="00806EA0"/>
    <w:pPr>
      <w:tabs>
        <w:tab w:val="num" w:pos="1440"/>
      </w:tabs>
      <w:spacing w:after="240"/>
      <w:ind w:left="2880" w:hanging="720"/>
    </w:pPr>
    <w:rPr>
      <w:lang w:val="en-US"/>
    </w:rPr>
  </w:style>
  <w:style w:type="paragraph" w:styleId="slovanseznam5">
    <w:name w:val="List Number 5"/>
    <w:aliases w:val="ln5"/>
    <w:basedOn w:val="Normln"/>
    <w:rsid w:val="00806EA0"/>
    <w:pPr>
      <w:tabs>
        <w:tab w:val="num" w:pos="1800"/>
      </w:tabs>
      <w:spacing w:after="240"/>
      <w:ind w:left="3600" w:hanging="720"/>
    </w:pPr>
    <w:rPr>
      <w:lang w:val="en-US"/>
    </w:rPr>
  </w:style>
  <w:style w:type="paragraph" w:styleId="slovanseznam">
    <w:name w:val="List Number"/>
    <w:aliases w:val="1n"/>
    <w:basedOn w:val="Normln"/>
    <w:rsid w:val="00806EA0"/>
    <w:pPr>
      <w:tabs>
        <w:tab w:val="num" w:pos="360"/>
      </w:tabs>
      <w:spacing w:after="240"/>
      <w:ind w:left="720" w:hanging="720"/>
    </w:pPr>
    <w:rPr>
      <w:lang w:val="en-US"/>
    </w:rPr>
  </w:style>
  <w:style w:type="paragraph" w:customStyle="1" w:styleId="Prosttext1">
    <w:name w:val="Prostý text1"/>
    <w:aliases w:val="(WGM)"/>
    <w:basedOn w:val="Normln"/>
    <w:rsid w:val="00806EA0"/>
    <w:pPr>
      <w:spacing w:after="240"/>
    </w:pPr>
    <w:rPr>
      <w:lang w:val="en-US"/>
    </w:rPr>
  </w:style>
  <w:style w:type="paragraph" w:styleId="Podpis">
    <w:name w:val="Signature"/>
    <w:aliases w:val="sg"/>
    <w:basedOn w:val="Normln"/>
    <w:link w:val="PodpisChar"/>
    <w:rsid w:val="00806EA0"/>
    <w:pPr>
      <w:spacing w:after="240"/>
      <w:ind w:left="4320"/>
    </w:pPr>
    <w:rPr>
      <w:lang w:val="en-US"/>
    </w:rPr>
  </w:style>
  <w:style w:type="character" w:customStyle="1" w:styleId="PodpisChar">
    <w:name w:val="Podpis Char"/>
    <w:aliases w:val="sg Char"/>
    <w:basedOn w:val="Standardnpsmoodstavce"/>
    <w:link w:val="Podpis"/>
    <w:rsid w:val="00806EA0"/>
    <w:rPr>
      <w:rFonts w:ascii="Times New Roman" w:eastAsia="Times New Roman" w:hAnsi="Times New Roman" w:cs="Times New Roman"/>
      <w:sz w:val="24"/>
      <w:szCs w:val="20"/>
      <w:lang w:val="en-US" w:eastAsia="cs-CZ"/>
    </w:rPr>
  </w:style>
  <w:style w:type="paragraph" w:styleId="Podtitul">
    <w:name w:val="Subtitle"/>
    <w:aliases w:val="sb"/>
    <w:basedOn w:val="Normln"/>
    <w:link w:val="PodtitulChar"/>
    <w:qFormat/>
    <w:rsid w:val="00806EA0"/>
    <w:pPr>
      <w:spacing w:after="240"/>
      <w:jc w:val="center"/>
    </w:pPr>
    <w:rPr>
      <w:lang w:val="en-US"/>
    </w:rPr>
  </w:style>
  <w:style w:type="character" w:customStyle="1" w:styleId="PodtitulChar">
    <w:name w:val="Podtitul Char"/>
    <w:aliases w:val="sb Char"/>
    <w:basedOn w:val="Standardnpsmoodstavce"/>
    <w:link w:val="Podtitul"/>
    <w:rsid w:val="00806EA0"/>
    <w:rPr>
      <w:rFonts w:ascii="Times New Roman" w:eastAsia="Times New Roman" w:hAnsi="Times New Roman" w:cs="Times New Roman"/>
      <w:sz w:val="24"/>
      <w:szCs w:val="20"/>
      <w:lang w:val="en-US" w:eastAsia="cs-CZ"/>
    </w:rPr>
  </w:style>
  <w:style w:type="paragraph" w:customStyle="1" w:styleId="EnvelopeWGMReturn">
    <w:name w:val="Envelope WGM Return"/>
    <w:basedOn w:val="Normln"/>
    <w:rsid w:val="00806EA0"/>
    <w:pPr>
      <w:spacing w:after="360"/>
    </w:pPr>
    <w:rPr>
      <w:b/>
      <w:lang w:val="en-US"/>
    </w:rPr>
  </w:style>
  <w:style w:type="paragraph" w:customStyle="1" w:styleId="Memohead">
    <w:name w:val="Memohead"/>
    <w:rsid w:val="00806EA0"/>
    <w:pPr>
      <w:spacing w:after="240"/>
    </w:pPr>
    <w:rPr>
      <w:rFonts w:ascii="Times New Roman" w:eastAsia="Times New Roman" w:hAnsi="Times New Roman"/>
      <w:b/>
      <w:noProof/>
      <w:lang w:val="en-US" w:eastAsia="en-US"/>
    </w:rPr>
  </w:style>
  <w:style w:type="paragraph" w:customStyle="1" w:styleId="Memorandum">
    <w:name w:val="Memorandum"/>
    <w:basedOn w:val="Normln"/>
    <w:rsid w:val="00806EA0"/>
    <w:pPr>
      <w:spacing w:after="720"/>
      <w:jc w:val="center"/>
    </w:pPr>
    <w:rPr>
      <w:rFonts w:ascii="EngraversGothic BT" w:hAnsi="EngraversGothic BT"/>
      <w:b/>
      <w:spacing w:val="100"/>
      <w:sz w:val="28"/>
      <w:lang w:val="en-US"/>
    </w:rPr>
  </w:style>
  <w:style w:type="paragraph" w:customStyle="1" w:styleId="BlockText2">
    <w:name w:val="Block Text 2"/>
    <w:aliases w:val="k2"/>
    <w:basedOn w:val="Normln"/>
    <w:rsid w:val="00806EA0"/>
    <w:pPr>
      <w:spacing w:line="480" w:lineRule="auto"/>
      <w:ind w:left="1440" w:right="1440"/>
    </w:pPr>
    <w:rPr>
      <w:lang w:val="en-US"/>
    </w:rPr>
  </w:style>
  <w:style w:type="paragraph" w:customStyle="1" w:styleId="BodyText4">
    <w:name w:val="Body Text 4"/>
    <w:aliases w:val="b4"/>
    <w:basedOn w:val="Normln"/>
    <w:rsid w:val="00806EA0"/>
    <w:pPr>
      <w:spacing w:line="480" w:lineRule="auto"/>
    </w:pPr>
    <w:rPr>
      <w:lang w:val="en-US"/>
    </w:rPr>
  </w:style>
  <w:style w:type="paragraph" w:customStyle="1" w:styleId="DocX97Comment">
    <w:name w:val="DocX97Comment"/>
    <w:basedOn w:val="Normln"/>
    <w:rsid w:val="00806EA0"/>
    <w:rPr>
      <w:b/>
      <w:i/>
      <w:color w:val="FF0000"/>
      <w:sz w:val="16"/>
      <w:lang w:val="en-US"/>
    </w:rPr>
  </w:style>
  <w:style w:type="paragraph" w:customStyle="1" w:styleId="Legal2L1">
    <w:name w:val="Legal2_L1"/>
    <w:basedOn w:val="Normln"/>
    <w:next w:val="NumContinue"/>
    <w:rsid w:val="00806EA0"/>
    <w:pPr>
      <w:tabs>
        <w:tab w:val="num" w:pos="360"/>
        <w:tab w:val="left" w:pos="720"/>
      </w:tabs>
      <w:spacing w:after="240"/>
    </w:pPr>
    <w:rPr>
      <w:lang w:val="en-US"/>
    </w:rPr>
  </w:style>
  <w:style w:type="paragraph" w:customStyle="1" w:styleId="Legal2L2">
    <w:name w:val="Legal2_L2"/>
    <w:basedOn w:val="Legal2L1"/>
    <w:next w:val="NumContinue"/>
    <w:rsid w:val="00806EA0"/>
    <w:pPr>
      <w:tabs>
        <w:tab w:val="clear" w:pos="360"/>
        <w:tab w:val="clear" w:pos="720"/>
        <w:tab w:val="num" w:pos="1440"/>
      </w:tabs>
      <w:ind w:firstLine="720"/>
    </w:pPr>
  </w:style>
  <w:style w:type="paragraph" w:customStyle="1" w:styleId="Legal2L3">
    <w:name w:val="Legal2_L3"/>
    <w:basedOn w:val="Legal2L2"/>
    <w:next w:val="NumContinue"/>
    <w:rsid w:val="00806EA0"/>
    <w:pPr>
      <w:tabs>
        <w:tab w:val="clear" w:pos="1440"/>
        <w:tab w:val="num" w:pos="1800"/>
        <w:tab w:val="left" w:pos="2160"/>
      </w:tabs>
      <w:ind w:firstLine="1440"/>
    </w:pPr>
  </w:style>
  <w:style w:type="paragraph" w:customStyle="1" w:styleId="Legal2L4">
    <w:name w:val="Legal2_L4"/>
    <w:basedOn w:val="Legal2L3"/>
    <w:next w:val="NumContinue"/>
    <w:rsid w:val="00806EA0"/>
    <w:pPr>
      <w:tabs>
        <w:tab w:val="clear" w:pos="1800"/>
        <w:tab w:val="clear" w:pos="2160"/>
        <w:tab w:val="num" w:pos="1152"/>
      </w:tabs>
      <w:ind w:left="432" w:firstLine="0"/>
    </w:pPr>
  </w:style>
  <w:style w:type="paragraph" w:customStyle="1" w:styleId="Legal2L5">
    <w:name w:val="Legal2_L5"/>
    <w:basedOn w:val="Legal2L4"/>
    <w:next w:val="NumContinue"/>
    <w:rsid w:val="00806EA0"/>
    <w:pPr>
      <w:tabs>
        <w:tab w:val="clear" w:pos="1152"/>
        <w:tab w:val="num" w:pos="3240"/>
        <w:tab w:val="left" w:pos="3600"/>
      </w:tabs>
      <w:ind w:left="0" w:firstLine="2880"/>
    </w:pPr>
  </w:style>
  <w:style w:type="paragraph" w:customStyle="1" w:styleId="Legal2L6">
    <w:name w:val="Legal2_L6"/>
    <w:basedOn w:val="Legal2L5"/>
    <w:next w:val="NumContinue"/>
    <w:rsid w:val="00806EA0"/>
    <w:pPr>
      <w:tabs>
        <w:tab w:val="clear" w:pos="3240"/>
        <w:tab w:val="clear" w:pos="3600"/>
        <w:tab w:val="num" w:pos="3960"/>
        <w:tab w:val="left" w:pos="4320"/>
      </w:tabs>
      <w:ind w:firstLine="3600"/>
    </w:pPr>
  </w:style>
  <w:style w:type="paragraph" w:customStyle="1" w:styleId="Legal2L7">
    <w:name w:val="Legal2_L7"/>
    <w:basedOn w:val="Legal2L6"/>
    <w:next w:val="NumContinue"/>
    <w:rsid w:val="00806EA0"/>
    <w:pPr>
      <w:tabs>
        <w:tab w:val="clear" w:pos="3960"/>
        <w:tab w:val="clear" w:pos="4320"/>
        <w:tab w:val="num" w:pos="5040"/>
      </w:tabs>
      <w:ind w:firstLine="4320"/>
    </w:pPr>
  </w:style>
  <w:style w:type="paragraph" w:customStyle="1" w:styleId="Legal2L8">
    <w:name w:val="Legal2_L8"/>
    <w:basedOn w:val="Legal2L7"/>
    <w:next w:val="NumContinue"/>
    <w:rsid w:val="00806EA0"/>
    <w:pPr>
      <w:tabs>
        <w:tab w:val="clear" w:pos="5040"/>
        <w:tab w:val="num" w:pos="1080"/>
        <w:tab w:val="left" w:pos="1440"/>
      </w:tabs>
      <w:ind w:firstLine="720"/>
    </w:pPr>
  </w:style>
  <w:style w:type="paragraph" w:customStyle="1" w:styleId="Legal2L9">
    <w:name w:val="Legal2_L9"/>
    <w:basedOn w:val="Legal2L8"/>
    <w:next w:val="NumContinue"/>
    <w:rsid w:val="00806EA0"/>
    <w:pPr>
      <w:tabs>
        <w:tab w:val="clear" w:pos="1080"/>
        <w:tab w:val="clear" w:pos="1440"/>
        <w:tab w:val="num" w:pos="2160"/>
      </w:tabs>
      <w:ind w:firstLine="1440"/>
    </w:pPr>
  </w:style>
  <w:style w:type="paragraph" w:customStyle="1" w:styleId="Legal3L5">
    <w:name w:val="Legal3_L5"/>
    <w:basedOn w:val="Legal3L4"/>
    <w:next w:val="NumContinue"/>
    <w:rsid w:val="00806EA0"/>
    <w:pPr>
      <w:tabs>
        <w:tab w:val="clear" w:pos="1440"/>
        <w:tab w:val="clear" w:pos="2880"/>
        <w:tab w:val="num" w:pos="2160"/>
      </w:tabs>
      <w:ind w:left="2160"/>
    </w:pPr>
  </w:style>
  <w:style w:type="paragraph" w:customStyle="1" w:styleId="Legal3L6">
    <w:name w:val="Legal3_L6"/>
    <w:basedOn w:val="Legal3L5"/>
    <w:next w:val="NumContinue"/>
    <w:rsid w:val="00806EA0"/>
    <w:pPr>
      <w:tabs>
        <w:tab w:val="clear" w:pos="2160"/>
        <w:tab w:val="num" w:pos="3960"/>
        <w:tab w:val="left" w:pos="4320"/>
      </w:tabs>
      <w:ind w:left="0" w:firstLine="2160"/>
    </w:pPr>
  </w:style>
  <w:style w:type="paragraph" w:customStyle="1" w:styleId="Legal3L7">
    <w:name w:val="Legal3_L7"/>
    <w:basedOn w:val="Legal3L6"/>
    <w:next w:val="NumContinue"/>
    <w:rsid w:val="00806EA0"/>
    <w:pPr>
      <w:tabs>
        <w:tab w:val="clear" w:pos="3960"/>
        <w:tab w:val="clear" w:pos="4320"/>
        <w:tab w:val="num" w:pos="1080"/>
        <w:tab w:val="left" w:pos="1440"/>
      </w:tabs>
      <w:ind w:firstLine="720"/>
    </w:pPr>
  </w:style>
  <w:style w:type="paragraph" w:customStyle="1" w:styleId="Legal3L8">
    <w:name w:val="Legal3_L8"/>
    <w:basedOn w:val="Legal3L7"/>
    <w:next w:val="NumContinue"/>
    <w:rsid w:val="00806EA0"/>
    <w:pPr>
      <w:tabs>
        <w:tab w:val="clear" w:pos="1080"/>
        <w:tab w:val="clear" w:pos="1440"/>
        <w:tab w:val="num" w:pos="2160"/>
      </w:tabs>
      <w:ind w:firstLine="1440"/>
    </w:pPr>
  </w:style>
  <w:style w:type="paragraph" w:customStyle="1" w:styleId="Legal3L9">
    <w:name w:val="Legal3_L9"/>
    <w:basedOn w:val="Legal3L8"/>
    <w:next w:val="NumContinue"/>
    <w:rsid w:val="00806EA0"/>
    <w:pPr>
      <w:tabs>
        <w:tab w:val="clear" w:pos="2160"/>
        <w:tab w:val="num" w:pos="2520"/>
        <w:tab w:val="left" w:pos="2880"/>
      </w:tabs>
      <w:ind w:firstLine="2160"/>
    </w:pPr>
  </w:style>
  <w:style w:type="character" w:customStyle="1" w:styleId="zzmpTCEntryL9">
    <w:name w:val="zzmpTCEntryL9"/>
    <w:basedOn w:val="Standardnpsmoodstavce"/>
    <w:rsid w:val="00806EA0"/>
    <w:rPr>
      <w:color w:val="0000FF"/>
    </w:rPr>
  </w:style>
  <w:style w:type="paragraph" w:customStyle="1" w:styleId="Standard">
    <w:name w:val="Standard"/>
    <w:basedOn w:val="Normln"/>
    <w:rsid w:val="00806EA0"/>
    <w:pPr>
      <w:spacing w:after="240"/>
    </w:pPr>
    <w:rPr>
      <w:lang w:val="en-US"/>
    </w:rPr>
  </w:style>
  <w:style w:type="paragraph" w:customStyle="1" w:styleId="Style1">
    <w:name w:val="Style1"/>
    <w:basedOn w:val="Datum"/>
    <w:rsid w:val="00806EA0"/>
    <w:pPr>
      <w:spacing w:before="360" w:after="480"/>
      <w:jc w:val="center"/>
    </w:pPr>
    <w:rPr>
      <w:lang w:val="cs-CZ"/>
    </w:rPr>
  </w:style>
  <w:style w:type="paragraph" w:styleId="Datum">
    <w:name w:val="Date"/>
    <w:basedOn w:val="Normln"/>
    <w:next w:val="Normln"/>
    <w:link w:val="DatumChar"/>
    <w:rsid w:val="00806EA0"/>
    <w:rPr>
      <w:lang w:val="en-US"/>
    </w:rPr>
  </w:style>
  <w:style w:type="character" w:customStyle="1" w:styleId="DatumChar">
    <w:name w:val="Datum Char"/>
    <w:basedOn w:val="Standardnpsmoodstavce"/>
    <w:link w:val="Datum"/>
    <w:rsid w:val="00806EA0"/>
    <w:rPr>
      <w:rFonts w:ascii="Times New Roman" w:eastAsia="Times New Roman" w:hAnsi="Times New Roman" w:cs="Times New Roman"/>
      <w:sz w:val="24"/>
      <w:szCs w:val="20"/>
      <w:lang w:val="en-US" w:eastAsia="cs-CZ"/>
    </w:rPr>
  </w:style>
  <w:style w:type="paragraph" w:customStyle="1" w:styleId="Closed">
    <w:name w:val="Closed"/>
    <w:basedOn w:val="Normln"/>
    <w:rsid w:val="00806EA0"/>
    <w:pPr>
      <w:tabs>
        <w:tab w:val="left" w:pos="1728"/>
        <w:tab w:val="left" w:pos="2304"/>
      </w:tabs>
      <w:spacing w:line="280" w:lineRule="atLeast"/>
    </w:pPr>
    <w:rPr>
      <w:lang w:val="en-GB"/>
    </w:rPr>
  </w:style>
  <w:style w:type="paragraph" w:customStyle="1" w:styleId="table">
    <w:name w:val="table"/>
    <w:basedOn w:val="Normln"/>
    <w:rsid w:val="00806EA0"/>
    <w:pPr>
      <w:spacing w:before="60" w:after="60" w:line="280" w:lineRule="atLeast"/>
    </w:pPr>
    <w:rPr>
      <w:rFonts w:ascii="Arial" w:hAnsi="Arial"/>
      <w:sz w:val="20"/>
      <w:lang w:val="en-GB"/>
    </w:rPr>
  </w:style>
  <w:style w:type="paragraph" w:customStyle="1" w:styleId="TCInset">
    <w:name w:val="T&amp;C Inset"/>
    <w:basedOn w:val="Normln"/>
    <w:rsid w:val="00806EA0"/>
    <w:pPr>
      <w:keepLines/>
      <w:spacing w:before="160"/>
      <w:ind w:left="720" w:hanging="720"/>
      <w:jc w:val="both"/>
    </w:pPr>
    <w:rPr>
      <w:sz w:val="20"/>
      <w:lang w:val="en-GB"/>
    </w:rPr>
  </w:style>
  <w:style w:type="paragraph" w:customStyle="1" w:styleId="TCHeading1">
    <w:name w:val="T&amp;C Heading 1"/>
    <w:basedOn w:val="TCHeading2"/>
    <w:next w:val="TCNormal"/>
    <w:rsid w:val="00806EA0"/>
    <w:rPr>
      <w:sz w:val="28"/>
    </w:rPr>
  </w:style>
  <w:style w:type="paragraph" w:customStyle="1" w:styleId="bullet">
    <w:name w:val="bullet"/>
    <w:basedOn w:val="Normln"/>
    <w:rsid w:val="00806EA0"/>
    <w:pPr>
      <w:tabs>
        <w:tab w:val="left" w:pos="2880"/>
      </w:tabs>
      <w:spacing w:before="80"/>
      <w:ind w:left="680" w:hanging="680"/>
      <w:jc w:val="both"/>
    </w:pPr>
    <w:rPr>
      <w:sz w:val="20"/>
      <w:lang w:val="en-GB"/>
    </w:rPr>
  </w:style>
  <w:style w:type="paragraph" w:customStyle="1" w:styleId="figuretitle">
    <w:name w:val="figure title"/>
    <w:basedOn w:val="Normln"/>
    <w:rsid w:val="00806EA0"/>
    <w:pPr>
      <w:tabs>
        <w:tab w:val="left" w:pos="1080"/>
        <w:tab w:val="left" w:pos="1980"/>
        <w:tab w:val="left" w:pos="6120"/>
      </w:tabs>
      <w:spacing w:before="240"/>
      <w:jc w:val="center"/>
    </w:pPr>
    <w:rPr>
      <w:b/>
      <w:sz w:val="20"/>
      <w:lang w:val="en-GB"/>
    </w:rPr>
  </w:style>
  <w:style w:type="paragraph" w:customStyle="1" w:styleId="code">
    <w:name w:val="code"/>
    <w:basedOn w:val="Normln"/>
    <w:rsid w:val="00806EA0"/>
    <w:pPr>
      <w:jc w:val="both"/>
    </w:pPr>
    <w:rPr>
      <w:rFonts w:ascii="Courier" w:hAnsi="Courier"/>
      <w:sz w:val="20"/>
      <w:lang w:val="en-GB"/>
    </w:rPr>
  </w:style>
  <w:style w:type="paragraph" w:customStyle="1" w:styleId="bullet1">
    <w:name w:val="bullet1"/>
    <w:basedOn w:val="bullet"/>
    <w:rsid w:val="00806EA0"/>
    <w:pPr>
      <w:tabs>
        <w:tab w:val="clear" w:pos="2880"/>
      </w:tabs>
      <w:ind w:left="1440"/>
    </w:pPr>
  </w:style>
  <w:style w:type="paragraph" w:customStyle="1" w:styleId="sig">
    <w:name w:val="sig"/>
    <w:basedOn w:val="Normln"/>
    <w:rsid w:val="00806EA0"/>
    <w:pPr>
      <w:tabs>
        <w:tab w:val="left" w:pos="-3420"/>
        <w:tab w:val="left" w:pos="-2520"/>
        <w:tab w:val="left" w:pos="1620"/>
      </w:tabs>
      <w:spacing w:before="600"/>
      <w:jc w:val="both"/>
    </w:pPr>
    <w:rPr>
      <w:sz w:val="20"/>
      <w:lang w:val="en-GB"/>
    </w:rPr>
  </w:style>
  <w:style w:type="paragraph" w:customStyle="1" w:styleId="sig1">
    <w:name w:val="sig1"/>
    <w:basedOn w:val="Normln"/>
    <w:rsid w:val="00806EA0"/>
    <w:pPr>
      <w:tabs>
        <w:tab w:val="left" w:pos="-3420"/>
        <w:tab w:val="left" w:pos="-2520"/>
        <w:tab w:val="left" w:pos="1620"/>
      </w:tabs>
      <w:spacing w:before="800"/>
      <w:jc w:val="both"/>
    </w:pPr>
    <w:rPr>
      <w:sz w:val="20"/>
      <w:lang w:val="en-GB"/>
    </w:rPr>
  </w:style>
  <w:style w:type="paragraph" w:customStyle="1" w:styleId="TCTable">
    <w:name w:val="T&amp;C Table"/>
    <w:basedOn w:val="Normln"/>
    <w:rsid w:val="00806EA0"/>
    <w:pPr>
      <w:keepLines/>
      <w:spacing w:before="40" w:after="40"/>
    </w:pPr>
    <w:rPr>
      <w:rFonts w:ascii="Palatino" w:hAnsi="Palatino"/>
      <w:sz w:val="20"/>
      <w:lang w:val="en-GB"/>
    </w:rPr>
  </w:style>
  <w:style w:type="paragraph" w:customStyle="1" w:styleId="AStep">
    <w:name w:val="AStep"/>
    <w:basedOn w:val="Normln"/>
    <w:rsid w:val="00806EA0"/>
    <w:pPr>
      <w:widowControl w:val="0"/>
      <w:spacing w:after="120"/>
      <w:ind w:left="567" w:hanging="567"/>
      <w:jc w:val="both"/>
    </w:pPr>
    <w:rPr>
      <w:rFonts w:ascii="Helvetica" w:hAnsi="Helvetica"/>
      <w:sz w:val="16"/>
      <w:lang w:val="en-GB"/>
    </w:rPr>
  </w:style>
  <w:style w:type="paragraph" w:customStyle="1" w:styleId="Heading4Continuation">
    <w:name w:val="Heading 4 Continuation"/>
    <w:basedOn w:val="Normln"/>
    <w:rsid w:val="00806EA0"/>
    <w:pPr>
      <w:widowControl w:val="0"/>
      <w:tabs>
        <w:tab w:val="right" w:pos="9072"/>
      </w:tabs>
      <w:spacing w:after="60"/>
      <w:ind w:left="1134"/>
      <w:jc w:val="both"/>
    </w:pPr>
    <w:rPr>
      <w:rFonts w:ascii="Helvetica" w:hAnsi="Helvetica"/>
      <w:sz w:val="16"/>
      <w:lang w:val="en-GB"/>
    </w:rPr>
  </w:style>
  <w:style w:type="paragraph" w:customStyle="1" w:styleId="Heading3Continuation">
    <w:name w:val="Heading 3 Continuation"/>
    <w:basedOn w:val="Normln"/>
    <w:rsid w:val="00806EA0"/>
    <w:pPr>
      <w:widowControl w:val="0"/>
      <w:tabs>
        <w:tab w:val="right" w:pos="9072"/>
      </w:tabs>
      <w:spacing w:after="60"/>
      <w:ind w:left="567"/>
      <w:jc w:val="both"/>
    </w:pPr>
    <w:rPr>
      <w:rFonts w:ascii="Helvetica" w:hAnsi="Helvetica"/>
      <w:sz w:val="16"/>
      <w:lang w:val="en-GB"/>
    </w:rPr>
  </w:style>
  <w:style w:type="paragraph" w:customStyle="1" w:styleId="1Step">
    <w:name w:val="1Step"/>
    <w:basedOn w:val="Normln"/>
    <w:rsid w:val="00806EA0"/>
    <w:pPr>
      <w:widowControl w:val="0"/>
      <w:tabs>
        <w:tab w:val="right" w:pos="9072"/>
      </w:tabs>
      <w:spacing w:after="60"/>
      <w:ind w:left="567" w:hanging="567"/>
      <w:jc w:val="both"/>
    </w:pPr>
    <w:rPr>
      <w:rFonts w:ascii="Helvetica" w:hAnsi="Helvetica"/>
      <w:sz w:val="16"/>
      <w:lang w:val="en-GB"/>
    </w:rPr>
  </w:style>
  <w:style w:type="paragraph" w:customStyle="1" w:styleId="1Stepind">
    <w:name w:val="1Step(ind)"/>
    <w:basedOn w:val="1Step"/>
    <w:rsid w:val="00806EA0"/>
    <w:pPr>
      <w:ind w:left="1134"/>
    </w:pPr>
  </w:style>
  <w:style w:type="paragraph" w:customStyle="1" w:styleId="SchedTitle">
    <w:name w:val="Sched Title"/>
    <w:basedOn w:val="Nadpis1"/>
    <w:rsid w:val="00806EA0"/>
    <w:pPr>
      <w:numPr>
        <w:numId w:val="0"/>
      </w:numPr>
      <w:tabs>
        <w:tab w:val="left" w:pos="1080"/>
        <w:tab w:val="left" w:pos="1980"/>
        <w:tab w:val="left" w:pos="6120"/>
      </w:tabs>
      <w:spacing w:before="400" w:after="0" w:line="240" w:lineRule="auto"/>
      <w:jc w:val="both"/>
      <w:outlineLvl w:val="9"/>
    </w:pPr>
    <w:rPr>
      <w:rFonts w:ascii="Arial" w:hAnsi="Arial"/>
      <w:caps w:val="0"/>
      <w:kern w:val="0"/>
      <w:sz w:val="32"/>
      <w:lang w:val="en-GB"/>
    </w:rPr>
  </w:style>
  <w:style w:type="paragraph" w:customStyle="1" w:styleId="Zkladntext3b3">
    <w:name w:val="Základní text 3.b3"/>
    <w:basedOn w:val="Normln"/>
    <w:rsid w:val="00806EA0"/>
    <w:pPr>
      <w:spacing w:after="240"/>
    </w:pPr>
    <w:rPr>
      <w:snapToGrid w:val="0"/>
      <w:lang w:val="en-US"/>
    </w:rPr>
  </w:style>
  <w:style w:type="character" w:customStyle="1" w:styleId="DeltaViewInsertion">
    <w:name w:val="DeltaView Insertion"/>
    <w:rsid w:val="00806EA0"/>
    <w:rPr>
      <w:color w:val="0000FF"/>
      <w:u w:val="double"/>
    </w:rPr>
  </w:style>
  <w:style w:type="paragraph" w:styleId="Zkladntext3">
    <w:name w:val="Body Text 3"/>
    <w:basedOn w:val="Normln"/>
    <w:link w:val="Zkladntext3Char"/>
    <w:rsid w:val="00806EA0"/>
    <w:pPr>
      <w:spacing w:after="120"/>
    </w:pPr>
    <w:rPr>
      <w:sz w:val="16"/>
      <w:szCs w:val="16"/>
    </w:rPr>
  </w:style>
  <w:style w:type="character" w:customStyle="1" w:styleId="Zkladntext3Char">
    <w:name w:val="Základní text 3 Char"/>
    <w:basedOn w:val="Standardnpsmoodstavce"/>
    <w:link w:val="Zkladntext3"/>
    <w:rsid w:val="00806EA0"/>
    <w:rPr>
      <w:rFonts w:ascii="Times New Roman" w:eastAsia="Times New Roman" w:hAnsi="Times New Roman" w:cs="Times New Roman"/>
      <w:sz w:val="16"/>
      <w:szCs w:val="16"/>
      <w:lang w:eastAsia="cs-CZ"/>
    </w:rPr>
  </w:style>
  <w:style w:type="paragraph" w:customStyle="1" w:styleId="Number1">
    <w:name w:val="Number1"/>
    <w:basedOn w:val="slovanseznam"/>
    <w:rsid w:val="00806EA0"/>
    <w:pPr>
      <w:numPr>
        <w:ilvl w:val="1"/>
        <w:numId w:val="5"/>
      </w:numPr>
      <w:tabs>
        <w:tab w:val="left" w:pos="720"/>
      </w:tabs>
      <w:spacing w:after="120"/>
      <w:jc w:val="both"/>
      <w:outlineLvl w:val="1"/>
    </w:pPr>
    <w:rPr>
      <w:sz w:val="18"/>
      <w:szCs w:val="24"/>
      <w:lang w:eastAsia="en-US" w:bidi="he-IL"/>
    </w:rPr>
  </w:style>
  <w:style w:type="paragraph" w:customStyle="1" w:styleId="Podnadpis">
    <w:name w:val="Podnadpis"/>
    <w:basedOn w:val="Normln"/>
    <w:rsid w:val="00806EA0"/>
    <w:pPr>
      <w:tabs>
        <w:tab w:val="num" w:pos="720"/>
      </w:tabs>
      <w:spacing w:before="120" w:after="120"/>
      <w:ind w:left="720" w:hanging="720"/>
      <w:jc w:val="both"/>
    </w:pPr>
    <w:rPr>
      <w:b/>
      <w:lang w:eastAsia="en-US"/>
    </w:rPr>
  </w:style>
  <w:style w:type="paragraph" w:customStyle="1" w:styleId="Nadpis2-ploha">
    <w:name w:val="Nadpis 2-příloha"/>
    <w:basedOn w:val="Nadpis2"/>
    <w:rsid w:val="00806EA0"/>
    <w:pPr>
      <w:keepNext/>
      <w:widowControl/>
      <w:tabs>
        <w:tab w:val="clear" w:pos="360"/>
        <w:tab w:val="num" w:pos="1492"/>
      </w:tabs>
      <w:spacing w:before="240" w:line="240" w:lineRule="auto"/>
      <w:ind w:left="1492"/>
    </w:pPr>
    <w:rPr>
      <w:lang w:val="cs-CZ" w:eastAsia="en-US"/>
    </w:rPr>
  </w:style>
  <w:style w:type="paragraph" w:customStyle="1" w:styleId="A2">
    <w:name w:val="A2"/>
    <w:basedOn w:val="Normln"/>
    <w:rsid w:val="00806EA0"/>
    <w:pPr>
      <w:tabs>
        <w:tab w:val="left" w:pos="1134"/>
      </w:tabs>
      <w:jc w:val="both"/>
    </w:pPr>
    <w:rPr>
      <w:lang w:val="en-GB" w:eastAsia="en-US"/>
    </w:rPr>
  </w:style>
  <w:style w:type="table" w:styleId="Mkatabulky">
    <w:name w:val="Table Grid"/>
    <w:basedOn w:val="Normlntabulka"/>
    <w:uiPriority w:val="59"/>
    <w:rsid w:val="0080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prvnodsazen">
    <w:name w:val="Body Text First Indent"/>
    <w:basedOn w:val="Zkladntext"/>
    <w:link w:val="Zkladntext-prvnodsazenChar"/>
    <w:rsid w:val="00806EA0"/>
    <w:pPr>
      <w:spacing w:after="120"/>
      <w:ind w:left="0" w:firstLine="210"/>
    </w:pPr>
    <w:rPr>
      <w:lang w:val="cs-CZ"/>
    </w:rPr>
  </w:style>
  <w:style w:type="character" w:customStyle="1" w:styleId="Zkladntext-prvnodsazenChar">
    <w:name w:val="Základní text - první odsazený Char"/>
    <w:basedOn w:val="ZkladntextChar"/>
    <w:link w:val="Zkladntext-prvnodsazen"/>
    <w:rsid w:val="00806EA0"/>
    <w:rPr>
      <w:rFonts w:ascii="Times New Roman" w:eastAsia="Times New Roman" w:hAnsi="Times New Roman" w:cs="Times New Roman"/>
      <w:sz w:val="24"/>
      <w:szCs w:val="20"/>
      <w:lang w:val="en-US" w:eastAsia="cs-CZ"/>
    </w:rPr>
  </w:style>
  <w:style w:type="paragraph" w:styleId="Rozloendokumentu">
    <w:name w:val="Document Map"/>
    <w:basedOn w:val="Normln"/>
    <w:link w:val="RozloendokumentuChar"/>
    <w:semiHidden/>
    <w:rsid w:val="00806EA0"/>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806EA0"/>
    <w:rPr>
      <w:rFonts w:ascii="Tahoma" w:eastAsia="Times New Roman" w:hAnsi="Tahoma" w:cs="Tahoma"/>
      <w:sz w:val="24"/>
      <w:szCs w:val="20"/>
      <w:shd w:val="clear" w:color="auto" w:fill="000080"/>
      <w:lang w:eastAsia="cs-CZ"/>
    </w:rPr>
  </w:style>
  <w:style w:type="paragraph" w:styleId="Textbubliny">
    <w:name w:val="Balloon Text"/>
    <w:basedOn w:val="Normln"/>
    <w:link w:val="TextbublinyChar"/>
    <w:uiPriority w:val="99"/>
    <w:semiHidden/>
    <w:unhideWhenUsed/>
    <w:rsid w:val="008D15E1"/>
    <w:rPr>
      <w:rFonts w:ascii="Tahoma" w:hAnsi="Tahoma" w:cs="Tahoma"/>
      <w:sz w:val="16"/>
      <w:szCs w:val="16"/>
    </w:rPr>
  </w:style>
  <w:style w:type="character" w:customStyle="1" w:styleId="TextbublinyChar">
    <w:name w:val="Text bubliny Char"/>
    <w:basedOn w:val="Standardnpsmoodstavce"/>
    <w:link w:val="Textbubliny"/>
    <w:uiPriority w:val="99"/>
    <w:semiHidden/>
    <w:rsid w:val="008D15E1"/>
    <w:rPr>
      <w:rFonts w:ascii="Tahoma" w:eastAsia="Times New Roman" w:hAnsi="Tahoma" w:cs="Tahoma"/>
      <w:sz w:val="16"/>
      <w:szCs w:val="16"/>
    </w:rPr>
  </w:style>
  <w:style w:type="paragraph" w:styleId="Odstavecseseznamem">
    <w:name w:val="List Paragraph"/>
    <w:basedOn w:val="Normln"/>
    <w:uiPriority w:val="34"/>
    <w:qFormat/>
    <w:rsid w:val="00EE644D"/>
    <w:pPr>
      <w:ind w:left="708"/>
    </w:pPr>
  </w:style>
  <w:style w:type="character" w:styleId="Odkaznakoment">
    <w:name w:val="annotation reference"/>
    <w:basedOn w:val="Standardnpsmoodstavce"/>
    <w:uiPriority w:val="99"/>
    <w:unhideWhenUsed/>
    <w:rsid w:val="00D835C5"/>
    <w:rPr>
      <w:sz w:val="16"/>
      <w:szCs w:val="16"/>
    </w:rPr>
  </w:style>
  <w:style w:type="paragraph" w:styleId="Textkomente">
    <w:name w:val="annotation text"/>
    <w:basedOn w:val="Normln"/>
    <w:link w:val="TextkomenteChar"/>
    <w:uiPriority w:val="99"/>
    <w:unhideWhenUsed/>
    <w:rsid w:val="00D835C5"/>
    <w:rPr>
      <w:sz w:val="20"/>
    </w:rPr>
  </w:style>
  <w:style w:type="character" w:customStyle="1" w:styleId="TextkomenteChar">
    <w:name w:val="Text komentáře Char"/>
    <w:basedOn w:val="Standardnpsmoodstavce"/>
    <w:link w:val="Textkomente"/>
    <w:uiPriority w:val="99"/>
    <w:rsid w:val="00D835C5"/>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D835C5"/>
    <w:rPr>
      <w:b/>
      <w:bCs/>
    </w:rPr>
  </w:style>
  <w:style w:type="character" w:customStyle="1" w:styleId="PedmtkomenteChar">
    <w:name w:val="Předmět komentáře Char"/>
    <w:basedOn w:val="TextkomenteChar"/>
    <w:link w:val="Pedmtkomente"/>
    <w:uiPriority w:val="99"/>
    <w:semiHidden/>
    <w:rsid w:val="00D835C5"/>
    <w:rPr>
      <w:rFonts w:ascii="Times New Roman" w:eastAsia="Times New Roman" w:hAnsi="Times New Roman"/>
      <w:b/>
      <w:bCs/>
    </w:rPr>
  </w:style>
  <w:style w:type="paragraph" w:customStyle="1" w:styleId="NormlnOdsazen">
    <w:name w:val="Normální  + Odsazení"/>
    <w:basedOn w:val="Normln"/>
    <w:rsid w:val="00A277B3"/>
    <w:pPr>
      <w:numPr>
        <w:numId w:val="7"/>
      </w:numPr>
      <w:spacing w:after="120"/>
      <w:jc w:val="both"/>
    </w:pPr>
    <w:rPr>
      <w:rFonts w:ascii="Verdana" w:eastAsia="Batang" w:hAnsi="Verdana"/>
      <w:sz w:val="20"/>
      <w:szCs w:val="24"/>
    </w:rPr>
  </w:style>
  <w:style w:type="character" w:styleId="Hypertextovodkaz">
    <w:name w:val="Hyperlink"/>
    <w:basedOn w:val="Standardnpsmoodstavce"/>
    <w:uiPriority w:val="99"/>
    <w:unhideWhenUsed/>
    <w:rsid w:val="002B1B3B"/>
    <w:rPr>
      <w:color w:val="0000FF"/>
      <w:u w:val="single"/>
    </w:rPr>
  </w:style>
  <w:style w:type="paragraph" w:customStyle="1" w:styleId="Volnforma">
    <w:name w:val="Volná forma"/>
    <w:rsid w:val="00A33F4B"/>
    <w:rPr>
      <w:rFonts w:eastAsia="ヒラギノ角ゴ Pro W3"/>
      <w:color w:val="000000"/>
    </w:rPr>
  </w:style>
  <w:style w:type="paragraph" w:styleId="Revize">
    <w:name w:val="Revision"/>
    <w:hidden/>
    <w:uiPriority w:val="99"/>
    <w:semiHidden/>
    <w:rsid w:val="00937146"/>
    <w:rPr>
      <w:rFonts w:ascii="Times New Roman" w:eastAsia="Times New Roman" w:hAnsi="Times New Roman"/>
      <w:sz w:val="24"/>
    </w:rPr>
  </w:style>
  <w:style w:type="paragraph" w:customStyle="1" w:styleId="Paragraf1">
    <w:name w:val="Paragraf 1"/>
    <w:basedOn w:val="Normln"/>
    <w:rsid w:val="003C01B8"/>
    <w:pPr>
      <w:keepNext/>
      <w:numPr>
        <w:numId w:val="9"/>
      </w:numPr>
      <w:spacing w:before="240" w:after="40"/>
      <w:jc w:val="both"/>
    </w:pPr>
    <w:rPr>
      <w:rFonts w:ascii="Arial Narrow" w:hAnsi="Arial Narrow"/>
      <w:b/>
      <w:szCs w:val="24"/>
      <w:lang w:eastAsia="en-US"/>
    </w:rPr>
  </w:style>
  <w:style w:type="paragraph" w:customStyle="1" w:styleId="Paragraf2">
    <w:name w:val="Paragraf 2"/>
    <w:basedOn w:val="Normln"/>
    <w:rsid w:val="003C01B8"/>
    <w:pPr>
      <w:numPr>
        <w:ilvl w:val="1"/>
        <w:numId w:val="9"/>
      </w:numPr>
      <w:spacing w:before="120" w:after="40"/>
      <w:jc w:val="both"/>
    </w:pPr>
    <w:rPr>
      <w:rFonts w:ascii="Arial Narrow" w:hAnsi="Arial Narrow"/>
      <w:szCs w:val="24"/>
      <w:lang w:eastAsia="en-US"/>
    </w:rPr>
  </w:style>
  <w:style w:type="paragraph" w:customStyle="1" w:styleId="Paragraf3">
    <w:name w:val="Paragraf 3"/>
    <w:basedOn w:val="Paragraf2"/>
    <w:rsid w:val="003C01B8"/>
    <w:pPr>
      <w:numPr>
        <w:ilvl w:val="3"/>
      </w:numPr>
    </w:pPr>
  </w:style>
  <w:style w:type="paragraph" w:customStyle="1" w:styleId="Paragraf2a">
    <w:name w:val="Paragraf 2a"/>
    <w:basedOn w:val="Paragraf2"/>
    <w:rsid w:val="003C01B8"/>
    <w:pPr>
      <w:numPr>
        <w:ilvl w:val="2"/>
      </w:numPr>
    </w:pPr>
  </w:style>
  <w:style w:type="paragraph" w:customStyle="1" w:styleId="Odrka1">
    <w:name w:val="Odrážka 1"/>
    <w:basedOn w:val="Normln"/>
    <w:rsid w:val="009E5708"/>
    <w:pPr>
      <w:numPr>
        <w:numId w:val="12"/>
      </w:numPr>
      <w:spacing w:before="60"/>
      <w:jc w:val="both"/>
    </w:pPr>
    <w:rPr>
      <w:rFonts w:ascii="Arial" w:hAnsi="Arial"/>
      <w:sz w:val="22"/>
      <w:szCs w:val="24"/>
    </w:rPr>
  </w:style>
  <w:style w:type="character" w:customStyle="1" w:styleId="apple-converted-space">
    <w:name w:val="apple-converted-space"/>
    <w:basedOn w:val="Standardnpsmoodstavce"/>
    <w:rsid w:val="004A6C08"/>
  </w:style>
  <w:style w:type="character" w:styleId="Znakapoznpodarou">
    <w:name w:val="footnote reference"/>
    <w:basedOn w:val="Standardnpsmoodstavce"/>
    <w:uiPriority w:val="99"/>
    <w:semiHidden/>
    <w:unhideWhenUsed/>
    <w:rsid w:val="004A6C08"/>
    <w:rPr>
      <w:vertAlign w:val="superscript"/>
    </w:rPr>
  </w:style>
  <w:style w:type="paragraph" w:customStyle="1" w:styleId="Normln1">
    <w:name w:val="Normální1"/>
    <w:rsid w:val="00121702"/>
    <w:rPr>
      <w:rFonts w:ascii="Times New Roman" w:eastAsia="Times New Roman" w:hAnsi="Times New Roman"/>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6027">
      <w:bodyDiv w:val="1"/>
      <w:marLeft w:val="0"/>
      <w:marRight w:val="0"/>
      <w:marTop w:val="0"/>
      <w:marBottom w:val="0"/>
      <w:divBdr>
        <w:top w:val="none" w:sz="0" w:space="0" w:color="auto"/>
        <w:left w:val="none" w:sz="0" w:space="0" w:color="auto"/>
        <w:bottom w:val="none" w:sz="0" w:space="0" w:color="auto"/>
        <w:right w:val="none" w:sz="0" w:space="0" w:color="auto"/>
      </w:divBdr>
    </w:div>
    <w:div w:id="640696458">
      <w:bodyDiv w:val="1"/>
      <w:marLeft w:val="0"/>
      <w:marRight w:val="0"/>
      <w:marTop w:val="0"/>
      <w:marBottom w:val="0"/>
      <w:divBdr>
        <w:top w:val="none" w:sz="0" w:space="0" w:color="auto"/>
        <w:left w:val="none" w:sz="0" w:space="0" w:color="auto"/>
        <w:bottom w:val="none" w:sz="0" w:space="0" w:color="auto"/>
        <w:right w:val="none" w:sz="0" w:space="0" w:color="auto"/>
      </w:divBdr>
    </w:div>
    <w:div w:id="1265265707">
      <w:bodyDiv w:val="1"/>
      <w:marLeft w:val="0"/>
      <w:marRight w:val="0"/>
      <w:marTop w:val="0"/>
      <w:marBottom w:val="0"/>
      <w:divBdr>
        <w:top w:val="none" w:sz="0" w:space="0" w:color="auto"/>
        <w:left w:val="none" w:sz="0" w:space="0" w:color="auto"/>
        <w:bottom w:val="none" w:sz="0" w:space="0" w:color="auto"/>
        <w:right w:val="none" w:sz="0" w:space="0" w:color="auto"/>
      </w:divBdr>
    </w:div>
    <w:div w:id="181347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michaela.hovorkova@cenia.cz"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jan.nepimach@ceni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69CAB-ED08-4192-9A33-D2B86B1D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34</Pages>
  <Words>11572</Words>
  <Characters>68278</Characters>
  <Application>Microsoft Office Word</Application>
  <DocSecurity>0</DocSecurity>
  <Lines>568</Lines>
  <Paragraphs>159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Havránková</dc:creator>
  <cp:lastModifiedBy>Tereza Havránková</cp:lastModifiedBy>
  <cp:revision>28</cp:revision>
  <dcterms:created xsi:type="dcterms:W3CDTF">2016-03-16T16:28:00Z</dcterms:created>
  <dcterms:modified xsi:type="dcterms:W3CDTF">2016-03-16T18:57:00Z</dcterms:modified>
</cp:coreProperties>
</file>