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80" w:rsidRPr="00B402C8" w:rsidRDefault="00554B80" w:rsidP="00B402C8">
      <w:pPr>
        <w:pStyle w:val="Textnormln"/>
        <w:spacing w:line="360" w:lineRule="auto"/>
        <w:ind w:left="0"/>
        <w:jc w:val="both"/>
        <w:rPr>
          <w:rFonts w:cs="Arial"/>
          <w:b/>
          <w:color w:val="000000"/>
          <w:szCs w:val="20"/>
        </w:rPr>
      </w:pPr>
      <w:bookmarkStart w:id="0" w:name="_Toc172708384"/>
      <w:r w:rsidRPr="00B402C8">
        <w:rPr>
          <w:rFonts w:cs="Arial"/>
          <w:noProof/>
          <w:color w:val="006AAF"/>
          <w:szCs w:val="20"/>
        </w:rPr>
        <w:drawing>
          <wp:anchor distT="0" distB="0" distL="114935" distR="114935" simplePos="0" relativeHeight="251659264" behindDoc="0" locked="0" layoutInCell="1" allowOverlap="1" wp14:anchorId="10A8D73F" wp14:editId="385651F2">
            <wp:simplePos x="0" y="0"/>
            <wp:positionH relativeFrom="column">
              <wp:posOffset>-129540</wp:posOffset>
            </wp:positionH>
            <wp:positionV relativeFrom="paragraph">
              <wp:posOffset>-522605</wp:posOffset>
            </wp:positionV>
            <wp:extent cx="1708150" cy="590550"/>
            <wp:effectExtent l="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149" w:rsidRPr="00766E2D" w:rsidRDefault="00F930D0" w:rsidP="00B402C8">
      <w:pPr>
        <w:pStyle w:val="Textnormln"/>
        <w:spacing w:line="360" w:lineRule="auto"/>
        <w:ind w:left="0"/>
        <w:jc w:val="both"/>
        <w:rPr>
          <w:rFonts w:cs="Arial"/>
          <w:b/>
          <w:color w:val="000000"/>
          <w:sz w:val="22"/>
          <w:szCs w:val="22"/>
        </w:rPr>
      </w:pPr>
      <w:r w:rsidRPr="00766E2D">
        <w:rPr>
          <w:rFonts w:cs="Arial"/>
          <w:b/>
          <w:color w:val="000000"/>
          <w:sz w:val="22"/>
          <w:szCs w:val="22"/>
        </w:rPr>
        <w:t xml:space="preserve">Příloha č. 1 k Výzvě a zadávacím podmínkám – Podrobná specifikace předmětu </w:t>
      </w:r>
      <w:r w:rsidR="00554B80" w:rsidRPr="00766E2D">
        <w:rPr>
          <w:rFonts w:cs="Arial"/>
          <w:b/>
          <w:color w:val="000000"/>
          <w:sz w:val="22"/>
          <w:szCs w:val="22"/>
        </w:rPr>
        <w:t xml:space="preserve">plnění </w:t>
      </w:r>
      <w:r w:rsidRPr="00766E2D">
        <w:rPr>
          <w:rFonts w:cs="Arial"/>
          <w:b/>
          <w:color w:val="000000"/>
          <w:sz w:val="22"/>
          <w:szCs w:val="22"/>
        </w:rPr>
        <w:t>veřejné zakázky</w:t>
      </w:r>
      <w:bookmarkEnd w:id="0"/>
    </w:p>
    <w:p w:rsidR="00A43FD7" w:rsidRPr="00766E2D" w:rsidRDefault="00A43FD7" w:rsidP="00B402C8">
      <w:pPr>
        <w:pStyle w:val="Textnormln"/>
        <w:spacing w:line="360" w:lineRule="auto"/>
        <w:ind w:left="0"/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:rsidR="00D87012" w:rsidRPr="00EA10DA" w:rsidRDefault="00EA10DA" w:rsidP="002B25A3">
      <w:pPr>
        <w:jc w:val="both"/>
        <w:rPr>
          <w:bCs/>
          <w:color w:val="000000"/>
          <w:sz w:val="22"/>
          <w:szCs w:val="22"/>
        </w:rPr>
      </w:pPr>
      <w:r w:rsidRPr="00EA10DA">
        <w:rPr>
          <w:bCs/>
          <w:color w:val="000000"/>
          <w:sz w:val="22"/>
          <w:szCs w:val="22"/>
        </w:rPr>
        <w:t>Zhotovitel provede, ve spolupráci s odpovědnými pracovníky objednatele, zpracování dle dostupné dokumentace a místních šetření pro jednotlivé objekty Oblastních inspektorátů ČIŽP zpracování Energetických auditů a Průkazů Energetické Náročnosti Budov</w:t>
      </w:r>
      <w:r w:rsidR="002B25A3">
        <w:rPr>
          <w:bCs/>
          <w:color w:val="000000"/>
          <w:sz w:val="22"/>
          <w:szCs w:val="22"/>
        </w:rPr>
        <w:t xml:space="preserve"> dle </w:t>
      </w:r>
      <w:proofErr w:type="gramStart"/>
      <w:r w:rsidR="002B25A3">
        <w:rPr>
          <w:bCs/>
          <w:color w:val="000000"/>
          <w:sz w:val="22"/>
          <w:szCs w:val="22"/>
        </w:rPr>
        <w:t>Zá</w:t>
      </w:r>
      <w:r w:rsidR="00A95B05">
        <w:rPr>
          <w:bCs/>
          <w:color w:val="000000"/>
          <w:sz w:val="22"/>
          <w:szCs w:val="22"/>
        </w:rPr>
        <w:t>kona                         č.</w:t>
      </w:r>
      <w:proofErr w:type="gramEnd"/>
      <w:r w:rsidR="00A95B05">
        <w:rPr>
          <w:bCs/>
          <w:color w:val="000000"/>
          <w:sz w:val="22"/>
          <w:szCs w:val="22"/>
        </w:rPr>
        <w:t xml:space="preserve"> </w:t>
      </w:r>
      <w:r w:rsidR="002B25A3" w:rsidRPr="00530B78">
        <w:rPr>
          <w:bCs/>
          <w:color w:val="000000"/>
          <w:sz w:val="22"/>
          <w:szCs w:val="22"/>
        </w:rPr>
        <w:t>406/2000 Sb., o hospodaření energií, ve znění pozdějších předpisů a prováděcí vyhlášky</w:t>
      </w:r>
      <w:r w:rsidR="002B25A3">
        <w:rPr>
          <w:bCs/>
          <w:color w:val="000000"/>
          <w:sz w:val="22"/>
          <w:szCs w:val="22"/>
        </w:rPr>
        <w:t xml:space="preserve">                        č.</w:t>
      </w:r>
      <w:r w:rsidR="002B25A3" w:rsidRPr="00EA10DA">
        <w:rPr>
          <w:bCs/>
          <w:color w:val="000000"/>
          <w:sz w:val="22"/>
          <w:szCs w:val="22"/>
        </w:rPr>
        <w:t xml:space="preserve"> 230/2015 Sb.</w:t>
      </w:r>
      <w:r w:rsidR="002B25A3" w:rsidRPr="00530B78">
        <w:rPr>
          <w:bCs/>
          <w:color w:val="000000"/>
          <w:sz w:val="22"/>
          <w:szCs w:val="22"/>
        </w:rPr>
        <w:t xml:space="preserve">, Zákona  Ministerstva průmyslu a obchodu České republiky č. 480/2012 Sb., o energetickém auditu a energetickém posudku, ve znění č. </w:t>
      </w:r>
      <w:r w:rsidR="002B25A3">
        <w:rPr>
          <w:bCs/>
          <w:color w:val="000000"/>
          <w:sz w:val="22"/>
          <w:szCs w:val="22"/>
        </w:rPr>
        <w:t>Vyhlášky</w:t>
      </w:r>
      <w:r w:rsidR="002B25A3" w:rsidRPr="00EA10DA">
        <w:rPr>
          <w:bCs/>
          <w:color w:val="000000"/>
          <w:sz w:val="22"/>
          <w:szCs w:val="22"/>
        </w:rPr>
        <w:t xml:space="preserve"> č. 309/2016 Sb.</w:t>
      </w:r>
      <w:r w:rsidR="002B25A3">
        <w:rPr>
          <w:bCs/>
          <w:color w:val="000000"/>
          <w:sz w:val="22"/>
          <w:szCs w:val="22"/>
        </w:rPr>
        <w:t xml:space="preserve">, vše v </w:t>
      </w:r>
      <w:r w:rsidR="002B25A3" w:rsidRPr="00530B78">
        <w:rPr>
          <w:bCs/>
          <w:color w:val="000000"/>
          <w:sz w:val="22"/>
          <w:szCs w:val="22"/>
        </w:rPr>
        <w:t>pozdějších předpisů</w:t>
      </w:r>
      <w:r w:rsidR="002B25A3" w:rsidRPr="00EA10DA">
        <w:rPr>
          <w:bCs/>
          <w:color w:val="000000"/>
          <w:sz w:val="22"/>
          <w:szCs w:val="22"/>
        </w:rPr>
        <w:t xml:space="preserve"> </w:t>
      </w:r>
      <w:r w:rsidRPr="00EA10DA">
        <w:rPr>
          <w:bCs/>
          <w:color w:val="000000"/>
          <w:sz w:val="22"/>
          <w:szCs w:val="22"/>
        </w:rPr>
        <w:t xml:space="preserve">rozsahu legislativy v platném znění, </w:t>
      </w:r>
      <w:proofErr w:type="spellStart"/>
      <w:r w:rsidR="00A95B05">
        <w:rPr>
          <w:bCs/>
          <w:color w:val="000000"/>
          <w:sz w:val="22"/>
          <w:szCs w:val="22"/>
        </w:rPr>
        <w:t>tj</w:t>
      </w:r>
      <w:proofErr w:type="spellEnd"/>
      <w:r w:rsidR="00A95B05">
        <w:rPr>
          <w:bCs/>
          <w:color w:val="000000"/>
          <w:sz w:val="22"/>
          <w:szCs w:val="22"/>
        </w:rPr>
        <w:t xml:space="preserve">: </w:t>
      </w:r>
      <w:bookmarkStart w:id="1" w:name="_GoBack"/>
      <w:bookmarkEnd w:id="1"/>
      <w:r w:rsidR="002B25A3">
        <w:rPr>
          <w:bCs/>
          <w:color w:val="000000"/>
          <w:sz w:val="22"/>
          <w:szCs w:val="22"/>
        </w:rPr>
        <w:t>p</w:t>
      </w:r>
      <w:r w:rsidR="002B25A3" w:rsidRPr="00530B78">
        <w:rPr>
          <w:bCs/>
          <w:color w:val="000000"/>
          <w:sz w:val="22"/>
          <w:szCs w:val="22"/>
        </w:rPr>
        <w:t>rováděcí vyhlášky Ministerstva průmyslu a obchodu České republiky č. 78/2013 Sb., o energetické náročnosti budov, ve znění pozdějších předpisů</w:t>
      </w:r>
    </w:p>
    <w:p w:rsidR="00EA10DA" w:rsidRDefault="00EA10DA" w:rsidP="00EA10DA">
      <w:pPr>
        <w:jc w:val="both"/>
        <w:rPr>
          <w:bCs/>
          <w:color w:val="000000"/>
          <w:sz w:val="22"/>
          <w:szCs w:val="22"/>
        </w:rPr>
      </w:pPr>
    </w:p>
    <w:p w:rsidR="00EA10DA" w:rsidRPr="00530B78" w:rsidRDefault="00EA10DA" w:rsidP="00EA10DA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Dílo bude zahájeno po </w:t>
      </w:r>
      <w:r w:rsidRPr="00530B78">
        <w:rPr>
          <w:bCs/>
          <w:color w:val="000000"/>
          <w:sz w:val="22"/>
          <w:szCs w:val="22"/>
        </w:rPr>
        <w:t>podpisu a zveřejnění smlouvy v registru smluv podle ustanovení § 6 zákona č. 340/2015 Sb., o registru smluv, ve znění pozdějších předpisů.</w:t>
      </w:r>
    </w:p>
    <w:p w:rsidR="00EA10DA" w:rsidRPr="00530B78" w:rsidRDefault="00EA10DA" w:rsidP="00EA10DA">
      <w:pPr>
        <w:jc w:val="both"/>
        <w:rPr>
          <w:bCs/>
          <w:color w:val="000000"/>
          <w:sz w:val="22"/>
          <w:szCs w:val="22"/>
        </w:rPr>
      </w:pPr>
    </w:p>
    <w:p w:rsidR="00EA10DA" w:rsidRPr="00530B78" w:rsidRDefault="00EA10DA" w:rsidP="00EA10DA">
      <w:pPr>
        <w:jc w:val="both"/>
        <w:rPr>
          <w:bCs/>
          <w:color w:val="000000"/>
          <w:sz w:val="22"/>
          <w:szCs w:val="22"/>
        </w:rPr>
      </w:pPr>
      <w:r w:rsidRPr="00530B78">
        <w:rPr>
          <w:bCs/>
          <w:color w:val="000000"/>
          <w:sz w:val="22"/>
          <w:szCs w:val="22"/>
        </w:rPr>
        <w:t xml:space="preserve">Dílo bude ukončeno nejpozději do </w:t>
      </w:r>
      <w:r w:rsidR="00A95B05" w:rsidRPr="00530B78">
        <w:rPr>
          <w:bCs/>
          <w:color w:val="000000"/>
          <w:sz w:val="22"/>
          <w:szCs w:val="22"/>
        </w:rPr>
        <w:t xml:space="preserve">3 měsíců </w:t>
      </w:r>
      <w:r w:rsidRPr="00530B78">
        <w:rPr>
          <w:bCs/>
          <w:color w:val="000000"/>
          <w:sz w:val="22"/>
          <w:szCs w:val="22"/>
        </w:rPr>
        <w:t>předáním EA a PENB v elektronické podobě</w:t>
      </w:r>
      <w:r w:rsidR="00FA7648" w:rsidRPr="00530B78">
        <w:rPr>
          <w:bCs/>
          <w:color w:val="000000"/>
          <w:sz w:val="22"/>
          <w:szCs w:val="22"/>
        </w:rPr>
        <w:t xml:space="preserve"> a dvou výtisků EA a PENB.</w:t>
      </w:r>
    </w:p>
    <w:p w:rsidR="00FA7648" w:rsidRPr="00530B78" w:rsidRDefault="00FA7648" w:rsidP="00EA10DA">
      <w:pPr>
        <w:jc w:val="both"/>
        <w:rPr>
          <w:bCs/>
          <w:color w:val="000000"/>
          <w:sz w:val="22"/>
          <w:szCs w:val="22"/>
        </w:rPr>
      </w:pPr>
    </w:p>
    <w:p w:rsidR="00FA7648" w:rsidRPr="00530B78" w:rsidRDefault="00FA7648" w:rsidP="00EA10DA">
      <w:pPr>
        <w:jc w:val="both"/>
        <w:rPr>
          <w:bCs/>
          <w:color w:val="000000"/>
          <w:sz w:val="22"/>
          <w:szCs w:val="22"/>
        </w:rPr>
      </w:pPr>
      <w:r w:rsidRPr="00530B78">
        <w:rPr>
          <w:bCs/>
          <w:color w:val="000000"/>
          <w:sz w:val="22"/>
          <w:szCs w:val="22"/>
        </w:rPr>
        <w:t>Realizace díla v jednotlivých OI bude dohodnuta individuálně, s odpovědnými pracovníky objednatele.</w:t>
      </w:r>
    </w:p>
    <w:p w:rsidR="00FA7648" w:rsidRPr="00530B78" w:rsidRDefault="00FA7648" w:rsidP="00EA10DA">
      <w:pPr>
        <w:jc w:val="both"/>
        <w:rPr>
          <w:bCs/>
          <w:color w:val="000000"/>
          <w:sz w:val="22"/>
          <w:szCs w:val="22"/>
        </w:rPr>
      </w:pPr>
    </w:p>
    <w:p w:rsidR="00FA7648" w:rsidRPr="00530B78" w:rsidRDefault="00B21308" w:rsidP="00EA10DA">
      <w:pPr>
        <w:jc w:val="both"/>
        <w:rPr>
          <w:bCs/>
          <w:color w:val="000000"/>
          <w:sz w:val="22"/>
          <w:szCs w:val="22"/>
        </w:rPr>
      </w:pPr>
      <w:r w:rsidRPr="00530B78">
        <w:rPr>
          <w:bCs/>
          <w:color w:val="000000"/>
          <w:sz w:val="22"/>
          <w:szCs w:val="22"/>
        </w:rPr>
        <w:t>Adresy OI</w:t>
      </w:r>
    </w:p>
    <w:p w:rsidR="00B21308" w:rsidRDefault="00B21308" w:rsidP="00EA10DA">
      <w:pPr>
        <w:jc w:val="both"/>
        <w:rPr>
          <w:sz w:val="22"/>
          <w:szCs w:val="22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3"/>
        <w:gridCol w:w="827"/>
        <w:gridCol w:w="1260"/>
      </w:tblGrid>
      <w:tr w:rsidR="00B21308" w:rsidRPr="00B21308" w:rsidTr="00B21308">
        <w:trPr>
          <w:trHeight w:val="924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Oblastní inspektoráty a ředitelství ČIŽP</w:t>
            </w:r>
          </w:p>
        </w:tc>
        <w:tc>
          <w:tcPr>
            <w:tcW w:w="8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EA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PENB</w:t>
            </w:r>
          </w:p>
        </w:tc>
      </w:tr>
      <w:tr w:rsidR="00B21308" w:rsidRPr="00B21308" w:rsidTr="00B21308">
        <w:trPr>
          <w:trHeight w:val="312"/>
        </w:trPr>
        <w:tc>
          <w:tcPr>
            <w:tcW w:w="70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OI Brno, Lieberzeitova 14, 614 00 Brno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</w:tr>
      <w:tr w:rsidR="00B21308" w:rsidRPr="00B21308" w:rsidTr="00B21308">
        <w:trPr>
          <w:trHeight w:val="312"/>
        </w:trPr>
        <w:tc>
          <w:tcPr>
            <w:tcW w:w="70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463927">
            <w:pPr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 xml:space="preserve">OI České </w:t>
            </w:r>
            <w:r w:rsidR="00463927">
              <w:rPr>
                <w:rFonts w:cs="Arial"/>
                <w:sz w:val="24"/>
              </w:rPr>
              <w:t>B</w:t>
            </w:r>
            <w:r w:rsidRPr="00B21308">
              <w:rPr>
                <w:rFonts w:cs="Arial"/>
                <w:sz w:val="24"/>
              </w:rPr>
              <w:t>udějovice, U Výstaviště 16, 370 21 České Budějovice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</w:tr>
      <w:tr w:rsidR="00B21308" w:rsidRPr="00B21308" w:rsidTr="00B21308">
        <w:trPr>
          <w:trHeight w:val="312"/>
        </w:trPr>
        <w:tc>
          <w:tcPr>
            <w:tcW w:w="70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463927" w:rsidP="00B2130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OI Havlíčkův B</w:t>
            </w:r>
            <w:r w:rsidR="00B21308" w:rsidRPr="00B21308">
              <w:rPr>
                <w:rFonts w:cs="Arial"/>
                <w:sz w:val="24"/>
              </w:rPr>
              <w:t>rod, Bělohradská 3304, 580 01 Havlíčkův Brod 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</w:tr>
      <w:tr w:rsidR="00B21308" w:rsidRPr="00B21308" w:rsidTr="00B21308">
        <w:trPr>
          <w:trHeight w:val="312"/>
        </w:trPr>
        <w:tc>
          <w:tcPr>
            <w:tcW w:w="70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OI Hradec Králové, Resslova 1229, 500 02 Hradec Králové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</w:tr>
      <w:tr w:rsidR="00B21308" w:rsidRPr="00B21308" w:rsidTr="00B21308">
        <w:trPr>
          <w:trHeight w:val="312"/>
        </w:trPr>
        <w:tc>
          <w:tcPr>
            <w:tcW w:w="70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OI Plzeň, Klatovská třída 48, 301 22 Plzeň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</w:tr>
      <w:tr w:rsidR="00B21308" w:rsidRPr="00B21308" w:rsidTr="00B21308">
        <w:trPr>
          <w:trHeight w:val="312"/>
        </w:trPr>
        <w:tc>
          <w:tcPr>
            <w:tcW w:w="70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OI Praha, Wolkerova 40/11, 160 00 Praha 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</w:tr>
      <w:tr w:rsidR="00B21308" w:rsidRPr="00B21308" w:rsidTr="00B21308">
        <w:trPr>
          <w:trHeight w:val="312"/>
        </w:trPr>
        <w:tc>
          <w:tcPr>
            <w:tcW w:w="70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OI Ostrava, Valchařská 72/15, 702 00 Ostrava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</w:tr>
      <w:tr w:rsidR="00B21308" w:rsidRPr="00B21308" w:rsidTr="00D9032F">
        <w:trPr>
          <w:trHeight w:val="312"/>
        </w:trPr>
        <w:tc>
          <w:tcPr>
            <w:tcW w:w="70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OI Ústí nad Labem, Výstupní 1644, 400 07 Ústí nad Labem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</w:tr>
      <w:tr w:rsidR="00B21308" w:rsidRPr="00B21308" w:rsidTr="00D9032F">
        <w:trPr>
          <w:trHeight w:val="312"/>
        </w:trPr>
        <w:tc>
          <w:tcPr>
            <w:tcW w:w="70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Ředitelstv</w:t>
            </w:r>
            <w:r w:rsidR="00A95B05">
              <w:rPr>
                <w:rFonts w:cs="Arial"/>
                <w:sz w:val="24"/>
              </w:rPr>
              <w:t>í ČIŽP, Na Břehu 267/1a, 190 00</w:t>
            </w:r>
            <w:r w:rsidRPr="00B21308">
              <w:rPr>
                <w:rFonts w:cs="Arial"/>
                <w:sz w:val="24"/>
              </w:rPr>
              <w:t xml:space="preserve"> Praha 9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</w:tr>
    </w:tbl>
    <w:p w:rsidR="00B21308" w:rsidRDefault="00B21308" w:rsidP="00EA10DA">
      <w:pPr>
        <w:jc w:val="both"/>
        <w:rPr>
          <w:sz w:val="22"/>
          <w:szCs w:val="22"/>
        </w:rPr>
      </w:pPr>
    </w:p>
    <w:p w:rsidR="00B21308" w:rsidRDefault="00B21308" w:rsidP="00EA10DA">
      <w:pPr>
        <w:jc w:val="both"/>
        <w:rPr>
          <w:sz w:val="22"/>
          <w:szCs w:val="22"/>
        </w:rPr>
      </w:pPr>
    </w:p>
    <w:p w:rsidR="00FA7648" w:rsidRPr="00EA10DA" w:rsidRDefault="00FA7648" w:rsidP="00EA10DA">
      <w:pPr>
        <w:jc w:val="both"/>
        <w:rPr>
          <w:bCs/>
          <w:color w:val="000000"/>
          <w:sz w:val="22"/>
          <w:szCs w:val="22"/>
        </w:rPr>
      </w:pPr>
    </w:p>
    <w:p w:rsidR="00EA10DA" w:rsidRDefault="00EA10DA" w:rsidP="00EA10DA">
      <w:pPr>
        <w:pStyle w:val="Odstavecseseznamem"/>
        <w:jc w:val="both"/>
        <w:rPr>
          <w:bCs/>
          <w:color w:val="000000"/>
          <w:sz w:val="22"/>
          <w:szCs w:val="22"/>
        </w:rPr>
      </w:pPr>
    </w:p>
    <w:p w:rsidR="00B21308" w:rsidRDefault="00B21308" w:rsidP="00EA10DA">
      <w:pPr>
        <w:pStyle w:val="Odstavecseseznamem"/>
        <w:jc w:val="both"/>
        <w:rPr>
          <w:bCs/>
          <w:color w:val="000000"/>
          <w:sz w:val="22"/>
          <w:szCs w:val="22"/>
        </w:rPr>
      </w:pPr>
    </w:p>
    <w:sectPr w:rsidR="00B21308" w:rsidSect="00795BC8">
      <w:headerReference w:type="default" r:id="rId8"/>
      <w:footerReference w:type="default" r:id="rId9"/>
      <w:pgSz w:w="11906" w:h="16838"/>
      <w:pgMar w:top="127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C4" w:rsidRDefault="00D039C4" w:rsidP="0078613F">
      <w:r>
        <w:separator/>
      </w:r>
    </w:p>
  </w:endnote>
  <w:endnote w:type="continuationSeparator" w:id="0">
    <w:p w:rsidR="00D039C4" w:rsidRDefault="00D039C4" w:rsidP="0078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28" w:rsidRDefault="00FB0790">
    <w:pPr>
      <w:pStyle w:val="Zpat"/>
      <w:jc w:val="center"/>
    </w:pPr>
    <w:r>
      <w:fldChar w:fldCharType="begin"/>
    </w:r>
    <w:r w:rsidR="008B2128">
      <w:instrText xml:space="preserve"> PAGE   \* MERGEFORMAT </w:instrText>
    </w:r>
    <w:r>
      <w:fldChar w:fldCharType="separate"/>
    </w:r>
    <w:r w:rsidR="00530B78">
      <w:rPr>
        <w:noProof/>
      </w:rPr>
      <w:t>1</w:t>
    </w:r>
    <w:r>
      <w:fldChar w:fldCharType="end"/>
    </w:r>
  </w:p>
  <w:p w:rsidR="008B2128" w:rsidRDefault="008B21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C4" w:rsidRDefault="00D039C4" w:rsidP="0078613F">
      <w:r>
        <w:separator/>
      </w:r>
    </w:p>
  </w:footnote>
  <w:footnote w:type="continuationSeparator" w:id="0">
    <w:p w:rsidR="00D039C4" w:rsidRDefault="00D039C4" w:rsidP="0078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28" w:rsidRDefault="008B2128" w:rsidP="00773AA0">
    <w:pPr>
      <w:pStyle w:val="Zhlav"/>
      <w:rPr>
        <w:lang w:val="cs-CZ"/>
      </w:rPr>
    </w:pPr>
  </w:p>
  <w:p w:rsidR="008B2128" w:rsidRPr="00773AA0" w:rsidRDefault="008B2128" w:rsidP="00773AA0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819"/>
    <w:multiLevelType w:val="hybridMultilevel"/>
    <w:tmpl w:val="F54296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2F5E"/>
    <w:multiLevelType w:val="hybridMultilevel"/>
    <w:tmpl w:val="AE963D5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3197E"/>
    <w:multiLevelType w:val="hybridMultilevel"/>
    <w:tmpl w:val="A4724BB6"/>
    <w:lvl w:ilvl="0" w:tplc="FFFFFFFF">
      <w:start w:val="1"/>
      <w:numFmt w:val="bullet"/>
      <w:pStyle w:val="Textodrka1"/>
      <w:lvlText w:val="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74C87"/>
    <w:multiLevelType w:val="multilevel"/>
    <w:tmpl w:val="F15AB1AC"/>
    <w:lvl w:ilvl="0">
      <w:start w:val="1"/>
      <w:numFmt w:val="decimal"/>
      <w:pStyle w:val="Textnadpis1"/>
      <w:suff w:val="space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454" w:hanging="34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Textnadpis2"/>
      <w:suff w:val="space"/>
      <w:lvlText w:val="%1.%2.%3."/>
      <w:lvlJc w:val="left"/>
      <w:pPr>
        <w:ind w:left="3062" w:hanging="2892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1"/>
    <w:rsid w:val="00006BFA"/>
    <w:rsid w:val="00015439"/>
    <w:rsid w:val="00015530"/>
    <w:rsid w:val="00031A18"/>
    <w:rsid w:val="00032A73"/>
    <w:rsid w:val="0003409F"/>
    <w:rsid w:val="00040FA8"/>
    <w:rsid w:val="00076612"/>
    <w:rsid w:val="00077BF7"/>
    <w:rsid w:val="000A04A1"/>
    <w:rsid w:val="000B3322"/>
    <w:rsid w:val="000D5A28"/>
    <w:rsid w:val="000E4454"/>
    <w:rsid w:val="001017BC"/>
    <w:rsid w:val="00122249"/>
    <w:rsid w:val="00123C61"/>
    <w:rsid w:val="00124049"/>
    <w:rsid w:val="00130FB7"/>
    <w:rsid w:val="00163273"/>
    <w:rsid w:val="00182C9B"/>
    <w:rsid w:val="001B3C98"/>
    <w:rsid w:val="001C068B"/>
    <w:rsid w:val="001D6511"/>
    <w:rsid w:val="001E3225"/>
    <w:rsid w:val="001F4ED9"/>
    <w:rsid w:val="0020144D"/>
    <w:rsid w:val="00206E3D"/>
    <w:rsid w:val="00212F59"/>
    <w:rsid w:val="00224DCF"/>
    <w:rsid w:val="00246E65"/>
    <w:rsid w:val="002620EF"/>
    <w:rsid w:val="002627CB"/>
    <w:rsid w:val="00265FD6"/>
    <w:rsid w:val="00273705"/>
    <w:rsid w:val="0028461D"/>
    <w:rsid w:val="00285524"/>
    <w:rsid w:val="00287D13"/>
    <w:rsid w:val="002B1D1A"/>
    <w:rsid w:val="002B25A3"/>
    <w:rsid w:val="002D0A55"/>
    <w:rsid w:val="002E21B0"/>
    <w:rsid w:val="002E7484"/>
    <w:rsid w:val="003113F1"/>
    <w:rsid w:val="003115B2"/>
    <w:rsid w:val="00322AB3"/>
    <w:rsid w:val="00344DD9"/>
    <w:rsid w:val="003647A4"/>
    <w:rsid w:val="00366389"/>
    <w:rsid w:val="00367A60"/>
    <w:rsid w:val="003734B6"/>
    <w:rsid w:val="00391298"/>
    <w:rsid w:val="003959B2"/>
    <w:rsid w:val="003B60F0"/>
    <w:rsid w:val="003C49B4"/>
    <w:rsid w:val="003D4407"/>
    <w:rsid w:val="003D4411"/>
    <w:rsid w:val="003F2DE5"/>
    <w:rsid w:val="0042010D"/>
    <w:rsid w:val="004223F9"/>
    <w:rsid w:val="00422979"/>
    <w:rsid w:val="00434F8B"/>
    <w:rsid w:val="0043708E"/>
    <w:rsid w:val="00440660"/>
    <w:rsid w:val="00440C8A"/>
    <w:rsid w:val="004452B1"/>
    <w:rsid w:val="00463927"/>
    <w:rsid w:val="004759BE"/>
    <w:rsid w:val="004B0071"/>
    <w:rsid w:val="004C1246"/>
    <w:rsid w:val="004D585E"/>
    <w:rsid w:val="005146D0"/>
    <w:rsid w:val="00520168"/>
    <w:rsid w:val="00530B78"/>
    <w:rsid w:val="00541356"/>
    <w:rsid w:val="00544EA7"/>
    <w:rsid w:val="005526F8"/>
    <w:rsid w:val="00554B80"/>
    <w:rsid w:val="005642FD"/>
    <w:rsid w:val="00583C68"/>
    <w:rsid w:val="00586496"/>
    <w:rsid w:val="00587413"/>
    <w:rsid w:val="00597DB9"/>
    <w:rsid w:val="005B7737"/>
    <w:rsid w:val="005B7915"/>
    <w:rsid w:val="005C4EA9"/>
    <w:rsid w:val="005D0398"/>
    <w:rsid w:val="005F01B7"/>
    <w:rsid w:val="00626229"/>
    <w:rsid w:val="0066687C"/>
    <w:rsid w:val="00675EE0"/>
    <w:rsid w:val="006A0ED8"/>
    <w:rsid w:val="006B7DF1"/>
    <w:rsid w:val="006E234E"/>
    <w:rsid w:val="006E6C0B"/>
    <w:rsid w:val="006E756D"/>
    <w:rsid w:val="006F133B"/>
    <w:rsid w:val="00745C85"/>
    <w:rsid w:val="00751042"/>
    <w:rsid w:val="0075225D"/>
    <w:rsid w:val="00766E2D"/>
    <w:rsid w:val="0077348B"/>
    <w:rsid w:val="00773AA0"/>
    <w:rsid w:val="00783FF3"/>
    <w:rsid w:val="0078613F"/>
    <w:rsid w:val="007867AB"/>
    <w:rsid w:val="00790CC9"/>
    <w:rsid w:val="00795BC8"/>
    <w:rsid w:val="007A127B"/>
    <w:rsid w:val="007A357E"/>
    <w:rsid w:val="007B58BB"/>
    <w:rsid w:val="007C5924"/>
    <w:rsid w:val="007D72C7"/>
    <w:rsid w:val="007E2D12"/>
    <w:rsid w:val="00813E3C"/>
    <w:rsid w:val="00831687"/>
    <w:rsid w:val="008413CA"/>
    <w:rsid w:val="0084637B"/>
    <w:rsid w:val="00890783"/>
    <w:rsid w:val="008A3D4B"/>
    <w:rsid w:val="008B2128"/>
    <w:rsid w:val="008C3CBC"/>
    <w:rsid w:val="008C5319"/>
    <w:rsid w:val="008E6D07"/>
    <w:rsid w:val="008F3DED"/>
    <w:rsid w:val="00903739"/>
    <w:rsid w:val="009119C4"/>
    <w:rsid w:val="00920922"/>
    <w:rsid w:val="009274FC"/>
    <w:rsid w:val="00930F00"/>
    <w:rsid w:val="00935AEC"/>
    <w:rsid w:val="00942666"/>
    <w:rsid w:val="00951E70"/>
    <w:rsid w:val="00971420"/>
    <w:rsid w:val="0099729B"/>
    <w:rsid w:val="009A0BE2"/>
    <w:rsid w:val="009C2D72"/>
    <w:rsid w:val="00A01666"/>
    <w:rsid w:val="00A21E01"/>
    <w:rsid w:val="00A43FD7"/>
    <w:rsid w:val="00A60C44"/>
    <w:rsid w:val="00A63935"/>
    <w:rsid w:val="00A677CA"/>
    <w:rsid w:val="00A842D4"/>
    <w:rsid w:val="00A95B05"/>
    <w:rsid w:val="00AA27D9"/>
    <w:rsid w:val="00AA44F7"/>
    <w:rsid w:val="00AE0B48"/>
    <w:rsid w:val="00B21308"/>
    <w:rsid w:val="00B2698C"/>
    <w:rsid w:val="00B402C8"/>
    <w:rsid w:val="00B67D72"/>
    <w:rsid w:val="00B76584"/>
    <w:rsid w:val="00B85864"/>
    <w:rsid w:val="00BA4FCE"/>
    <w:rsid w:val="00BC2E8B"/>
    <w:rsid w:val="00BD2532"/>
    <w:rsid w:val="00BE51DC"/>
    <w:rsid w:val="00BE73CC"/>
    <w:rsid w:val="00BF4EDD"/>
    <w:rsid w:val="00C07F63"/>
    <w:rsid w:val="00C124AE"/>
    <w:rsid w:val="00C15031"/>
    <w:rsid w:val="00C1740B"/>
    <w:rsid w:val="00C225EE"/>
    <w:rsid w:val="00C41991"/>
    <w:rsid w:val="00C934B8"/>
    <w:rsid w:val="00CA2172"/>
    <w:rsid w:val="00CA7591"/>
    <w:rsid w:val="00CB1149"/>
    <w:rsid w:val="00CC755F"/>
    <w:rsid w:val="00CC7CC1"/>
    <w:rsid w:val="00CE56EE"/>
    <w:rsid w:val="00CE75B9"/>
    <w:rsid w:val="00CE78F9"/>
    <w:rsid w:val="00D039C4"/>
    <w:rsid w:val="00D42FD6"/>
    <w:rsid w:val="00D62CA0"/>
    <w:rsid w:val="00D72463"/>
    <w:rsid w:val="00D77266"/>
    <w:rsid w:val="00D8168B"/>
    <w:rsid w:val="00D8250C"/>
    <w:rsid w:val="00D87000"/>
    <w:rsid w:val="00D87012"/>
    <w:rsid w:val="00D9032F"/>
    <w:rsid w:val="00DA1F64"/>
    <w:rsid w:val="00DA477F"/>
    <w:rsid w:val="00DB3DCA"/>
    <w:rsid w:val="00DB4656"/>
    <w:rsid w:val="00DB659B"/>
    <w:rsid w:val="00DD75D5"/>
    <w:rsid w:val="00E07689"/>
    <w:rsid w:val="00E20503"/>
    <w:rsid w:val="00E2353C"/>
    <w:rsid w:val="00E24256"/>
    <w:rsid w:val="00E30C3A"/>
    <w:rsid w:val="00E36508"/>
    <w:rsid w:val="00E4022A"/>
    <w:rsid w:val="00E57190"/>
    <w:rsid w:val="00E70D53"/>
    <w:rsid w:val="00E745C4"/>
    <w:rsid w:val="00E82B7A"/>
    <w:rsid w:val="00E84FF7"/>
    <w:rsid w:val="00EA10DA"/>
    <w:rsid w:val="00EB0CA1"/>
    <w:rsid w:val="00EB61A7"/>
    <w:rsid w:val="00EF1B84"/>
    <w:rsid w:val="00EF5010"/>
    <w:rsid w:val="00EF7345"/>
    <w:rsid w:val="00F2120D"/>
    <w:rsid w:val="00F26AE3"/>
    <w:rsid w:val="00F2710D"/>
    <w:rsid w:val="00F83671"/>
    <w:rsid w:val="00F930D0"/>
    <w:rsid w:val="00FA4358"/>
    <w:rsid w:val="00FA7648"/>
    <w:rsid w:val="00FB0790"/>
    <w:rsid w:val="00FC1A1E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829239-6E85-41DE-8F34-C2A2D85D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0F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0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3B60F0"/>
    <w:pPr>
      <w:widowControl w:val="0"/>
      <w:tabs>
        <w:tab w:val="left" w:pos="-720"/>
      </w:tabs>
      <w:spacing w:before="240"/>
      <w:jc w:val="both"/>
      <w:outlineLvl w:val="1"/>
    </w:pPr>
    <w:rPr>
      <w:rFonts w:cs="Arial"/>
      <w:b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rsid w:val="00265FD6"/>
    <w:pPr>
      <w:numPr>
        <w:ilvl w:val="6"/>
        <w:numId w:val="3"/>
      </w:numPr>
      <w:spacing w:before="240" w:after="60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rsid w:val="003B60F0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hAnsi="Arial"/>
      <w:szCs w:val="17"/>
    </w:rPr>
  </w:style>
  <w:style w:type="character" w:customStyle="1" w:styleId="TextnormlnChar">
    <w:name w:val="Text normální Char"/>
    <w:rsid w:val="003B60F0"/>
    <w:rPr>
      <w:rFonts w:ascii="Arial" w:hAnsi="Arial"/>
      <w:szCs w:val="17"/>
      <w:lang w:val="cs-CZ" w:eastAsia="cs-CZ" w:bidi="ar-SA"/>
    </w:rPr>
  </w:style>
  <w:style w:type="paragraph" w:customStyle="1" w:styleId="Textnormlntabulka">
    <w:name w:val="Text normální tabulka"/>
    <w:basedOn w:val="Textnormln"/>
    <w:next w:val="Textnormln"/>
    <w:rsid w:val="003B60F0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rsid w:val="003B60F0"/>
    <w:pPr>
      <w:numPr>
        <w:numId w:val="1"/>
      </w:numPr>
      <w:spacing w:before="360" w:after="120" w:line="280" w:lineRule="atLeast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rsid w:val="003B60F0"/>
    <w:rPr>
      <w:rFonts w:ascii="Arial" w:hAnsi="Arial"/>
      <w:b/>
      <w:bCs/>
      <w:sz w:val="28"/>
      <w:szCs w:val="24"/>
      <w:lang w:val="cs-CZ" w:eastAsia="cs-CZ" w:bidi="ar-SA"/>
    </w:rPr>
  </w:style>
  <w:style w:type="paragraph" w:customStyle="1" w:styleId="Textnadpis2">
    <w:name w:val="Text nadpis2"/>
    <w:basedOn w:val="Textnormln"/>
    <w:next w:val="Normln"/>
    <w:rsid w:val="003B60F0"/>
    <w:pPr>
      <w:numPr>
        <w:ilvl w:val="2"/>
        <w:numId w:val="1"/>
      </w:numPr>
      <w:tabs>
        <w:tab w:val="num" w:pos="360"/>
      </w:tabs>
      <w:spacing w:before="360" w:after="120" w:line="280" w:lineRule="atLeast"/>
      <w:ind w:left="170" w:firstLine="0"/>
    </w:pPr>
    <w:rPr>
      <w:b/>
      <w:bCs/>
      <w:sz w:val="24"/>
    </w:rPr>
  </w:style>
  <w:style w:type="paragraph" w:customStyle="1" w:styleId="Textnadpishlavn">
    <w:name w:val="Text nadpis hlavní"/>
    <w:basedOn w:val="Textnormln"/>
    <w:rsid w:val="003B60F0"/>
    <w:pPr>
      <w:spacing w:before="400" w:after="180"/>
      <w:jc w:val="center"/>
      <w:textAlignment w:val="baseline"/>
    </w:pPr>
    <w:rPr>
      <w:b/>
      <w:bCs/>
      <w:sz w:val="40"/>
      <w:szCs w:val="56"/>
    </w:rPr>
  </w:style>
  <w:style w:type="paragraph" w:customStyle="1" w:styleId="Textodrka1">
    <w:name w:val="Text odrážka 1"/>
    <w:basedOn w:val="Textnormln"/>
    <w:rsid w:val="003B60F0"/>
    <w:pPr>
      <w:numPr>
        <w:numId w:val="2"/>
      </w:numPr>
      <w:tabs>
        <w:tab w:val="clear" w:pos="737"/>
        <w:tab w:val="num" w:pos="360"/>
      </w:tabs>
      <w:spacing w:before="40" w:after="40"/>
      <w:ind w:left="170" w:firstLine="0"/>
      <w:textAlignment w:val="baseline"/>
    </w:pPr>
  </w:style>
  <w:style w:type="paragraph" w:customStyle="1" w:styleId="Textnormlnslovan">
    <w:name w:val="Text normální číslovaný"/>
    <w:basedOn w:val="Textnormln"/>
    <w:next w:val="Normln"/>
    <w:rsid w:val="003B60F0"/>
    <w:pPr>
      <w:overflowPunct/>
      <w:autoSpaceDE/>
      <w:autoSpaceDN/>
      <w:adjustRightInd/>
      <w:spacing w:before="80" w:after="60"/>
      <w:ind w:left="454" w:hanging="341"/>
    </w:pPr>
    <w:rPr>
      <w:rFonts w:cs="Arial"/>
      <w:bCs/>
    </w:rPr>
  </w:style>
  <w:style w:type="paragraph" w:styleId="Zkladntext">
    <w:name w:val="Body Text"/>
    <w:basedOn w:val="Normln"/>
    <w:semiHidden/>
    <w:rsid w:val="003B60F0"/>
    <w:pPr>
      <w:widowControl w:val="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3B60F0"/>
    <w:pPr>
      <w:tabs>
        <w:tab w:val="center" w:pos="4536"/>
        <w:tab w:val="right" w:pos="9072"/>
      </w:tabs>
    </w:pPr>
    <w:rPr>
      <w:rFonts w:ascii="Times New Roman" w:hAnsi="Times New Roman"/>
      <w:szCs w:val="20"/>
      <w:lang w:val="en-GB"/>
    </w:rPr>
  </w:style>
  <w:style w:type="paragraph" w:styleId="Zhlav">
    <w:name w:val="header"/>
    <w:basedOn w:val="Normln"/>
    <w:link w:val="ZhlavChar"/>
    <w:uiPriority w:val="99"/>
    <w:rsid w:val="003B60F0"/>
    <w:pPr>
      <w:tabs>
        <w:tab w:val="center" w:pos="4536"/>
        <w:tab w:val="right" w:pos="9072"/>
      </w:tabs>
    </w:pPr>
    <w:rPr>
      <w:rFonts w:ascii="Times New Roman" w:hAnsi="Times New Roman"/>
      <w:szCs w:val="20"/>
      <w:lang w:val="en-GB"/>
    </w:rPr>
  </w:style>
  <w:style w:type="paragraph" w:styleId="Textkomente">
    <w:name w:val="annotation text"/>
    <w:basedOn w:val="Normln"/>
    <w:semiHidden/>
    <w:rsid w:val="003B60F0"/>
    <w:rPr>
      <w:szCs w:val="20"/>
    </w:rPr>
  </w:style>
  <w:style w:type="paragraph" w:styleId="Pedmtkomente">
    <w:name w:val="annotation subject"/>
    <w:basedOn w:val="Textkomente"/>
    <w:next w:val="Textkomente"/>
    <w:semiHidden/>
    <w:rsid w:val="003B60F0"/>
    <w:rPr>
      <w:b/>
      <w:bCs/>
    </w:rPr>
  </w:style>
  <w:style w:type="paragraph" w:customStyle="1" w:styleId="Normln0">
    <w:name w:val="Normln"/>
    <w:rsid w:val="003B60F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textovodkaz">
    <w:name w:val="Hyperlink"/>
    <w:semiHidden/>
    <w:rsid w:val="003B60F0"/>
    <w:rPr>
      <w:color w:val="0000FF"/>
      <w:u w:val="single"/>
    </w:rPr>
  </w:style>
  <w:style w:type="paragraph" w:styleId="Textbubliny">
    <w:name w:val="Balloon Text"/>
    <w:basedOn w:val="Normln"/>
    <w:rsid w:val="003B60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3B60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B60F0"/>
    <w:rPr>
      <w:sz w:val="16"/>
      <w:szCs w:val="16"/>
    </w:rPr>
  </w:style>
  <w:style w:type="character" w:customStyle="1" w:styleId="ZhlavChar">
    <w:name w:val="Záhlaví Char"/>
    <w:link w:val="Zhlav"/>
    <w:uiPriority w:val="99"/>
    <w:rsid w:val="0078613F"/>
    <w:rPr>
      <w:lang w:val="en-GB"/>
    </w:rPr>
  </w:style>
  <w:style w:type="character" w:customStyle="1" w:styleId="ZpatChar">
    <w:name w:val="Zápatí Char"/>
    <w:link w:val="Zpat"/>
    <w:uiPriority w:val="99"/>
    <w:rsid w:val="00A842D4"/>
    <w:rPr>
      <w:lang w:val="en-GB"/>
    </w:rPr>
  </w:style>
  <w:style w:type="paragraph" w:styleId="Zkladntextodsazen">
    <w:name w:val="Body Text Indent"/>
    <w:basedOn w:val="Normln"/>
    <w:link w:val="ZkladntextodsazenChar"/>
    <w:semiHidden/>
    <w:rsid w:val="00265FD6"/>
    <w:pPr>
      <w:spacing w:after="120"/>
      <w:ind w:left="283"/>
      <w:jc w:val="both"/>
    </w:pPr>
  </w:style>
  <w:style w:type="character" w:customStyle="1" w:styleId="ZkladntextodsazenChar">
    <w:name w:val="Základní text odsazený Char"/>
    <w:link w:val="Zkladntextodsazen"/>
    <w:semiHidden/>
    <w:rsid w:val="00265FD6"/>
    <w:rPr>
      <w:rFonts w:ascii="Arial" w:hAnsi="Arial"/>
      <w:szCs w:val="24"/>
    </w:rPr>
  </w:style>
  <w:style w:type="character" w:customStyle="1" w:styleId="Nadpis7Char">
    <w:name w:val="Nadpis 7 Char"/>
    <w:link w:val="Nadpis7"/>
    <w:rsid w:val="00265FD6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C1740B"/>
    <w:pPr>
      <w:ind w:left="720"/>
      <w:contextualSpacing/>
    </w:pPr>
  </w:style>
  <w:style w:type="paragraph" w:customStyle="1" w:styleId="HodnotyNaeznaka">
    <w:name w:val="Hodnoty Naše značka"/>
    <w:basedOn w:val="Normln"/>
    <w:next w:val="Normln"/>
    <w:link w:val="HodnotyNaeznakaChar"/>
    <w:qFormat/>
    <w:rsid w:val="00B402C8"/>
    <w:pPr>
      <w:tabs>
        <w:tab w:val="left" w:pos="3402"/>
        <w:tab w:val="left" w:pos="6804"/>
      </w:tabs>
      <w:spacing w:after="60" w:line="320" w:lineRule="exact"/>
    </w:pPr>
    <w:rPr>
      <w:rFonts w:ascii="Minion Pro" w:eastAsiaTheme="minorHAnsi" w:hAnsi="Minion Pro" w:cstheme="minorBidi"/>
      <w:szCs w:val="22"/>
      <w:lang w:eastAsia="en-US"/>
    </w:rPr>
  </w:style>
  <w:style w:type="character" w:customStyle="1" w:styleId="HodnotyNaeznakaChar">
    <w:name w:val="Hodnoty Naše značka Char"/>
    <w:basedOn w:val="Standardnpsmoodstavce"/>
    <w:link w:val="HodnotyNaeznaka"/>
    <w:rsid w:val="00B402C8"/>
    <w:rPr>
      <w:rFonts w:ascii="Minion Pro" w:eastAsiaTheme="minorHAnsi" w:hAnsi="Minion Pro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90CC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870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tive">
    <w:name w:val="active"/>
    <w:basedOn w:val="Standardnpsmoodstavce"/>
    <w:rsid w:val="00D87012"/>
  </w:style>
  <w:style w:type="character" w:customStyle="1" w:styleId="stat">
    <w:name w:val="stat"/>
    <w:basedOn w:val="Standardnpsmoodstavce"/>
    <w:rsid w:val="00D87012"/>
  </w:style>
  <w:style w:type="character" w:customStyle="1" w:styleId="from">
    <w:name w:val="from"/>
    <w:basedOn w:val="Standardnpsmoodstavce"/>
    <w:rsid w:val="00D87012"/>
  </w:style>
  <w:style w:type="paragraph" w:styleId="Bezmezer">
    <w:name w:val="No Spacing"/>
    <w:uiPriority w:val="1"/>
    <w:qFormat/>
    <w:rsid w:val="00DA477F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2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365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67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536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4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6105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62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jiri.hofman@czso.cz</dc:creator>
  <cp:lastModifiedBy>Šťástková Markéta</cp:lastModifiedBy>
  <cp:revision>3</cp:revision>
  <cp:lastPrinted>2018-12-04T08:37:00Z</cp:lastPrinted>
  <dcterms:created xsi:type="dcterms:W3CDTF">2019-02-08T08:35:00Z</dcterms:created>
  <dcterms:modified xsi:type="dcterms:W3CDTF">2019-02-08T09:52:00Z</dcterms:modified>
</cp:coreProperties>
</file>