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6380" w:rsidRDefault="004454AC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</w:t>
      </w:r>
    </w:p>
    <w:p w:rsidR="001D6380" w:rsidRDefault="004454A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  </w:t>
      </w:r>
      <w:r>
        <w:rPr>
          <w:noProof/>
        </w:rPr>
        <w:drawing>
          <wp:anchor distT="0" distB="0" distL="114935" distR="114935" simplePos="0" relativeHeight="251658240" behindDoc="0" locked="0" layoutInCell="0" hidden="0" allowOverlap="1">
            <wp:simplePos x="0" y="0"/>
            <wp:positionH relativeFrom="margin">
              <wp:posOffset>100330</wp:posOffset>
            </wp:positionH>
            <wp:positionV relativeFrom="paragraph">
              <wp:posOffset>27940</wp:posOffset>
            </wp:positionV>
            <wp:extent cx="1708150" cy="590550"/>
            <wp:effectExtent l="0" t="0" r="0" b="0"/>
            <wp:wrapTopAndBottom distT="0" dist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D6380" w:rsidRDefault="00D629B2" w:rsidP="004454AC">
      <w:pPr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Příloha č. 5</w:t>
      </w:r>
      <w:r w:rsidR="004454AC">
        <w:rPr>
          <w:rFonts w:ascii="Arial" w:eastAsia="Arial" w:hAnsi="Arial" w:cs="Arial"/>
          <w:b/>
          <w:sz w:val="20"/>
          <w:szCs w:val="20"/>
        </w:rPr>
        <w:t xml:space="preserve"> k Výzvě a zadávacím podmínkám</w:t>
      </w:r>
    </w:p>
    <w:p w:rsidR="001D6380" w:rsidRDefault="001D6380">
      <w:pPr>
        <w:rPr>
          <w:rFonts w:ascii="Arial" w:eastAsia="Arial" w:hAnsi="Arial" w:cs="Arial"/>
          <w:b/>
          <w:sz w:val="20"/>
          <w:szCs w:val="20"/>
        </w:rPr>
      </w:pPr>
    </w:p>
    <w:p w:rsidR="001D6380" w:rsidRDefault="001D6380">
      <w:pPr>
        <w:rPr>
          <w:rFonts w:ascii="Arial" w:eastAsia="Arial" w:hAnsi="Arial" w:cs="Arial"/>
          <w:b/>
          <w:sz w:val="20"/>
          <w:szCs w:val="20"/>
        </w:rPr>
      </w:pPr>
    </w:p>
    <w:p w:rsidR="001D6380" w:rsidRDefault="004454AC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Seznam poddodavatelů</w:t>
      </w:r>
    </w:p>
    <w:p w:rsidR="001D6380" w:rsidRDefault="001D6380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92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5560"/>
      </w:tblGrid>
      <w:tr w:rsidR="001D6380">
        <w:tc>
          <w:tcPr>
            <w:tcW w:w="9212" w:type="dxa"/>
            <w:gridSpan w:val="2"/>
            <w:shd w:val="clear" w:color="auto" w:fill="D9D9D9"/>
            <w:vAlign w:val="center"/>
          </w:tcPr>
          <w:p w:rsidR="001D6380" w:rsidRDefault="004454AC">
            <w:pPr>
              <w:spacing w:before="80" w:after="80" w:line="360" w:lineRule="auto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Účastník:</w:t>
            </w:r>
          </w:p>
        </w:tc>
      </w:tr>
      <w:tr w:rsidR="001D6380">
        <w:tc>
          <w:tcPr>
            <w:tcW w:w="3652" w:type="dxa"/>
            <w:vAlign w:val="center"/>
          </w:tcPr>
          <w:p w:rsidR="001D6380" w:rsidRDefault="004454AC">
            <w:pPr>
              <w:spacing w:before="80" w:after="80" w:line="360" w:lineRule="auto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1D6380" w:rsidRDefault="001D6380">
            <w:pPr>
              <w:spacing w:before="80" w:after="80" w:line="360" w:lineRule="auto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D6380">
        <w:tc>
          <w:tcPr>
            <w:tcW w:w="3652" w:type="dxa"/>
            <w:vAlign w:val="center"/>
          </w:tcPr>
          <w:p w:rsidR="001D6380" w:rsidRDefault="004454AC">
            <w:pPr>
              <w:spacing w:before="80" w:after="80" w:line="360" w:lineRule="auto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1D6380" w:rsidRDefault="001D6380">
            <w:pPr>
              <w:spacing w:before="80" w:after="80" w:line="360" w:lineRule="auto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D6380">
        <w:tc>
          <w:tcPr>
            <w:tcW w:w="3652" w:type="dxa"/>
            <w:vAlign w:val="center"/>
          </w:tcPr>
          <w:p w:rsidR="001D6380" w:rsidRDefault="004454AC">
            <w:pPr>
              <w:spacing w:before="80" w:after="80" w:line="360" w:lineRule="auto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1D6380" w:rsidRDefault="001D6380">
            <w:pPr>
              <w:spacing w:before="80" w:after="80" w:line="360" w:lineRule="auto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1D6380" w:rsidRDefault="004454AC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18"/>
          <w:szCs w:val="18"/>
        </w:rPr>
        <w:t>Pozn.: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highlight w:val="yellow"/>
        </w:rPr>
        <w:t>Účastník vyplní žlutě podbarvená pole.</w:t>
      </w:r>
    </w:p>
    <w:p w:rsidR="001D6380" w:rsidRDefault="001D6380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1D6380" w:rsidRDefault="004454AC" w:rsidP="00B4593E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podávající nabídku na veřejnou zakázku malého rozsahu s názvem: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D16FDE">
        <w:rPr>
          <w:rFonts w:ascii="Arial" w:hAnsi="Arial" w:cs="Arial"/>
          <w:b/>
          <w:sz w:val="22"/>
          <w:szCs w:val="22"/>
        </w:rPr>
        <w:t>Dodávka a instalace protipožárních obložek a dveří do hlavní (staré) budovy ředitelství ČIŽP</w:t>
      </w:r>
      <w:r w:rsidR="003B5C5C">
        <w:rPr>
          <w:rFonts w:ascii="Arial" w:hAnsi="Arial" w:cs="Arial"/>
          <w:b/>
          <w:sz w:val="22"/>
          <w:szCs w:val="22"/>
        </w:rPr>
        <w:t xml:space="preserve"> II.</w:t>
      </w:r>
      <w:bookmarkStart w:id="0" w:name="_GoBack"/>
      <w:bookmarkEnd w:id="0"/>
      <w:r w:rsidR="00D16FD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předkládá seznam po</w:t>
      </w:r>
      <w:r w:rsidR="002B0BB2">
        <w:rPr>
          <w:rFonts w:ascii="Arial" w:eastAsia="Arial" w:hAnsi="Arial" w:cs="Arial"/>
          <w:sz w:val="20"/>
          <w:szCs w:val="20"/>
        </w:rPr>
        <w:t>ddodavatelů, kteří jsou mu známi</w:t>
      </w:r>
      <w:r>
        <w:rPr>
          <w:rFonts w:ascii="Arial" w:eastAsia="Arial" w:hAnsi="Arial" w:cs="Arial"/>
          <w:sz w:val="20"/>
          <w:szCs w:val="20"/>
        </w:rPr>
        <w:t xml:space="preserve"> a uvádí ty části veř</w:t>
      </w:r>
      <w:r w:rsidR="00D629B2">
        <w:rPr>
          <w:rFonts w:ascii="Arial" w:eastAsia="Arial" w:hAnsi="Arial" w:cs="Arial"/>
          <w:sz w:val="20"/>
          <w:szCs w:val="20"/>
        </w:rPr>
        <w:t xml:space="preserve">ejné zakázky, které bude každý </w:t>
      </w:r>
      <w:r>
        <w:rPr>
          <w:rFonts w:ascii="Arial" w:eastAsia="Arial" w:hAnsi="Arial" w:cs="Arial"/>
          <w:sz w:val="20"/>
          <w:szCs w:val="20"/>
        </w:rPr>
        <w:t>z poddodavatelů plnit:</w:t>
      </w:r>
    </w:p>
    <w:p w:rsidR="001D6380" w:rsidRDefault="001D6380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89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1"/>
        <w:gridCol w:w="5465"/>
      </w:tblGrid>
      <w:tr w:rsidR="001D6380">
        <w:trPr>
          <w:trHeight w:val="700"/>
          <w:jc w:val="center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6380" w:rsidRDefault="004454A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Identifikační údaje poddodavatele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6380" w:rsidRDefault="004454A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Část plnění předmětu </w:t>
            </w:r>
          </w:p>
          <w:p w:rsidR="001D6380" w:rsidRDefault="004454A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veřejné zakázky</w:t>
            </w:r>
          </w:p>
        </w:tc>
      </w:tr>
      <w:tr w:rsidR="001D6380">
        <w:trPr>
          <w:trHeight w:val="440"/>
          <w:jc w:val="center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D6380" w:rsidRDefault="001D6380">
            <w:pPr>
              <w:rPr>
                <w:rFonts w:ascii="Arial" w:eastAsia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D6380" w:rsidRDefault="001D6380">
            <w:pPr>
              <w:rPr>
                <w:rFonts w:ascii="Arial" w:eastAsia="Arial" w:hAnsi="Arial" w:cs="Arial"/>
              </w:rPr>
            </w:pPr>
          </w:p>
        </w:tc>
      </w:tr>
      <w:tr w:rsidR="001D6380">
        <w:trPr>
          <w:trHeight w:val="420"/>
          <w:jc w:val="center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D6380" w:rsidRDefault="001D6380">
            <w:pPr>
              <w:rPr>
                <w:rFonts w:ascii="Arial" w:eastAsia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D6380" w:rsidRDefault="001D6380">
            <w:pPr>
              <w:rPr>
                <w:rFonts w:ascii="Arial" w:eastAsia="Arial" w:hAnsi="Arial" w:cs="Arial"/>
              </w:rPr>
            </w:pPr>
          </w:p>
        </w:tc>
      </w:tr>
      <w:tr w:rsidR="001D6380">
        <w:trPr>
          <w:trHeight w:val="400"/>
          <w:jc w:val="center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D6380" w:rsidRDefault="001D6380">
            <w:pPr>
              <w:rPr>
                <w:rFonts w:ascii="Arial" w:eastAsia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D6380" w:rsidRDefault="001D6380">
            <w:pPr>
              <w:rPr>
                <w:rFonts w:ascii="Arial" w:eastAsia="Arial" w:hAnsi="Arial" w:cs="Arial"/>
              </w:rPr>
            </w:pPr>
          </w:p>
        </w:tc>
      </w:tr>
      <w:tr w:rsidR="001D6380">
        <w:trPr>
          <w:trHeight w:val="460"/>
          <w:jc w:val="center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D6380" w:rsidRDefault="001D6380">
            <w:pPr>
              <w:rPr>
                <w:rFonts w:ascii="Arial" w:eastAsia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D6380" w:rsidRDefault="001D6380">
            <w:pPr>
              <w:rPr>
                <w:rFonts w:ascii="Arial" w:eastAsia="Arial" w:hAnsi="Arial" w:cs="Arial"/>
              </w:rPr>
            </w:pPr>
          </w:p>
        </w:tc>
      </w:tr>
      <w:tr w:rsidR="001D6380">
        <w:trPr>
          <w:trHeight w:val="420"/>
          <w:jc w:val="center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D6380" w:rsidRDefault="001D6380">
            <w:pPr>
              <w:rPr>
                <w:rFonts w:ascii="Arial" w:eastAsia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D6380" w:rsidRDefault="001D6380">
            <w:pPr>
              <w:rPr>
                <w:rFonts w:ascii="Arial" w:eastAsia="Arial" w:hAnsi="Arial" w:cs="Arial"/>
              </w:rPr>
            </w:pPr>
          </w:p>
        </w:tc>
      </w:tr>
      <w:tr w:rsidR="001D6380">
        <w:trPr>
          <w:trHeight w:val="400"/>
          <w:jc w:val="center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D6380" w:rsidRDefault="001D6380">
            <w:pPr>
              <w:rPr>
                <w:rFonts w:ascii="Arial" w:eastAsia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D6380" w:rsidRDefault="001D6380">
            <w:pPr>
              <w:rPr>
                <w:rFonts w:ascii="Arial" w:eastAsia="Arial" w:hAnsi="Arial" w:cs="Arial"/>
              </w:rPr>
            </w:pPr>
          </w:p>
        </w:tc>
      </w:tr>
    </w:tbl>
    <w:p w:rsidR="001D6380" w:rsidRDefault="004454A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Pozn.: v případě, že účastník výběrového řízení nebude plnit veřejnou zakázku ani její žádnou část pomocí poddodavatelů, výše uvedenou tabulku </w:t>
      </w:r>
      <w:r>
        <w:rPr>
          <w:rFonts w:ascii="Arial" w:eastAsia="Arial" w:hAnsi="Arial" w:cs="Arial"/>
          <w:b/>
          <w:sz w:val="20"/>
          <w:szCs w:val="20"/>
        </w:rPr>
        <w:t>zřetelně přeškrtne</w:t>
      </w:r>
      <w:r>
        <w:rPr>
          <w:rFonts w:ascii="Arial" w:eastAsia="Arial" w:hAnsi="Arial" w:cs="Arial"/>
          <w:sz w:val="20"/>
          <w:szCs w:val="20"/>
        </w:rPr>
        <w:t>.</w:t>
      </w:r>
    </w:p>
    <w:p w:rsidR="001D6380" w:rsidRDefault="001D6380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104" w:type="dxa"/>
        <w:tblInd w:w="-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3827"/>
        <w:gridCol w:w="709"/>
        <w:gridCol w:w="4142"/>
      </w:tblGrid>
      <w:tr w:rsidR="001D6380">
        <w:tc>
          <w:tcPr>
            <w:tcW w:w="426" w:type="dxa"/>
            <w:shd w:val="clear" w:color="auto" w:fill="FFFFFF"/>
            <w:vAlign w:val="center"/>
          </w:tcPr>
          <w:p w:rsidR="001D6380" w:rsidRDefault="004454AC">
            <w:pPr>
              <w:spacing w:line="360" w:lineRule="auto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1D6380" w:rsidRDefault="001D6380">
            <w:pPr>
              <w:spacing w:line="360" w:lineRule="auto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6380" w:rsidRDefault="004454AC">
            <w:pPr>
              <w:spacing w:line="360" w:lineRule="auto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dne</w:t>
            </w:r>
          </w:p>
        </w:tc>
        <w:tc>
          <w:tcPr>
            <w:tcW w:w="4142" w:type="dxa"/>
            <w:shd w:val="clear" w:color="auto" w:fill="FFFF00"/>
            <w:vAlign w:val="center"/>
          </w:tcPr>
          <w:p w:rsidR="001D6380" w:rsidRDefault="001D6380">
            <w:pPr>
              <w:spacing w:line="360" w:lineRule="auto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D6380" w:rsidRDefault="001D6380">
      <w:pPr>
        <w:spacing w:after="720"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135" w:type="dxa"/>
        <w:tblInd w:w="-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84"/>
        <w:gridCol w:w="8251"/>
      </w:tblGrid>
      <w:tr w:rsidR="001D6380">
        <w:tc>
          <w:tcPr>
            <w:tcW w:w="884" w:type="dxa"/>
            <w:vAlign w:val="center"/>
          </w:tcPr>
          <w:p w:rsidR="001D6380" w:rsidRDefault="00F41E64">
            <w:pPr>
              <w:spacing w:line="360" w:lineRule="auto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Podpis</w:t>
            </w:r>
          </w:p>
        </w:tc>
        <w:tc>
          <w:tcPr>
            <w:tcW w:w="8251" w:type="dxa"/>
            <w:shd w:val="clear" w:color="auto" w:fill="FFFF00"/>
            <w:vAlign w:val="center"/>
          </w:tcPr>
          <w:p w:rsidR="001D6380" w:rsidRDefault="001D6380">
            <w:pPr>
              <w:spacing w:line="360" w:lineRule="auto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6380">
        <w:tc>
          <w:tcPr>
            <w:tcW w:w="9135" w:type="dxa"/>
            <w:gridSpan w:val="2"/>
            <w:vAlign w:val="center"/>
          </w:tcPr>
          <w:p w:rsidR="001D6380" w:rsidRDefault="004454AC">
            <w:pPr>
              <w:spacing w:line="360" w:lineRule="auto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(osoby oprávněné jednat jménem či za účastníka)</w:t>
            </w:r>
          </w:p>
        </w:tc>
      </w:tr>
    </w:tbl>
    <w:p w:rsidR="001D6380" w:rsidRDefault="001D6380">
      <w:pPr>
        <w:rPr>
          <w:rFonts w:ascii="Arial" w:eastAsia="Arial" w:hAnsi="Arial" w:cs="Arial"/>
          <w:sz w:val="20"/>
          <w:szCs w:val="20"/>
        </w:rPr>
      </w:pPr>
    </w:p>
    <w:sectPr w:rsidR="001D6380">
      <w:pgSz w:w="11906" w:h="16838"/>
      <w:pgMar w:top="709" w:right="1417" w:bottom="851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80"/>
    <w:rsid w:val="001D6380"/>
    <w:rsid w:val="002B0BB2"/>
    <w:rsid w:val="003B5C5C"/>
    <w:rsid w:val="004454AC"/>
    <w:rsid w:val="00A41865"/>
    <w:rsid w:val="00B4593E"/>
    <w:rsid w:val="00D16FDE"/>
    <w:rsid w:val="00D629B2"/>
    <w:rsid w:val="00F4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F5E9"/>
  <w15:docId w15:val="{FDA5E0C3-A422-4656-B9FB-A915FEA1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Všetečková Eva</dc:creator>
  <cp:lastModifiedBy>Vagenknechtová Alexandra</cp:lastModifiedBy>
  <cp:revision>2</cp:revision>
  <dcterms:created xsi:type="dcterms:W3CDTF">2018-09-25T10:54:00Z</dcterms:created>
  <dcterms:modified xsi:type="dcterms:W3CDTF">2018-09-25T10:54:00Z</dcterms:modified>
</cp:coreProperties>
</file>