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78" w:rsidRDefault="00C10878" w:rsidP="006F6EDF">
      <w:pPr>
        <w:autoSpaceDE w:val="0"/>
        <w:autoSpaceDN w:val="0"/>
        <w:adjustRightInd w:val="0"/>
        <w:spacing w:after="0" w:line="240" w:lineRule="auto"/>
        <w:jc w:val="center"/>
        <w:rPr>
          <w:rFonts w:ascii="Book Antiqua" w:hAnsi="Book Antiqua" w:cs="Times New Roman"/>
          <w:sz w:val="32"/>
          <w:szCs w:val="32"/>
        </w:rPr>
      </w:pPr>
      <w:r w:rsidRPr="000F3906">
        <w:rPr>
          <w:rFonts w:ascii="Book Antiqua" w:hAnsi="Book Antiqua" w:cs="Times New Roman"/>
          <w:sz w:val="32"/>
          <w:szCs w:val="32"/>
        </w:rPr>
        <w:t xml:space="preserve">Rámcová </w:t>
      </w:r>
      <w:r w:rsidR="000F3906">
        <w:rPr>
          <w:rFonts w:ascii="Book Antiqua" w:hAnsi="Book Antiqua" w:cs="Times New Roman"/>
          <w:sz w:val="32"/>
          <w:szCs w:val="32"/>
        </w:rPr>
        <w:t>dohoda</w:t>
      </w:r>
      <w:r w:rsidRPr="000F3906">
        <w:rPr>
          <w:rFonts w:ascii="Book Antiqua" w:hAnsi="Book Antiqua" w:cs="Times New Roman"/>
          <w:sz w:val="32"/>
          <w:szCs w:val="32"/>
        </w:rPr>
        <w:t xml:space="preserve"> k ve</w:t>
      </w:r>
      <w:r w:rsidRPr="000F3906">
        <w:rPr>
          <w:rFonts w:ascii="Book Antiqua" w:hAnsi="Book Antiqua" w:cs="TimesNewRoman"/>
          <w:sz w:val="32"/>
          <w:szCs w:val="32"/>
        </w:rPr>
        <w:t>ř</w:t>
      </w:r>
      <w:r w:rsidRPr="000F3906">
        <w:rPr>
          <w:rFonts w:ascii="Book Antiqua" w:hAnsi="Book Antiqua" w:cs="Times New Roman"/>
          <w:sz w:val="32"/>
          <w:szCs w:val="32"/>
        </w:rPr>
        <w:t>ejné zakázce:</w:t>
      </w:r>
    </w:p>
    <w:p w:rsidR="0030048F" w:rsidRPr="000F3906" w:rsidRDefault="0030048F" w:rsidP="006F6EDF">
      <w:pPr>
        <w:autoSpaceDE w:val="0"/>
        <w:autoSpaceDN w:val="0"/>
        <w:adjustRightInd w:val="0"/>
        <w:spacing w:after="0" w:line="240" w:lineRule="auto"/>
        <w:jc w:val="center"/>
        <w:rPr>
          <w:rFonts w:ascii="Book Antiqua" w:hAnsi="Book Antiqua" w:cs="Times New Roman"/>
          <w:sz w:val="32"/>
          <w:szCs w:val="32"/>
        </w:rPr>
      </w:pPr>
    </w:p>
    <w:p w:rsidR="00C10878" w:rsidRPr="006F6EDF" w:rsidRDefault="00765476" w:rsidP="00D17858">
      <w:pPr>
        <w:autoSpaceDE w:val="0"/>
        <w:autoSpaceDN w:val="0"/>
        <w:adjustRightInd w:val="0"/>
        <w:spacing w:after="0" w:line="240" w:lineRule="auto"/>
        <w:jc w:val="center"/>
        <w:rPr>
          <w:rFonts w:ascii="Book Antiqua" w:hAnsi="Book Antiqua" w:cs="Times New Roman"/>
          <w:b/>
          <w:bCs/>
          <w:sz w:val="32"/>
          <w:szCs w:val="32"/>
        </w:rPr>
      </w:pPr>
      <w:r w:rsidRPr="000F3906">
        <w:rPr>
          <w:rFonts w:ascii="Book Antiqua" w:hAnsi="Book Antiqua" w:cs="Times New Roman"/>
          <w:b/>
          <w:bCs/>
          <w:sz w:val="32"/>
          <w:szCs w:val="32"/>
        </w:rPr>
        <w:t>„</w:t>
      </w:r>
      <w:r w:rsidR="000F3906" w:rsidRPr="000F3906">
        <w:rPr>
          <w:rFonts w:ascii="Book Antiqua" w:hAnsi="Book Antiqua" w:cs="Times New Roman"/>
          <w:b/>
          <w:bCs/>
          <w:sz w:val="32"/>
          <w:szCs w:val="32"/>
        </w:rPr>
        <w:t xml:space="preserve">Rámcová dohoda – </w:t>
      </w:r>
      <w:r w:rsidR="002F33D2">
        <w:rPr>
          <w:rFonts w:ascii="Book Antiqua" w:hAnsi="Book Antiqua" w:cs="Times New Roman"/>
          <w:b/>
          <w:bCs/>
          <w:sz w:val="32"/>
          <w:szCs w:val="32"/>
        </w:rPr>
        <w:t>Péče o nelesní typy přírodních stanovišť</w:t>
      </w:r>
      <w:r w:rsidR="00E104A5">
        <w:rPr>
          <w:rFonts w:ascii="Book Antiqua" w:hAnsi="Book Antiqua" w:cs="Times New Roman"/>
          <w:b/>
          <w:bCs/>
          <w:sz w:val="32"/>
          <w:szCs w:val="32"/>
        </w:rPr>
        <w:t xml:space="preserve"> na území NP a CHKO Šumava</w:t>
      </w:r>
      <w:r w:rsidR="003C093E">
        <w:rPr>
          <w:rFonts w:ascii="Book Antiqua" w:hAnsi="Book Antiqua" w:cs="Times New Roman"/>
          <w:b/>
          <w:bCs/>
          <w:sz w:val="32"/>
          <w:szCs w:val="32"/>
        </w:rPr>
        <w:t xml:space="preserve"> - Část </w:t>
      </w:r>
      <w:r w:rsidR="00B16855">
        <w:rPr>
          <w:rFonts w:ascii="Book Antiqua" w:hAnsi="Book Antiqua" w:cs="Times New Roman"/>
          <w:b/>
          <w:bCs/>
          <w:sz w:val="32"/>
          <w:szCs w:val="32"/>
        </w:rPr>
        <w:t>C</w:t>
      </w:r>
      <w:r w:rsidR="003C093E">
        <w:rPr>
          <w:rFonts w:ascii="Book Antiqua" w:hAnsi="Book Antiqua" w:cs="Times New Roman"/>
          <w:b/>
          <w:bCs/>
          <w:sz w:val="32"/>
          <w:szCs w:val="32"/>
        </w:rPr>
        <w:t xml:space="preserve"> </w:t>
      </w:r>
      <w:r w:rsidR="00D3229E">
        <w:rPr>
          <w:rFonts w:ascii="Book Antiqua" w:hAnsi="Book Antiqua" w:cs="Times New Roman"/>
          <w:b/>
          <w:bCs/>
          <w:sz w:val="32"/>
          <w:szCs w:val="32"/>
        </w:rPr>
        <w:t>- S</w:t>
      </w:r>
      <w:r w:rsidR="003C093E" w:rsidRPr="003C093E">
        <w:rPr>
          <w:rFonts w:ascii="Book Antiqua" w:hAnsi="Book Antiqua" w:cs="Times New Roman"/>
          <w:b/>
          <w:bCs/>
          <w:sz w:val="32"/>
          <w:szCs w:val="32"/>
        </w:rPr>
        <w:t xml:space="preserve">eč </w:t>
      </w:r>
      <w:r w:rsidR="00B16855">
        <w:rPr>
          <w:rFonts w:ascii="Book Antiqua" w:hAnsi="Book Antiqua" w:cs="Times New Roman"/>
          <w:b/>
          <w:bCs/>
          <w:sz w:val="32"/>
          <w:szCs w:val="32"/>
        </w:rPr>
        <w:t>ručně vedenou sekačkou</w:t>
      </w:r>
      <w:r w:rsidR="00C10878" w:rsidRPr="000F3906">
        <w:rPr>
          <w:rFonts w:ascii="Book Antiqua" w:hAnsi="Book Antiqua" w:cs="Times New Roman"/>
          <w:b/>
          <w:bCs/>
          <w:sz w:val="32"/>
          <w:szCs w:val="32"/>
        </w:rPr>
        <w:t>”</w:t>
      </w:r>
    </w:p>
    <w:p w:rsidR="006F6EDF" w:rsidRPr="006F6EDF" w:rsidRDefault="006F6EDF" w:rsidP="006F6EDF">
      <w:pPr>
        <w:autoSpaceDE w:val="0"/>
        <w:autoSpaceDN w:val="0"/>
        <w:adjustRightInd w:val="0"/>
        <w:spacing w:after="0" w:line="240" w:lineRule="auto"/>
        <w:jc w:val="center"/>
        <w:rPr>
          <w:rFonts w:ascii="Book Antiqua" w:hAnsi="Book Antiqua" w:cs="Times New Roman"/>
          <w:b/>
          <w:bCs/>
          <w:sz w:val="32"/>
          <w:szCs w:val="32"/>
        </w:rPr>
      </w:pP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Eviden</w:t>
      </w:r>
      <w:r w:rsidRPr="006F6EDF">
        <w:rPr>
          <w:rFonts w:ascii="Book Antiqua" w:hAnsi="Book Antiqua" w:cs="TimesNewRoman"/>
        </w:rPr>
        <w:t>č</w:t>
      </w:r>
      <w:r w:rsidRPr="006F6EDF">
        <w:rPr>
          <w:rFonts w:ascii="Book Antiqua" w:hAnsi="Book Antiqua" w:cs="Times New Roman"/>
        </w:rPr>
        <w:t xml:space="preserve">ní </w:t>
      </w:r>
      <w:r w:rsidRPr="006F6EDF">
        <w:rPr>
          <w:rFonts w:ascii="Book Antiqua" w:hAnsi="Book Antiqua" w:cs="TimesNewRoman"/>
        </w:rPr>
        <w:t>č</w:t>
      </w:r>
      <w:r w:rsidRPr="006F6EDF">
        <w:rPr>
          <w:rFonts w:ascii="Book Antiqua" w:hAnsi="Book Antiqua" w:cs="Times New Roman"/>
        </w:rPr>
        <w:t>íslo VZ</w:t>
      </w:r>
      <w:r w:rsidR="006F6EDF">
        <w:rPr>
          <w:rFonts w:ascii="Book Antiqua" w:hAnsi="Book Antiqua" w:cs="Times New Roman"/>
        </w:rPr>
        <w:t>:</w:t>
      </w:r>
      <w:r w:rsidR="006F6EDF">
        <w:rPr>
          <w:rFonts w:ascii="Book Antiqua" w:hAnsi="Book Antiqua" w:cs="Times New Roman"/>
        </w:rPr>
        <w:tab/>
      </w:r>
      <w:r w:rsidR="006F6EDF">
        <w:rPr>
          <w:rFonts w:ascii="Book Antiqua" w:hAnsi="Book Antiqua" w:cs="Times New Roman"/>
        </w:rPr>
        <w:tab/>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NewRoman"/>
        </w:rPr>
        <w:t>Č</w:t>
      </w:r>
      <w:r w:rsidRPr="006F6EDF">
        <w:rPr>
          <w:rFonts w:ascii="Book Antiqua" w:hAnsi="Book Antiqua" w:cs="Times New Roman"/>
        </w:rPr>
        <w:t xml:space="preserve">íslo </w:t>
      </w:r>
      <w:r w:rsidR="000F6574">
        <w:rPr>
          <w:rFonts w:ascii="Book Antiqua" w:hAnsi="Book Antiqua" w:cs="Times New Roman"/>
        </w:rPr>
        <w:t>dohody</w:t>
      </w:r>
      <w:r w:rsidR="006F6EDF">
        <w:rPr>
          <w:rFonts w:ascii="Book Antiqua" w:hAnsi="Book Antiqua" w:cs="Times New Roman"/>
          <w:vertAlign w:val="superscript"/>
        </w:rPr>
        <w:t>1</w:t>
      </w:r>
      <w:r w:rsidRPr="006F6EDF">
        <w:rPr>
          <w:rFonts w:ascii="Book Antiqua" w:hAnsi="Book Antiqua" w:cs="Times New Roman"/>
        </w:rPr>
        <w:t>:</w:t>
      </w:r>
    </w:p>
    <w:p w:rsidR="00C10878" w:rsidRPr="006F6EDF" w:rsidRDefault="00C10878"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(dále jen „ve</w:t>
      </w:r>
      <w:r w:rsidRPr="006F6EDF">
        <w:rPr>
          <w:rFonts w:ascii="Book Antiqua" w:hAnsi="Book Antiqua" w:cs="TimesNewRoman"/>
        </w:rPr>
        <w:t>ř</w:t>
      </w:r>
      <w:r w:rsidRPr="006F6EDF">
        <w:rPr>
          <w:rFonts w:ascii="Book Antiqua" w:hAnsi="Book Antiqua" w:cs="Times New Roman"/>
        </w:rPr>
        <w:t>ejná zakázka“)</w:t>
      </w:r>
    </w:p>
    <w:p w:rsidR="006F6EDF" w:rsidRPr="006F6EDF" w:rsidRDefault="006F6EDF" w:rsidP="00C10878">
      <w:pPr>
        <w:autoSpaceDE w:val="0"/>
        <w:autoSpaceDN w:val="0"/>
        <w:adjustRightInd w:val="0"/>
        <w:spacing w:after="0" w:line="240" w:lineRule="auto"/>
        <w:rPr>
          <w:rFonts w:ascii="Book Antiqua" w:hAnsi="Book Antiqua" w:cs="Times New Roman"/>
        </w:rPr>
      </w:pPr>
    </w:p>
    <w:p w:rsidR="00C10878" w:rsidRPr="006F6EDF" w:rsidRDefault="00C10878"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Zadavatel na stran</w:t>
      </w:r>
      <w:r w:rsidRPr="006F6EDF">
        <w:rPr>
          <w:rFonts w:ascii="Book Antiqua" w:hAnsi="Book Antiqua" w:cs="TimesNewRoman"/>
        </w:rPr>
        <w:t xml:space="preserve">ě </w:t>
      </w:r>
      <w:r w:rsidRPr="006F6EDF">
        <w:rPr>
          <w:rFonts w:ascii="Book Antiqua" w:hAnsi="Book Antiqua" w:cs="Times New Roman"/>
        </w:rPr>
        <w:t>jedné</w:t>
      </w:r>
      <w:r w:rsidR="006F6EDF">
        <w:rPr>
          <w:rFonts w:ascii="Book Antiqua" w:hAnsi="Book Antiqua" w:cs="Times New Roman"/>
        </w:rPr>
        <w:t xml:space="preserve">: </w:t>
      </w:r>
    </w:p>
    <w:p w:rsidR="006F6EDF" w:rsidRPr="006F6EDF" w:rsidRDefault="006F6EDF"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b/>
          <w:bCs/>
        </w:rPr>
      </w:pPr>
      <w:r w:rsidRPr="006F6EDF">
        <w:rPr>
          <w:rFonts w:ascii="Book Antiqua" w:hAnsi="Book Antiqua" w:cs="Times New Roman"/>
        </w:rPr>
        <w:t xml:space="preserve">Zadavatel: </w:t>
      </w:r>
      <w:r w:rsidR="006F6EDF">
        <w:rPr>
          <w:rFonts w:ascii="Book Antiqua" w:hAnsi="Book Antiqua" w:cs="Times New Roman"/>
        </w:rPr>
        <w:tab/>
      </w:r>
      <w:r w:rsidR="006F6EDF">
        <w:rPr>
          <w:rFonts w:ascii="Book Antiqua" w:hAnsi="Book Antiqua" w:cs="Times New Roman"/>
        </w:rPr>
        <w:tab/>
      </w:r>
      <w:r w:rsidRPr="006F6EDF">
        <w:rPr>
          <w:rFonts w:ascii="Book Antiqua" w:hAnsi="Book Antiqua" w:cs="Times New Roman"/>
          <w:b/>
          <w:bCs/>
        </w:rPr>
        <w:t>Správa Národního parku Šumava,</w:t>
      </w:r>
      <w:r w:rsidR="006F6EDF" w:rsidRPr="006F6EDF">
        <w:t xml:space="preserve"> </w:t>
      </w:r>
      <w:r w:rsidR="006F6EDF" w:rsidRPr="006F6EDF">
        <w:rPr>
          <w:rFonts w:ascii="Book Antiqua" w:hAnsi="Book Antiqua" w:cs="Times New Roman"/>
          <w:b/>
          <w:bCs/>
        </w:rPr>
        <w:t>příspěvková organizace</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Sídlo: </w:t>
      </w:r>
      <w:r w:rsidR="006F6EDF">
        <w:rPr>
          <w:rFonts w:ascii="Book Antiqua" w:hAnsi="Book Antiqua" w:cs="Times New Roman"/>
        </w:rPr>
        <w:tab/>
      </w:r>
      <w:r w:rsidR="006F6EDF">
        <w:rPr>
          <w:rFonts w:ascii="Book Antiqua" w:hAnsi="Book Antiqua" w:cs="Times New Roman"/>
        </w:rPr>
        <w:tab/>
      </w:r>
      <w:r w:rsidR="006F6EDF">
        <w:rPr>
          <w:rFonts w:ascii="Book Antiqua" w:hAnsi="Book Antiqua" w:cs="Times New Roman"/>
        </w:rPr>
        <w:tab/>
      </w:r>
      <w:r w:rsidRPr="006F6EDF">
        <w:rPr>
          <w:rFonts w:ascii="Book Antiqua" w:hAnsi="Book Antiqua" w:cs="Times New Roman"/>
        </w:rPr>
        <w:t>1. máje 260/19, Vimperk, PS</w:t>
      </w:r>
      <w:r w:rsidRPr="006F6EDF">
        <w:rPr>
          <w:rFonts w:ascii="Book Antiqua" w:hAnsi="Book Antiqua" w:cs="TimesNewRoman"/>
        </w:rPr>
        <w:t xml:space="preserve">Č </w:t>
      </w:r>
      <w:r w:rsidRPr="006F6EDF">
        <w:rPr>
          <w:rFonts w:ascii="Book Antiqua" w:hAnsi="Book Antiqua" w:cs="Times New Roman"/>
        </w:rPr>
        <w:t>385 01</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I</w:t>
      </w:r>
      <w:r w:rsidRPr="006F6EDF">
        <w:rPr>
          <w:rFonts w:ascii="Book Antiqua" w:hAnsi="Book Antiqua" w:cs="TimesNewRoman"/>
        </w:rPr>
        <w:t>Č</w:t>
      </w:r>
      <w:r w:rsidR="00F27F05">
        <w:rPr>
          <w:rFonts w:ascii="Book Antiqua" w:hAnsi="Book Antiqua" w:cs="TimesNewRoman"/>
        </w:rPr>
        <w:t>O</w:t>
      </w:r>
      <w:r w:rsidRPr="006F6EDF">
        <w:rPr>
          <w:rFonts w:ascii="Book Antiqua" w:hAnsi="Book Antiqua" w:cs="Times New Roman"/>
        </w:rPr>
        <w:t xml:space="preserve">: </w:t>
      </w:r>
      <w:r w:rsidR="006F6EDF">
        <w:rPr>
          <w:rFonts w:ascii="Book Antiqua" w:hAnsi="Book Antiqua" w:cs="Times New Roman"/>
        </w:rPr>
        <w:tab/>
      </w:r>
      <w:r w:rsidR="006F6EDF">
        <w:rPr>
          <w:rFonts w:ascii="Book Antiqua" w:hAnsi="Book Antiqua" w:cs="Times New Roman"/>
        </w:rPr>
        <w:tab/>
      </w:r>
      <w:r w:rsidR="006F6EDF">
        <w:rPr>
          <w:rFonts w:ascii="Book Antiqua" w:hAnsi="Book Antiqua" w:cs="Times New Roman"/>
        </w:rPr>
        <w:tab/>
      </w:r>
      <w:r w:rsidRPr="006F6EDF">
        <w:rPr>
          <w:rFonts w:ascii="Book Antiqua" w:hAnsi="Book Antiqua" w:cs="Times New Roman"/>
        </w:rPr>
        <w:t>00583171</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DI</w:t>
      </w:r>
      <w:r w:rsidRPr="006F6EDF">
        <w:rPr>
          <w:rFonts w:ascii="Book Antiqua" w:hAnsi="Book Antiqua" w:cs="TimesNewRoman"/>
        </w:rPr>
        <w:t>Č</w:t>
      </w:r>
      <w:r w:rsidRPr="006F6EDF">
        <w:rPr>
          <w:rFonts w:ascii="Book Antiqua" w:hAnsi="Book Antiqua" w:cs="Times New Roman"/>
        </w:rPr>
        <w:t xml:space="preserve">: </w:t>
      </w:r>
      <w:r w:rsidR="006F6EDF">
        <w:rPr>
          <w:rFonts w:ascii="Book Antiqua" w:hAnsi="Book Antiqua" w:cs="Times New Roman"/>
        </w:rPr>
        <w:tab/>
      </w:r>
      <w:r w:rsidR="006F6EDF">
        <w:rPr>
          <w:rFonts w:ascii="Book Antiqua" w:hAnsi="Book Antiqua" w:cs="Times New Roman"/>
        </w:rPr>
        <w:tab/>
      </w:r>
      <w:r w:rsidR="006F6EDF">
        <w:rPr>
          <w:rFonts w:ascii="Book Antiqua" w:hAnsi="Book Antiqua" w:cs="Times New Roman"/>
        </w:rPr>
        <w:tab/>
      </w:r>
      <w:r w:rsidRPr="006F6EDF">
        <w:rPr>
          <w:rFonts w:ascii="Book Antiqua" w:hAnsi="Book Antiqua" w:cs="Times New Roman"/>
        </w:rPr>
        <w:t>CZ00583171</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Statutární orgán: </w:t>
      </w:r>
      <w:r w:rsidR="006F6EDF">
        <w:rPr>
          <w:rFonts w:ascii="Book Antiqua" w:hAnsi="Book Antiqua" w:cs="Times New Roman"/>
        </w:rPr>
        <w:tab/>
      </w:r>
      <w:r w:rsidRPr="006F6EDF">
        <w:rPr>
          <w:rFonts w:ascii="Book Antiqua" w:hAnsi="Book Antiqua" w:cs="Times New Roman"/>
        </w:rPr>
        <w:t xml:space="preserve">Mgr. </w:t>
      </w:r>
      <w:r w:rsidR="006F6EDF">
        <w:rPr>
          <w:rFonts w:ascii="Book Antiqua" w:hAnsi="Book Antiqua" w:cs="Times New Roman"/>
        </w:rPr>
        <w:t xml:space="preserve">Pavel Hubený </w:t>
      </w:r>
      <w:r w:rsidRPr="006F6EDF">
        <w:rPr>
          <w:rFonts w:ascii="Book Antiqua" w:hAnsi="Book Antiqua" w:cs="Times New Roman"/>
        </w:rPr>
        <w:t xml:space="preserve">- </w:t>
      </w:r>
      <w:r w:rsidRPr="006F6EDF">
        <w:rPr>
          <w:rFonts w:ascii="Book Antiqua" w:hAnsi="Book Antiqua" w:cs="TimesNewRoman"/>
        </w:rPr>
        <w:t>ř</w:t>
      </w:r>
      <w:r w:rsidRPr="006F6EDF">
        <w:rPr>
          <w:rFonts w:ascii="Book Antiqua" w:hAnsi="Book Antiqua" w:cs="Times New Roman"/>
        </w:rPr>
        <w:t>editel</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Tel.: </w:t>
      </w:r>
      <w:r w:rsidR="006F6EDF">
        <w:rPr>
          <w:rFonts w:ascii="Book Antiqua" w:hAnsi="Book Antiqua" w:cs="Times New Roman"/>
        </w:rPr>
        <w:tab/>
      </w:r>
      <w:r w:rsidR="006F6EDF">
        <w:rPr>
          <w:rFonts w:ascii="Book Antiqua" w:hAnsi="Book Antiqua" w:cs="Times New Roman"/>
        </w:rPr>
        <w:tab/>
      </w:r>
      <w:r w:rsidR="006F6EDF">
        <w:rPr>
          <w:rFonts w:ascii="Book Antiqua" w:hAnsi="Book Antiqua" w:cs="Times New Roman"/>
        </w:rPr>
        <w:tab/>
      </w:r>
      <w:r w:rsidRPr="006F6EDF">
        <w:rPr>
          <w:rFonts w:ascii="Book Antiqua" w:hAnsi="Book Antiqua" w:cs="Times New Roman"/>
        </w:rPr>
        <w:t>388 450 111</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Bankovní ú</w:t>
      </w:r>
      <w:r w:rsidRPr="006F6EDF">
        <w:rPr>
          <w:rFonts w:ascii="Book Antiqua" w:hAnsi="Book Antiqua" w:cs="TimesNewRoman"/>
        </w:rPr>
        <w:t>č</w:t>
      </w:r>
      <w:r w:rsidRPr="006F6EDF">
        <w:rPr>
          <w:rFonts w:ascii="Book Antiqua" w:hAnsi="Book Antiqua" w:cs="Times New Roman"/>
        </w:rPr>
        <w:t xml:space="preserve">et: </w:t>
      </w:r>
      <w:r w:rsidR="006F6EDF">
        <w:rPr>
          <w:rFonts w:ascii="Book Antiqua" w:hAnsi="Book Antiqua" w:cs="Times New Roman"/>
        </w:rPr>
        <w:tab/>
      </w:r>
      <w:r w:rsidR="0072084C">
        <w:rPr>
          <w:rFonts w:ascii="Book Antiqua" w:hAnsi="Book Antiqua" w:cs="Times New Roman"/>
        </w:rPr>
        <w:t>2234281/0710</w:t>
      </w:r>
    </w:p>
    <w:p w:rsidR="00C10878" w:rsidRPr="006F6EDF" w:rsidRDefault="00C10878"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(dále jen „Zadavatel“)</w:t>
      </w:r>
    </w:p>
    <w:p w:rsidR="006F6EDF" w:rsidRPr="006F6EDF" w:rsidRDefault="006F6EDF" w:rsidP="00C10878">
      <w:pPr>
        <w:autoSpaceDE w:val="0"/>
        <w:autoSpaceDN w:val="0"/>
        <w:adjustRightInd w:val="0"/>
        <w:spacing w:after="0" w:line="240" w:lineRule="auto"/>
        <w:rPr>
          <w:rFonts w:ascii="Book Antiqua" w:hAnsi="Book Antiqua" w:cs="Times New Roman"/>
        </w:rPr>
      </w:pPr>
    </w:p>
    <w:p w:rsidR="00C10878" w:rsidRPr="006F6EDF" w:rsidRDefault="006F6EDF" w:rsidP="006F6EDF">
      <w:pPr>
        <w:autoSpaceDE w:val="0"/>
        <w:autoSpaceDN w:val="0"/>
        <w:adjustRightInd w:val="0"/>
        <w:spacing w:after="0" w:line="240" w:lineRule="auto"/>
        <w:jc w:val="center"/>
        <w:rPr>
          <w:rFonts w:ascii="Book Antiqua" w:hAnsi="Book Antiqua" w:cs="Times New Roman"/>
        </w:rPr>
      </w:pPr>
      <w:r w:rsidRPr="006F6EDF">
        <w:rPr>
          <w:rFonts w:ascii="Book Antiqua" w:hAnsi="Book Antiqua" w:cs="Times New Roman"/>
        </w:rPr>
        <w:t>a</w:t>
      </w:r>
    </w:p>
    <w:p w:rsidR="006F6EDF" w:rsidRPr="006F6EDF" w:rsidRDefault="006F6EDF" w:rsidP="006F6EDF">
      <w:pPr>
        <w:autoSpaceDE w:val="0"/>
        <w:autoSpaceDN w:val="0"/>
        <w:adjustRightInd w:val="0"/>
        <w:spacing w:after="0" w:line="240" w:lineRule="auto"/>
        <w:jc w:val="center"/>
        <w:rPr>
          <w:rFonts w:ascii="Book Antiqua" w:hAnsi="Book Antiqua" w:cs="Times New Roman"/>
        </w:rPr>
      </w:pPr>
    </w:p>
    <w:p w:rsidR="000F6574" w:rsidRDefault="00C10878" w:rsidP="000F6574">
      <w:pPr>
        <w:autoSpaceDE w:val="0"/>
        <w:autoSpaceDN w:val="0"/>
        <w:adjustRightInd w:val="0"/>
        <w:spacing w:after="0" w:line="240" w:lineRule="auto"/>
        <w:jc w:val="both"/>
        <w:rPr>
          <w:rFonts w:ascii="Book Antiqua" w:hAnsi="Book Antiqua" w:cs="Times New Roman"/>
        </w:rPr>
      </w:pPr>
      <w:r w:rsidRPr="006F6EDF">
        <w:rPr>
          <w:rFonts w:ascii="Book Antiqua" w:hAnsi="Book Antiqua" w:cs="Times New Roman"/>
        </w:rPr>
        <w:t>na stran</w:t>
      </w:r>
      <w:r w:rsidRPr="006F6EDF">
        <w:rPr>
          <w:rFonts w:ascii="Book Antiqua" w:hAnsi="Book Antiqua" w:cs="TimesNewRoman"/>
        </w:rPr>
        <w:t xml:space="preserve">ě </w:t>
      </w:r>
      <w:r w:rsidRPr="006F6EDF">
        <w:rPr>
          <w:rFonts w:ascii="Book Antiqua" w:hAnsi="Book Antiqua" w:cs="Times New Roman"/>
        </w:rPr>
        <w:t>druhé všichni dodavatelé, kte</w:t>
      </w:r>
      <w:r w:rsidRPr="006F6EDF">
        <w:rPr>
          <w:rFonts w:ascii="Book Antiqua" w:hAnsi="Book Antiqua" w:cs="TimesNewRoman"/>
        </w:rPr>
        <w:t>ř</w:t>
      </w:r>
      <w:r w:rsidRPr="006F6EDF">
        <w:rPr>
          <w:rFonts w:ascii="Book Antiqua" w:hAnsi="Book Antiqua" w:cs="Times New Roman"/>
        </w:rPr>
        <w:t xml:space="preserve">í podali nabídku do zadávacího </w:t>
      </w:r>
      <w:r w:rsidR="000F6574">
        <w:rPr>
          <w:rFonts w:ascii="Book Antiqua" w:hAnsi="Book Antiqua" w:cs="TimesNewRoman"/>
        </w:rPr>
        <w:t>ř</w:t>
      </w:r>
      <w:r w:rsidR="000F6574">
        <w:rPr>
          <w:rFonts w:ascii="Book Antiqua" w:hAnsi="Book Antiqua" w:cs="Times New Roman"/>
        </w:rPr>
        <w:t>ízení, jehož cílem bylo uzav</w:t>
      </w:r>
      <w:r w:rsidR="000F6574">
        <w:rPr>
          <w:rFonts w:ascii="Book Antiqua" w:hAnsi="Book Antiqua" w:cs="TimesNewRoman"/>
        </w:rPr>
        <w:t>ř</w:t>
      </w:r>
      <w:r w:rsidR="000F6574">
        <w:rPr>
          <w:rFonts w:ascii="Book Antiqua" w:hAnsi="Book Antiqua" w:cs="Times New Roman"/>
        </w:rPr>
        <w:t>ení této rámcové dohody, a jejichž nabídka vyhověla požadavkům Zadavatele stanoveným v zadávací dokumentaci, na tomto míst</w:t>
      </w:r>
      <w:r w:rsidR="000F6574">
        <w:rPr>
          <w:rFonts w:ascii="Book Antiqua" w:hAnsi="Book Antiqua" w:cs="TimesNewRoman"/>
        </w:rPr>
        <w:t>ě</w:t>
      </w:r>
      <w:r w:rsidR="000F6574">
        <w:rPr>
          <w:rFonts w:ascii="Book Antiqua" w:hAnsi="Book Antiqua" w:cs="Times New Roman"/>
        </w:rPr>
        <w:t>:</w:t>
      </w:r>
    </w:p>
    <w:p w:rsidR="006F6EDF" w:rsidRPr="006F6EDF" w:rsidRDefault="006F6EDF" w:rsidP="000F6574">
      <w:pPr>
        <w:autoSpaceDE w:val="0"/>
        <w:autoSpaceDN w:val="0"/>
        <w:adjustRightInd w:val="0"/>
        <w:spacing w:after="0" w:line="240" w:lineRule="auto"/>
        <w:jc w:val="both"/>
        <w:rPr>
          <w:rFonts w:ascii="Book Antiqua" w:hAnsi="Book Antiqua" w:cs="Times New Roman"/>
        </w:rPr>
      </w:pP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Dodavatel (jméno a p</w:t>
      </w:r>
      <w:r w:rsidRPr="006F6EDF">
        <w:rPr>
          <w:rFonts w:ascii="Book Antiqua" w:hAnsi="Book Antiqua" w:cs="TimesNewRoman"/>
        </w:rPr>
        <w:t>ř</w:t>
      </w:r>
      <w:r w:rsidRPr="006F6EDF">
        <w:rPr>
          <w:rFonts w:ascii="Book Antiqua" w:hAnsi="Book Antiqua" w:cs="Times New Roman"/>
        </w:rPr>
        <w:t>íjmení nebo firma):</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Sídlo nebo místo podnikání:</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I</w:t>
      </w:r>
      <w:r w:rsidRPr="006F6EDF">
        <w:rPr>
          <w:rFonts w:ascii="Book Antiqua" w:hAnsi="Book Antiqua" w:cs="TimesNewRoman"/>
        </w:rPr>
        <w:t>Č</w:t>
      </w:r>
      <w:r w:rsidR="00E471A0">
        <w:rPr>
          <w:rFonts w:ascii="Book Antiqua" w:hAnsi="Book Antiqua" w:cs="TimesNewRoman"/>
        </w:rPr>
        <w:t>O</w:t>
      </w:r>
      <w:r w:rsidRPr="006F6EDF">
        <w:rPr>
          <w:rFonts w:ascii="Book Antiqua" w:hAnsi="Book Antiqua" w:cs="Times New Roman"/>
        </w:rPr>
        <w:t>:</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DI</w:t>
      </w:r>
      <w:r w:rsidRPr="006F6EDF">
        <w:rPr>
          <w:rFonts w:ascii="Book Antiqua" w:hAnsi="Book Antiqua" w:cs="TimesNewRoman"/>
        </w:rPr>
        <w:t>Č</w:t>
      </w:r>
      <w:r w:rsidRPr="006F6EDF">
        <w:rPr>
          <w:rFonts w:ascii="Book Antiqua" w:hAnsi="Book Antiqua" w:cs="Times New Roman"/>
        </w:rPr>
        <w:t>:</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Jednající nebo zastoupen:</w:t>
      </w:r>
    </w:p>
    <w:p w:rsidR="006F6EDF"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Údaje o zápisu do OR nebo </w:t>
      </w:r>
      <w:r w:rsidRPr="006F6EDF">
        <w:rPr>
          <w:rFonts w:ascii="Book Antiqua" w:hAnsi="Book Antiqua" w:cs="TimesNewRoman"/>
        </w:rPr>
        <w:t>č</w:t>
      </w:r>
      <w:r w:rsidRPr="006F6EDF">
        <w:rPr>
          <w:rFonts w:ascii="Book Antiqua" w:hAnsi="Book Antiqua" w:cs="Times New Roman"/>
        </w:rPr>
        <w:t>. j. oprávn</w:t>
      </w:r>
      <w:r w:rsidRPr="006F6EDF">
        <w:rPr>
          <w:rFonts w:ascii="Book Antiqua" w:hAnsi="Book Antiqua" w:cs="TimesNewRoman"/>
        </w:rPr>
        <w:t>ě</w:t>
      </w:r>
      <w:r w:rsidRPr="006F6EDF">
        <w:rPr>
          <w:rFonts w:ascii="Book Antiqua" w:hAnsi="Book Antiqua" w:cs="Times New Roman"/>
        </w:rPr>
        <w:t>ní</w:t>
      </w:r>
      <w:r w:rsidR="006F6EDF" w:rsidRPr="006F6EDF">
        <w:rPr>
          <w:rFonts w:ascii="Book Antiqua" w:hAnsi="Book Antiqua" w:cs="Times New Roman"/>
        </w:rPr>
        <w:t xml:space="preserve"> k podnikání:</w:t>
      </w:r>
    </w:p>
    <w:p w:rsidR="00C10878" w:rsidRPr="006F6EDF" w:rsidRDefault="006F6EDF"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 </w:t>
      </w:r>
      <w:r w:rsidR="00C10878" w:rsidRPr="006F6EDF">
        <w:rPr>
          <w:rFonts w:ascii="Book Antiqua" w:hAnsi="Book Antiqua" w:cs="Times New Roman"/>
        </w:rPr>
        <w:t>(dále jen „Dodavatel“)</w:t>
      </w:r>
    </w:p>
    <w:p w:rsidR="006F6EDF" w:rsidRPr="006F6EDF" w:rsidRDefault="006F6EDF" w:rsidP="00D3229E">
      <w:pPr>
        <w:autoSpaceDE w:val="0"/>
        <w:autoSpaceDN w:val="0"/>
        <w:adjustRightInd w:val="0"/>
        <w:spacing w:after="0" w:line="240" w:lineRule="auto"/>
        <w:jc w:val="both"/>
        <w:rPr>
          <w:rFonts w:ascii="Book Antiqua" w:hAnsi="Book Antiqua" w:cs="Times New Roman"/>
        </w:rPr>
      </w:pPr>
    </w:p>
    <w:p w:rsidR="000F6574" w:rsidRDefault="000F6574" w:rsidP="00D3229E">
      <w:pPr>
        <w:autoSpaceDE w:val="0"/>
        <w:autoSpaceDN w:val="0"/>
        <w:adjustRightInd w:val="0"/>
        <w:spacing w:after="0" w:line="240" w:lineRule="auto"/>
        <w:jc w:val="both"/>
        <w:rPr>
          <w:rFonts w:ascii="Book Antiqua" w:hAnsi="Book Antiqua" w:cs="Times New Roman"/>
        </w:rPr>
      </w:pPr>
      <w:r>
        <w:rPr>
          <w:rFonts w:ascii="Book Antiqua" w:hAnsi="Book Antiqua" w:cs="Times New Roman"/>
        </w:rPr>
        <w:t>uzavírají v souladu s ustanovením § 131 a násl. zákona č. 134/2016 Sb., o zadávání veřejných zakázek, v platném znění (dále jen „zákon“), na základ</w:t>
      </w:r>
      <w:r>
        <w:rPr>
          <w:rFonts w:ascii="Book Antiqua" w:hAnsi="Book Antiqua" w:cs="TimesNewRoman"/>
        </w:rPr>
        <w:t xml:space="preserve">ě </w:t>
      </w:r>
      <w:r>
        <w:rPr>
          <w:rFonts w:ascii="Book Antiqua" w:hAnsi="Book Antiqua" w:cs="Times New Roman"/>
        </w:rPr>
        <w:t>výsledk</w:t>
      </w:r>
      <w:r>
        <w:rPr>
          <w:rFonts w:ascii="Book Antiqua" w:hAnsi="Book Antiqua" w:cs="TimesNewRoman"/>
        </w:rPr>
        <w:t xml:space="preserve">ů </w:t>
      </w:r>
      <w:r>
        <w:rPr>
          <w:rFonts w:ascii="Book Antiqua" w:hAnsi="Book Antiqua" w:cs="Times New Roman"/>
        </w:rPr>
        <w:t xml:space="preserve">zadávacího </w:t>
      </w:r>
      <w:r>
        <w:rPr>
          <w:rFonts w:ascii="Book Antiqua" w:hAnsi="Book Antiqua" w:cs="TimesNewRoman"/>
        </w:rPr>
        <w:t>ř</w:t>
      </w:r>
      <w:r>
        <w:rPr>
          <w:rFonts w:ascii="Book Antiqua" w:hAnsi="Book Antiqua" w:cs="Times New Roman"/>
        </w:rPr>
        <w:t>ízení na ve</w:t>
      </w:r>
      <w:r>
        <w:rPr>
          <w:rFonts w:ascii="Book Antiqua" w:hAnsi="Book Antiqua" w:cs="TimesNewRoman"/>
        </w:rPr>
        <w:t>ř</w:t>
      </w:r>
      <w:r>
        <w:rPr>
          <w:rFonts w:ascii="Book Antiqua" w:hAnsi="Book Antiqua" w:cs="Times New Roman"/>
        </w:rPr>
        <w:t>ejnou zakázku tuto rámcovou dohodu.</w:t>
      </w:r>
    </w:p>
    <w:p w:rsidR="006F6EDF" w:rsidRPr="006F6EDF" w:rsidRDefault="006F6EDF" w:rsidP="00C10878">
      <w:pPr>
        <w:autoSpaceDE w:val="0"/>
        <w:autoSpaceDN w:val="0"/>
        <w:adjustRightInd w:val="0"/>
        <w:spacing w:after="0" w:line="240" w:lineRule="auto"/>
        <w:rPr>
          <w:rFonts w:ascii="Book Antiqua" w:hAnsi="Book Antiqua" w:cs="Times New Roman"/>
        </w:rPr>
      </w:pPr>
    </w:p>
    <w:p w:rsidR="006F6EDF" w:rsidRDefault="006F6EDF" w:rsidP="00C10878">
      <w:pPr>
        <w:autoSpaceDE w:val="0"/>
        <w:autoSpaceDN w:val="0"/>
        <w:adjustRightInd w:val="0"/>
        <w:spacing w:after="0" w:line="240" w:lineRule="auto"/>
        <w:rPr>
          <w:rFonts w:ascii="Book Antiqua" w:hAnsi="Book Antiqua" w:cs="Times New Roman"/>
          <w:b/>
          <w:bCs/>
        </w:rPr>
      </w:pPr>
    </w:p>
    <w:p w:rsidR="006F6EDF" w:rsidRDefault="006F6EDF" w:rsidP="00C10878">
      <w:pPr>
        <w:autoSpaceDE w:val="0"/>
        <w:autoSpaceDN w:val="0"/>
        <w:adjustRightInd w:val="0"/>
        <w:spacing w:after="0" w:line="240" w:lineRule="auto"/>
        <w:rPr>
          <w:rFonts w:ascii="Book Antiqua" w:hAnsi="Book Antiqua" w:cs="Times New Roman"/>
          <w:b/>
          <w:bCs/>
        </w:rPr>
      </w:pPr>
    </w:p>
    <w:p w:rsidR="00A576C0" w:rsidRDefault="00A576C0" w:rsidP="00C10878">
      <w:pPr>
        <w:autoSpaceDE w:val="0"/>
        <w:autoSpaceDN w:val="0"/>
        <w:adjustRightInd w:val="0"/>
        <w:spacing w:after="0" w:line="240" w:lineRule="auto"/>
        <w:rPr>
          <w:rFonts w:ascii="Book Antiqua" w:hAnsi="Book Antiqua" w:cs="Times New Roman"/>
          <w:b/>
          <w:bCs/>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I.</w:t>
      </w:r>
    </w:p>
    <w:p w:rsidR="00C10878"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P</w:t>
      </w:r>
      <w:r w:rsidRPr="006F6EDF">
        <w:rPr>
          <w:rFonts w:ascii="Book Antiqua" w:hAnsi="Book Antiqua" w:cs="TimesNewRoman,Bold"/>
          <w:b/>
          <w:bCs/>
        </w:rPr>
        <w:t>ř</w:t>
      </w:r>
      <w:r w:rsidRPr="006F6EDF">
        <w:rPr>
          <w:rFonts w:ascii="Book Antiqua" w:hAnsi="Book Antiqua" w:cs="Times New Roman"/>
          <w:b/>
          <w:bCs/>
        </w:rPr>
        <w:t>edm</w:t>
      </w:r>
      <w:r w:rsidRPr="006F6EDF">
        <w:rPr>
          <w:rFonts w:ascii="Book Antiqua" w:hAnsi="Book Antiqua" w:cs="TimesNewRoman,Bold"/>
          <w:b/>
          <w:bCs/>
        </w:rPr>
        <w:t>ě</w:t>
      </w:r>
      <w:r w:rsidRPr="006F6EDF">
        <w:rPr>
          <w:rFonts w:ascii="Book Antiqua" w:hAnsi="Book Antiqua" w:cs="Times New Roman"/>
          <w:b/>
          <w:bCs/>
        </w:rPr>
        <w:t xml:space="preserve">t </w:t>
      </w:r>
      <w:r w:rsidR="000F6574">
        <w:rPr>
          <w:rFonts w:ascii="Book Antiqua" w:hAnsi="Book Antiqua" w:cs="Times New Roman"/>
          <w:b/>
          <w:bCs/>
        </w:rPr>
        <w:t>rámcové dohody</w:t>
      </w:r>
    </w:p>
    <w:p w:rsidR="0011419D" w:rsidRPr="006F6EDF" w:rsidRDefault="0011419D" w:rsidP="006F6EDF">
      <w:pPr>
        <w:autoSpaceDE w:val="0"/>
        <w:autoSpaceDN w:val="0"/>
        <w:adjustRightInd w:val="0"/>
        <w:spacing w:after="0" w:line="240" w:lineRule="auto"/>
        <w:jc w:val="center"/>
        <w:rPr>
          <w:rFonts w:ascii="Book Antiqua" w:hAnsi="Book Antiqua" w:cs="Times New Roman"/>
          <w:b/>
          <w:bCs/>
        </w:rPr>
      </w:pPr>
    </w:p>
    <w:p w:rsidR="00843458" w:rsidRPr="00D3229E" w:rsidRDefault="00C10878" w:rsidP="00D3229E">
      <w:pPr>
        <w:pStyle w:val="Odstavecseseznamem"/>
        <w:numPr>
          <w:ilvl w:val="0"/>
          <w:numId w:val="3"/>
        </w:numPr>
        <w:autoSpaceDE w:val="0"/>
        <w:autoSpaceDN w:val="0"/>
        <w:adjustRightInd w:val="0"/>
        <w:spacing w:after="0" w:line="240" w:lineRule="auto"/>
        <w:ind w:left="284" w:hanging="284"/>
        <w:jc w:val="both"/>
        <w:rPr>
          <w:rFonts w:ascii="Book Antiqua" w:hAnsi="Book Antiqua" w:cs="Times New Roman"/>
        </w:rPr>
      </w:pPr>
      <w:r w:rsidRPr="006F6EDF">
        <w:rPr>
          <w:rFonts w:ascii="Book Antiqua" w:hAnsi="Book Antiqua" w:cs="Times New Roman"/>
        </w:rPr>
        <w:t>P</w:t>
      </w:r>
      <w:r w:rsidRPr="00843458">
        <w:rPr>
          <w:rFonts w:ascii="Book Antiqua" w:hAnsi="Book Antiqua" w:cs="Times New Roman"/>
        </w:rPr>
        <w:t>ř</w:t>
      </w:r>
      <w:r w:rsidRPr="006F6EDF">
        <w:rPr>
          <w:rFonts w:ascii="Book Antiqua" w:hAnsi="Book Antiqua" w:cs="Times New Roman"/>
        </w:rPr>
        <w:t>edm</w:t>
      </w:r>
      <w:r w:rsidRPr="00843458">
        <w:rPr>
          <w:rFonts w:ascii="Book Antiqua" w:hAnsi="Book Antiqua" w:cs="Times New Roman"/>
        </w:rPr>
        <w:t>ě</w:t>
      </w:r>
      <w:r w:rsidRPr="006F6EDF">
        <w:rPr>
          <w:rFonts w:ascii="Book Antiqua" w:hAnsi="Book Antiqua" w:cs="Times New Roman"/>
        </w:rPr>
        <w:t xml:space="preserve">tem této rámcové </w:t>
      </w:r>
      <w:r w:rsidR="000F6574">
        <w:rPr>
          <w:rFonts w:ascii="Book Antiqua" w:hAnsi="Book Antiqua" w:cs="Times New Roman"/>
        </w:rPr>
        <w:t xml:space="preserve">dohody </w:t>
      </w:r>
      <w:r w:rsidRPr="006F6EDF">
        <w:rPr>
          <w:rFonts w:ascii="Book Antiqua" w:hAnsi="Book Antiqua" w:cs="Times New Roman"/>
        </w:rPr>
        <w:t>je úprava</w:t>
      </w:r>
      <w:r w:rsidR="000F6574">
        <w:rPr>
          <w:rFonts w:ascii="Book Antiqua" w:hAnsi="Book Antiqua" w:cs="Times New Roman"/>
        </w:rPr>
        <w:t xml:space="preserve"> </w:t>
      </w:r>
      <w:r w:rsidRPr="006F6EDF">
        <w:rPr>
          <w:rFonts w:ascii="Book Antiqua" w:hAnsi="Book Antiqua" w:cs="Times New Roman"/>
        </w:rPr>
        <w:t>postup</w:t>
      </w:r>
      <w:r w:rsidRPr="00843458">
        <w:rPr>
          <w:rFonts w:ascii="Book Antiqua" w:hAnsi="Book Antiqua" w:cs="Times New Roman"/>
        </w:rPr>
        <w:t xml:space="preserve">ů </w:t>
      </w:r>
      <w:r w:rsidRPr="006F6EDF">
        <w:rPr>
          <w:rFonts w:ascii="Book Antiqua" w:hAnsi="Book Antiqua" w:cs="Times New Roman"/>
        </w:rPr>
        <w:t>a podmínek zadávání</w:t>
      </w:r>
      <w:r w:rsidR="006F6EDF">
        <w:rPr>
          <w:rFonts w:ascii="Book Antiqua" w:hAnsi="Book Antiqua" w:cs="Times New Roman"/>
        </w:rPr>
        <w:t xml:space="preserve"> </w:t>
      </w:r>
      <w:r w:rsidRPr="006F6EDF">
        <w:rPr>
          <w:rFonts w:ascii="Book Antiqua" w:hAnsi="Book Antiqua" w:cs="Times New Roman"/>
        </w:rPr>
        <w:t>ve</w:t>
      </w:r>
      <w:r w:rsidRPr="00843458">
        <w:rPr>
          <w:rFonts w:ascii="Book Antiqua" w:hAnsi="Book Antiqua" w:cs="Times New Roman"/>
        </w:rPr>
        <w:t>ř</w:t>
      </w:r>
      <w:r w:rsidRPr="006F6EDF">
        <w:rPr>
          <w:rFonts w:ascii="Book Antiqua" w:hAnsi="Book Antiqua" w:cs="Times New Roman"/>
        </w:rPr>
        <w:t>ejných zakázek na základ</w:t>
      </w:r>
      <w:r w:rsidRPr="00843458">
        <w:rPr>
          <w:rFonts w:ascii="Book Antiqua" w:hAnsi="Book Antiqua" w:cs="Times New Roman"/>
        </w:rPr>
        <w:t xml:space="preserve">ě </w:t>
      </w:r>
      <w:r w:rsidRPr="006F6EDF">
        <w:rPr>
          <w:rFonts w:ascii="Book Antiqua" w:hAnsi="Book Antiqua" w:cs="Times New Roman"/>
        </w:rPr>
        <w:t xml:space="preserve">této rámcové </w:t>
      </w:r>
      <w:r w:rsidR="00D17858">
        <w:rPr>
          <w:rFonts w:ascii="Book Antiqua" w:hAnsi="Book Antiqua" w:cs="Times New Roman"/>
        </w:rPr>
        <w:t>dohody</w:t>
      </w:r>
      <w:r w:rsidRPr="006F6EDF">
        <w:rPr>
          <w:rFonts w:ascii="Book Antiqua" w:hAnsi="Book Antiqua" w:cs="Times New Roman"/>
        </w:rPr>
        <w:t xml:space="preserve"> (</w:t>
      </w:r>
      <w:proofErr w:type="spellStart"/>
      <w:r w:rsidRPr="006F6EDF">
        <w:rPr>
          <w:rFonts w:ascii="Book Antiqua" w:hAnsi="Book Antiqua" w:cs="Times New Roman"/>
        </w:rPr>
        <w:t>minitendr</w:t>
      </w:r>
      <w:proofErr w:type="spellEnd"/>
      <w:r w:rsidRPr="006F6EDF">
        <w:rPr>
          <w:rFonts w:ascii="Book Antiqua" w:hAnsi="Book Antiqua" w:cs="Times New Roman"/>
        </w:rPr>
        <w:t>), jakož i úprava</w:t>
      </w:r>
      <w:r w:rsidR="006F6EDF">
        <w:rPr>
          <w:rFonts w:ascii="Book Antiqua" w:hAnsi="Book Antiqua" w:cs="Times New Roman"/>
        </w:rPr>
        <w:t xml:space="preserve"> </w:t>
      </w:r>
      <w:r w:rsidRPr="006F6EDF">
        <w:rPr>
          <w:rFonts w:ascii="Book Antiqua" w:hAnsi="Book Antiqua" w:cs="Times New Roman"/>
        </w:rPr>
        <w:t>smluvních vztah</w:t>
      </w:r>
      <w:r w:rsidRPr="00843458">
        <w:rPr>
          <w:rFonts w:ascii="Book Antiqua" w:hAnsi="Book Antiqua" w:cs="Times New Roman"/>
        </w:rPr>
        <w:t xml:space="preserve">ů </w:t>
      </w:r>
      <w:r w:rsidRPr="006F6EDF">
        <w:rPr>
          <w:rFonts w:ascii="Book Antiqua" w:hAnsi="Book Antiqua" w:cs="Times New Roman"/>
        </w:rPr>
        <w:t>p</w:t>
      </w:r>
      <w:r w:rsidRPr="00843458">
        <w:rPr>
          <w:rFonts w:ascii="Book Antiqua" w:hAnsi="Book Antiqua" w:cs="Times New Roman"/>
        </w:rPr>
        <w:t>ř</w:t>
      </w:r>
      <w:r w:rsidRPr="006F6EDF">
        <w:rPr>
          <w:rFonts w:ascii="Book Antiqua" w:hAnsi="Book Antiqua" w:cs="Times New Roman"/>
        </w:rPr>
        <w:t>i uzavírání</w:t>
      </w:r>
      <w:r w:rsidR="000F6574">
        <w:rPr>
          <w:rFonts w:ascii="Book Antiqua" w:hAnsi="Book Antiqua" w:cs="Times New Roman"/>
        </w:rPr>
        <w:t xml:space="preserve"> realizačních</w:t>
      </w:r>
      <w:r w:rsidRPr="006F6EDF">
        <w:rPr>
          <w:rFonts w:ascii="Book Antiqua" w:hAnsi="Book Antiqua" w:cs="Times New Roman"/>
        </w:rPr>
        <w:t xml:space="preserve"> smluv na</w:t>
      </w:r>
      <w:r w:rsidR="000F6574">
        <w:rPr>
          <w:rFonts w:ascii="Book Antiqua" w:hAnsi="Book Antiqua" w:cs="Times New Roman"/>
        </w:rPr>
        <w:t xml:space="preserve"> plnění činností péče o bezlesí</w:t>
      </w:r>
      <w:r w:rsidRPr="006F6EDF">
        <w:rPr>
          <w:rFonts w:ascii="Book Antiqua" w:hAnsi="Book Antiqua" w:cs="Times New Roman"/>
        </w:rPr>
        <w:t>, jakož i vymezení n</w:t>
      </w:r>
      <w:r w:rsidRPr="00843458">
        <w:rPr>
          <w:rFonts w:ascii="Book Antiqua" w:hAnsi="Book Antiqua" w:cs="Times New Roman"/>
        </w:rPr>
        <w:t>ě</w:t>
      </w:r>
      <w:r w:rsidRPr="006F6EDF">
        <w:rPr>
          <w:rFonts w:ascii="Book Antiqua" w:hAnsi="Book Antiqua" w:cs="Times New Roman"/>
        </w:rPr>
        <w:t>kterých vzájemných práv a</w:t>
      </w:r>
      <w:r w:rsidR="006F6EDF">
        <w:rPr>
          <w:rFonts w:ascii="Book Antiqua" w:hAnsi="Book Antiqua" w:cs="Times New Roman"/>
        </w:rPr>
        <w:t xml:space="preserve"> </w:t>
      </w:r>
      <w:r w:rsidRPr="006F6EDF">
        <w:rPr>
          <w:rFonts w:ascii="Book Antiqua" w:hAnsi="Book Antiqua" w:cs="Times New Roman"/>
        </w:rPr>
        <w:t>povinnost</w:t>
      </w:r>
      <w:r w:rsidR="007B4FCF">
        <w:rPr>
          <w:rFonts w:ascii="Book Antiqua" w:hAnsi="Book Antiqua" w:cs="Times New Roman"/>
        </w:rPr>
        <w:t>í</w:t>
      </w:r>
      <w:r w:rsidRPr="006F6EDF">
        <w:rPr>
          <w:rFonts w:ascii="Book Antiqua" w:hAnsi="Book Antiqua" w:cs="Times New Roman"/>
        </w:rPr>
        <w:t xml:space="preserve"> a podmínek pln</w:t>
      </w:r>
      <w:r w:rsidRPr="00843458">
        <w:rPr>
          <w:rFonts w:ascii="Book Antiqua" w:hAnsi="Book Antiqua" w:cs="Times New Roman"/>
        </w:rPr>
        <w:t>ě</w:t>
      </w:r>
      <w:r w:rsidRPr="006F6EDF">
        <w:rPr>
          <w:rFonts w:ascii="Book Antiqua" w:hAnsi="Book Antiqua" w:cs="Times New Roman"/>
        </w:rPr>
        <w:t>ní.</w:t>
      </w:r>
    </w:p>
    <w:p w:rsidR="00C10878" w:rsidRDefault="00C10878" w:rsidP="00D3229E">
      <w:pPr>
        <w:pStyle w:val="Odstavecseseznamem"/>
        <w:numPr>
          <w:ilvl w:val="0"/>
          <w:numId w:val="3"/>
        </w:numPr>
        <w:autoSpaceDE w:val="0"/>
        <w:autoSpaceDN w:val="0"/>
        <w:adjustRightInd w:val="0"/>
        <w:spacing w:after="0" w:line="240" w:lineRule="auto"/>
        <w:ind w:left="284" w:hanging="284"/>
        <w:jc w:val="both"/>
        <w:rPr>
          <w:rFonts w:ascii="Book Antiqua" w:hAnsi="Book Antiqua" w:cs="Times New Roman"/>
        </w:rPr>
      </w:pPr>
      <w:r w:rsidRPr="006F6EDF">
        <w:rPr>
          <w:rFonts w:ascii="Book Antiqua" w:hAnsi="Book Antiqua" w:cs="Times New Roman"/>
        </w:rPr>
        <w:t>P</w:t>
      </w:r>
      <w:r w:rsidRPr="00843458">
        <w:rPr>
          <w:rFonts w:ascii="Book Antiqua" w:hAnsi="Book Antiqua" w:cs="Times New Roman"/>
        </w:rPr>
        <w:t>ř</w:t>
      </w:r>
      <w:r w:rsidRPr="006F6EDF">
        <w:rPr>
          <w:rFonts w:ascii="Book Antiqua" w:hAnsi="Book Antiqua" w:cs="Times New Roman"/>
        </w:rPr>
        <w:t xml:space="preserve">esná specifikace jednotlivých </w:t>
      </w:r>
      <w:r w:rsidRPr="00843458">
        <w:rPr>
          <w:rFonts w:ascii="Book Antiqua" w:hAnsi="Book Antiqua" w:cs="Times New Roman"/>
        </w:rPr>
        <w:t>č</w:t>
      </w:r>
      <w:r w:rsidR="00A6182C">
        <w:rPr>
          <w:rFonts w:ascii="Book Antiqua" w:hAnsi="Book Antiqua" w:cs="Times New Roman"/>
        </w:rPr>
        <w:t xml:space="preserve">inností </w:t>
      </w:r>
      <w:r w:rsidRPr="006F6EDF">
        <w:rPr>
          <w:rFonts w:ascii="Book Antiqua" w:hAnsi="Book Antiqua" w:cs="Times New Roman"/>
        </w:rPr>
        <w:t xml:space="preserve">je </w:t>
      </w:r>
      <w:r w:rsidR="00A6182C">
        <w:rPr>
          <w:rFonts w:ascii="Book Antiqua" w:hAnsi="Book Antiqua" w:cs="Times New Roman"/>
        </w:rPr>
        <w:t>uvedena</w:t>
      </w:r>
      <w:r w:rsidRPr="006F6EDF">
        <w:rPr>
          <w:rFonts w:ascii="Book Antiqua" w:hAnsi="Book Antiqua" w:cs="Times New Roman"/>
        </w:rPr>
        <w:t xml:space="preserve"> v</w:t>
      </w:r>
      <w:r w:rsidR="006F6EDF">
        <w:rPr>
          <w:rFonts w:ascii="Book Antiqua" w:hAnsi="Book Antiqua" w:cs="Times New Roman"/>
        </w:rPr>
        <w:t> </w:t>
      </w:r>
      <w:r w:rsidRPr="006F6EDF">
        <w:rPr>
          <w:rFonts w:ascii="Book Antiqua" w:hAnsi="Book Antiqua" w:cs="Times New Roman"/>
        </w:rPr>
        <w:t>technologických</w:t>
      </w:r>
      <w:r w:rsidR="006F6EDF">
        <w:rPr>
          <w:rFonts w:ascii="Book Antiqua" w:hAnsi="Book Antiqua" w:cs="Times New Roman"/>
        </w:rPr>
        <w:t xml:space="preserve"> </w:t>
      </w:r>
      <w:r w:rsidRPr="006F6EDF">
        <w:rPr>
          <w:rFonts w:ascii="Book Antiqua" w:hAnsi="Book Antiqua" w:cs="Times New Roman"/>
        </w:rPr>
        <w:t>listech, které jsou sou</w:t>
      </w:r>
      <w:r w:rsidRPr="00843458">
        <w:rPr>
          <w:rFonts w:ascii="Book Antiqua" w:hAnsi="Book Antiqua" w:cs="Times New Roman"/>
        </w:rPr>
        <w:t>č</w:t>
      </w:r>
      <w:r w:rsidRPr="006F6EDF">
        <w:rPr>
          <w:rFonts w:ascii="Book Antiqua" w:hAnsi="Book Antiqua" w:cs="Times New Roman"/>
        </w:rPr>
        <w:t>ástí zadávací dokumentace</w:t>
      </w:r>
      <w:r w:rsidR="006F6EDF">
        <w:rPr>
          <w:rFonts w:ascii="Book Antiqua" w:hAnsi="Book Antiqua" w:cs="Times New Roman"/>
        </w:rPr>
        <w:t xml:space="preserve"> </w:t>
      </w:r>
      <w:r w:rsidRPr="006F6EDF">
        <w:rPr>
          <w:rFonts w:ascii="Book Antiqua" w:hAnsi="Book Antiqua" w:cs="Times New Roman"/>
        </w:rPr>
        <w:t>k ve</w:t>
      </w:r>
      <w:r w:rsidRPr="00843458">
        <w:rPr>
          <w:rFonts w:ascii="Book Antiqua" w:hAnsi="Book Antiqua" w:cs="Times New Roman"/>
        </w:rPr>
        <w:t>ř</w:t>
      </w:r>
      <w:r w:rsidRPr="006F6EDF">
        <w:rPr>
          <w:rFonts w:ascii="Book Antiqua" w:hAnsi="Book Antiqua" w:cs="Times New Roman"/>
        </w:rPr>
        <w:t>ejné zakázce.</w:t>
      </w:r>
    </w:p>
    <w:p w:rsidR="00843458" w:rsidRDefault="00843458" w:rsidP="00D3229E">
      <w:pPr>
        <w:pStyle w:val="Odstavecseseznamem"/>
        <w:autoSpaceDE w:val="0"/>
        <w:autoSpaceDN w:val="0"/>
        <w:adjustRightInd w:val="0"/>
        <w:spacing w:after="0" w:line="240" w:lineRule="auto"/>
        <w:ind w:left="284" w:hanging="284"/>
        <w:jc w:val="both"/>
        <w:rPr>
          <w:rFonts w:ascii="Book Antiqua" w:hAnsi="Book Antiqua" w:cs="Times New Roman"/>
        </w:rPr>
      </w:pPr>
    </w:p>
    <w:p w:rsidR="006F6EDF" w:rsidRPr="006F6EDF" w:rsidRDefault="006F6EDF"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II.</w:t>
      </w:r>
    </w:p>
    <w:p w:rsidR="00C10878" w:rsidRDefault="00C10878" w:rsidP="006F6EDF">
      <w:pPr>
        <w:autoSpaceDE w:val="0"/>
        <w:autoSpaceDN w:val="0"/>
        <w:adjustRightInd w:val="0"/>
        <w:spacing w:after="0" w:line="240" w:lineRule="auto"/>
        <w:jc w:val="center"/>
        <w:rPr>
          <w:rFonts w:ascii="Book Antiqua" w:hAnsi="Book Antiqua" w:cs="TimesNewRoman,Bold"/>
          <w:b/>
          <w:bCs/>
        </w:rPr>
      </w:pPr>
      <w:r w:rsidRPr="006F6EDF">
        <w:rPr>
          <w:rFonts w:ascii="Book Antiqua" w:hAnsi="Book Antiqua" w:cs="Times New Roman"/>
          <w:b/>
          <w:bCs/>
        </w:rPr>
        <w:t>Místo a doba pln</w:t>
      </w:r>
      <w:r w:rsidRPr="006F6EDF">
        <w:rPr>
          <w:rFonts w:ascii="Book Antiqua" w:hAnsi="Book Antiqua" w:cs="TimesNewRoman,Bold"/>
          <w:b/>
          <w:bCs/>
        </w:rPr>
        <w:t>ě</w:t>
      </w:r>
      <w:r w:rsidRPr="006F6EDF">
        <w:rPr>
          <w:rFonts w:ascii="Book Antiqua" w:hAnsi="Book Antiqua" w:cs="Times New Roman"/>
          <w:b/>
          <w:bCs/>
        </w:rPr>
        <w:t xml:space="preserve">ní </w:t>
      </w:r>
      <w:proofErr w:type="spellStart"/>
      <w:r w:rsidRPr="006F6EDF">
        <w:rPr>
          <w:rFonts w:ascii="Book Antiqua" w:hAnsi="Book Antiqua" w:cs="Times New Roman"/>
          <w:b/>
          <w:bCs/>
        </w:rPr>
        <w:t>minitendr</w:t>
      </w:r>
      <w:r w:rsidRPr="006F6EDF">
        <w:rPr>
          <w:rFonts w:ascii="Book Antiqua" w:hAnsi="Book Antiqua" w:cs="TimesNewRoman,Bold"/>
          <w:b/>
          <w:bCs/>
        </w:rPr>
        <w:t>ů</w:t>
      </w:r>
      <w:proofErr w:type="spellEnd"/>
    </w:p>
    <w:p w:rsidR="0011419D" w:rsidRPr="006F6EDF" w:rsidRDefault="0011419D" w:rsidP="006F6EDF">
      <w:pPr>
        <w:autoSpaceDE w:val="0"/>
        <w:autoSpaceDN w:val="0"/>
        <w:adjustRightInd w:val="0"/>
        <w:spacing w:after="0" w:line="240" w:lineRule="auto"/>
        <w:jc w:val="center"/>
        <w:rPr>
          <w:rFonts w:ascii="Book Antiqua" w:hAnsi="Book Antiqua" w:cs="TimesNewRoman,Bold"/>
          <w:b/>
          <w:bCs/>
        </w:rPr>
      </w:pPr>
    </w:p>
    <w:p w:rsidR="00C10878" w:rsidRPr="006F6EDF" w:rsidRDefault="00C10878" w:rsidP="00D3229E">
      <w:pPr>
        <w:autoSpaceDE w:val="0"/>
        <w:autoSpaceDN w:val="0"/>
        <w:adjustRightInd w:val="0"/>
        <w:spacing w:after="0" w:line="240" w:lineRule="auto"/>
        <w:ind w:left="284" w:hanging="284"/>
        <w:rPr>
          <w:rFonts w:ascii="Book Antiqua" w:hAnsi="Book Antiqua" w:cs="Times New Roman"/>
        </w:rPr>
      </w:pPr>
      <w:r w:rsidRPr="006242D9">
        <w:rPr>
          <w:rFonts w:ascii="Book Antiqua" w:hAnsi="Book Antiqua" w:cs="Times New Roman"/>
        </w:rPr>
        <w:t>1) Míst</w:t>
      </w:r>
      <w:r w:rsidR="00A6182C" w:rsidRPr="006242D9">
        <w:rPr>
          <w:rFonts w:ascii="Book Antiqua" w:hAnsi="Book Antiqua" w:cs="Times New Roman"/>
        </w:rPr>
        <w:t xml:space="preserve">em plnění </w:t>
      </w:r>
      <w:r w:rsidR="00B81185">
        <w:rPr>
          <w:rFonts w:ascii="Book Antiqua" w:hAnsi="Book Antiqua" w:cs="Times New Roman"/>
        </w:rPr>
        <w:t>veřejné zakázky je územ</w:t>
      </w:r>
      <w:r w:rsidR="00A6182C" w:rsidRPr="006242D9">
        <w:rPr>
          <w:rFonts w:ascii="Book Antiqua" w:hAnsi="Book Antiqua" w:cs="Times New Roman"/>
        </w:rPr>
        <w:t>í Správy Národního parku Šumava.</w:t>
      </w:r>
      <w:r w:rsidRPr="006F6EDF">
        <w:rPr>
          <w:rFonts w:ascii="Book Antiqua" w:hAnsi="Book Antiqua" w:cs="Times New Roman"/>
        </w:rPr>
        <w:t xml:space="preserve"> </w:t>
      </w:r>
    </w:p>
    <w:p w:rsidR="00C10878" w:rsidRPr="006F6EDF" w:rsidRDefault="00C10878" w:rsidP="00D3229E">
      <w:pPr>
        <w:autoSpaceDE w:val="0"/>
        <w:autoSpaceDN w:val="0"/>
        <w:adjustRightInd w:val="0"/>
        <w:spacing w:after="0" w:line="240" w:lineRule="auto"/>
        <w:ind w:left="284" w:hanging="284"/>
        <w:jc w:val="both"/>
        <w:rPr>
          <w:rFonts w:ascii="Book Antiqua" w:hAnsi="Book Antiqua" w:cs="Times New Roman"/>
        </w:rPr>
      </w:pPr>
      <w:r w:rsidRPr="006F6EDF">
        <w:rPr>
          <w:rFonts w:ascii="Book Antiqua" w:hAnsi="Book Antiqua" w:cs="Times New Roman"/>
        </w:rPr>
        <w:t>2)</w:t>
      </w:r>
      <w:r w:rsidR="00D3229E">
        <w:rPr>
          <w:rFonts w:ascii="Book Antiqua" w:hAnsi="Book Antiqua" w:cs="Times New Roman"/>
        </w:rPr>
        <w:t xml:space="preserve"> </w:t>
      </w:r>
      <w:r w:rsidR="00A6182C">
        <w:rPr>
          <w:rFonts w:ascii="Book Antiqua" w:hAnsi="Book Antiqua" w:cs="Times New Roman"/>
        </w:rPr>
        <w:t xml:space="preserve">Rámcová </w:t>
      </w:r>
      <w:r w:rsidR="00D17858">
        <w:rPr>
          <w:rFonts w:ascii="Book Antiqua" w:hAnsi="Book Antiqua" w:cs="Times New Roman"/>
        </w:rPr>
        <w:t>dohoda</w:t>
      </w:r>
      <w:r w:rsidR="00A6182C">
        <w:rPr>
          <w:rFonts w:ascii="Book Antiqua" w:hAnsi="Book Antiqua" w:cs="Times New Roman"/>
        </w:rPr>
        <w:t xml:space="preserve"> je </w:t>
      </w:r>
      <w:r w:rsidR="00A6182C" w:rsidRPr="00806593">
        <w:rPr>
          <w:rFonts w:ascii="Book Antiqua" w:hAnsi="Book Antiqua" w:cs="Times New Roman"/>
        </w:rPr>
        <w:t xml:space="preserve">uzavřena </w:t>
      </w:r>
      <w:r w:rsidR="00D06EE9" w:rsidRPr="00E104A5">
        <w:rPr>
          <w:rFonts w:ascii="Book Antiqua" w:hAnsi="Book Antiqua" w:cs="Times New Roman"/>
        </w:rPr>
        <w:t>do 31</w:t>
      </w:r>
      <w:r w:rsidR="00E104A5" w:rsidRPr="00E104A5">
        <w:rPr>
          <w:rFonts w:ascii="Book Antiqua" w:hAnsi="Book Antiqua" w:cs="Times New Roman"/>
        </w:rPr>
        <w:t>. 1</w:t>
      </w:r>
      <w:r w:rsidR="00E104A5">
        <w:rPr>
          <w:rFonts w:ascii="Book Antiqua" w:hAnsi="Book Antiqua" w:cs="Times New Roman"/>
        </w:rPr>
        <w:t>2</w:t>
      </w:r>
      <w:r w:rsidR="00E104A5" w:rsidRPr="00E104A5">
        <w:rPr>
          <w:rFonts w:ascii="Book Antiqua" w:hAnsi="Book Antiqua" w:cs="Times New Roman"/>
        </w:rPr>
        <w:t>.</w:t>
      </w:r>
      <w:r w:rsidR="00E104A5">
        <w:rPr>
          <w:rFonts w:ascii="Book Antiqua" w:hAnsi="Book Antiqua" w:cs="Times New Roman"/>
        </w:rPr>
        <w:t xml:space="preserve"> </w:t>
      </w:r>
      <w:r w:rsidR="00E104A5" w:rsidRPr="00E104A5">
        <w:rPr>
          <w:rFonts w:ascii="Book Antiqua" w:hAnsi="Book Antiqua" w:cs="Times New Roman"/>
        </w:rPr>
        <w:t>2023</w:t>
      </w:r>
      <w:r w:rsidR="00E471A0">
        <w:rPr>
          <w:rFonts w:ascii="Book Antiqua" w:hAnsi="Book Antiqua" w:cs="Times New Roman"/>
        </w:rPr>
        <w:t xml:space="preserve"> nebo do vyčerpání částky </w:t>
      </w:r>
      <w:r w:rsidR="00D3229E">
        <w:rPr>
          <w:rFonts w:ascii="Book Antiqua" w:hAnsi="Book Antiqua" w:cs="Times New Roman"/>
        </w:rPr>
        <w:t>1.588.150,-</w:t>
      </w:r>
      <w:r w:rsidR="00E471A0" w:rsidRPr="00AC76AD">
        <w:rPr>
          <w:rFonts w:ascii="Book Antiqua" w:hAnsi="Book Antiqua" w:cs="Times New Roman"/>
        </w:rPr>
        <w:t xml:space="preserve"> K</w:t>
      </w:r>
      <w:r w:rsidR="00E471A0" w:rsidRPr="003C093E">
        <w:rPr>
          <w:rFonts w:ascii="Book Antiqua" w:hAnsi="Book Antiqua" w:cs="Times New Roman"/>
        </w:rPr>
        <w:t xml:space="preserve">č </w:t>
      </w:r>
      <w:r w:rsidR="003C093E">
        <w:rPr>
          <w:rFonts w:ascii="Book Antiqua" w:hAnsi="Book Antiqua" w:cs="Times New Roman"/>
        </w:rPr>
        <w:t>bez DPH</w:t>
      </w:r>
      <w:r w:rsidR="00E471A0" w:rsidRPr="00AC76AD">
        <w:rPr>
          <w:rFonts w:ascii="Book Antiqua" w:hAnsi="Book Antiqua" w:cs="Times New Roman"/>
        </w:rPr>
        <w:t xml:space="preserve"> (slovy </w:t>
      </w:r>
      <w:proofErr w:type="spellStart"/>
      <w:r w:rsidR="00D3229E">
        <w:rPr>
          <w:rFonts w:ascii="Book Antiqua" w:hAnsi="Book Antiqua" w:cs="Times New Roman"/>
        </w:rPr>
        <w:t>jedenmiliónpětsetosmdesátosmtisícstopadesát</w:t>
      </w:r>
      <w:proofErr w:type="spellEnd"/>
      <w:r w:rsidR="003C093E">
        <w:rPr>
          <w:rFonts w:ascii="Book Antiqua" w:hAnsi="Book Antiqua" w:cs="Times New Roman"/>
        </w:rPr>
        <w:t xml:space="preserve"> korun českých)</w:t>
      </w:r>
      <w:r w:rsidR="00E471A0">
        <w:rPr>
          <w:rFonts w:ascii="Book Antiqua" w:hAnsi="Book Antiqua" w:cs="Times New Roman"/>
        </w:rPr>
        <w:t>, a to podle skutečnosti</w:t>
      </w:r>
      <w:r w:rsidR="005B6E7A">
        <w:rPr>
          <w:rFonts w:ascii="Book Antiqua" w:hAnsi="Book Antiqua" w:cs="Times New Roman"/>
        </w:rPr>
        <w:t>,</w:t>
      </w:r>
      <w:r w:rsidR="00E471A0">
        <w:rPr>
          <w:rFonts w:ascii="Book Antiqua" w:hAnsi="Book Antiqua" w:cs="Times New Roman"/>
        </w:rPr>
        <w:t xml:space="preserve"> která nastala dříve.</w:t>
      </w:r>
    </w:p>
    <w:p w:rsidR="006F6EDF" w:rsidRDefault="006F6EDF" w:rsidP="00C10878">
      <w:pPr>
        <w:autoSpaceDE w:val="0"/>
        <w:autoSpaceDN w:val="0"/>
        <w:adjustRightInd w:val="0"/>
        <w:spacing w:after="0" w:line="240" w:lineRule="auto"/>
        <w:rPr>
          <w:rFonts w:ascii="Book Antiqua" w:hAnsi="Book Antiqua" w:cs="Times New Roman"/>
        </w:rPr>
      </w:pPr>
    </w:p>
    <w:p w:rsidR="00A6182C" w:rsidRPr="006F6EDF" w:rsidRDefault="00A6182C"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III.</w:t>
      </w:r>
    </w:p>
    <w:p w:rsidR="00C10878"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Cena díla</w:t>
      </w:r>
    </w:p>
    <w:p w:rsidR="0011419D" w:rsidRPr="006F6EDF" w:rsidRDefault="0011419D" w:rsidP="006F6EDF">
      <w:pPr>
        <w:autoSpaceDE w:val="0"/>
        <w:autoSpaceDN w:val="0"/>
        <w:adjustRightInd w:val="0"/>
        <w:spacing w:after="0" w:line="240" w:lineRule="auto"/>
        <w:jc w:val="center"/>
        <w:rPr>
          <w:rFonts w:ascii="Book Antiqua" w:hAnsi="Book Antiqua" w:cs="Times New Roman"/>
          <w:b/>
          <w:bCs/>
        </w:rPr>
      </w:pPr>
    </w:p>
    <w:p w:rsidR="00C83976" w:rsidRPr="00C83976" w:rsidRDefault="00C83976" w:rsidP="00C83976">
      <w:pPr>
        <w:autoSpaceDE w:val="0"/>
        <w:autoSpaceDN w:val="0"/>
        <w:adjustRightInd w:val="0"/>
        <w:spacing w:after="0" w:line="240" w:lineRule="auto"/>
        <w:ind w:left="284" w:hanging="284"/>
        <w:jc w:val="both"/>
        <w:rPr>
          <w:rFonts w:ascii="Book Antiqua" w:hAnsi="Book Antiqua" w:cs="Times New Roman"/>
        </w:rPr>
      </w:pPr>
      <w:r w:rsidRPr="00C83976">
        <w:rPr>
          <w:rFonts w:ascii="Book Antiqua" w:hAnsi="Book Antiqua" w:cs="Times New Roman"/>
        </w:rPr>
        <w:t>1)</w:t>
      </w:r>
      <w:r>
        <w:rPr>
          <w:rFonts w:ascii="Book Antiqua" w:hAnsi="Book Antiqua" w:cs="Times New Roman"/>
        </w:rPr>
        <w:t xml:space="preserve"> </w:t>
      </w:r>
      <w:r w:rsidR="00C10878" w:rsidRPr="00C83976">
        <w:rPr>
          <w:rFonts w:ascii="Book Antiqua" w:hAnsi="Book Antiqua" w:cs="Times New Roman"/>
        </w:rPr>
        <w:t>Dodavateli, se kterým byla uzav</w:t>
      </w:r>
      <w:r w:rsidR="00C10878" w:rsidRPr="00C83976">
        <w:rPr>
          <w:rFonts w:ascii="Book Antiqua" w:hAnsi="Book Antiqua" w:cs="TimesNewRoman"/>
        </w:rPr>
        <w:t>ř</w:t>
      </w:r>
      <w:r w:rsidR="00C10878" w:rsidRPr="00C83976">
        <w:rPr>
          <w:rFonts w:ascii="Book Antiqua" w:hAnsi="Book Antiqua" w:cs="Times New Roman"/>
        </w:rPr>
        <w:t>ena realiza</w:t>
      </w:r>
      <w:r w:rsidR="00C10878" w:rsidRPr="00C83976">
        <w:rPr>
          <w:rFonts w:ascii="Book Antiqua" w:hAnsi="Book Antiqua" w:cs="TimesNewRoman"/>
        </w:rPr>
        <w:t>č</w:t>
      </w:r>
      <w:r w:rsidR="00C10878" w:rsidRPr="00C83976">
        <w:rPr>
          <w:rFonts w:ascii="Book Antiqua" w:hAnsi="Book Antiqua" w:cs="Times New Roman"/>
        </w:rPr>
        <w:t xml:space="preserve">ní smlouva, náleží za provedené </w:t>
      </w:r>
      <w:r w:rsidR="00C10878" w:rsidRPr="00C83976">
        <w:rPr>
          <w:rFonts w:ascii="Book Antiqua" w:hAnsi="Book Antiqua" w:cs="TimesNewRoman"/>
        </w:rPr>
        <w:t>č</w:t>
      </w:r>
      <w:r w:rsidR="00C10878" w:rsidRPr="00C83976">
        <w:rPr>
          <w:rFonts w:ascii="Book Antiqua" w:hAnsi="Book Antiqua" w:cs="Times New Roman"/>
        </w:rPr>
        <w:t>innosti</w:t>
      </w:r>
      <w:r w:rsidR="00A6182C" w:rsidRPr="00C83976">
        <w:rPr>
          <w:rFonts w:ascii="Book Antiqua" w:hAnsi="Book Antiqua" w:cs="Times New Roman"/>
        </w:rPr>
        <w:t xml:space="preserve"> </w:t>
      </w:r>
      <w:r w:rsidR="00C10878" w:rsidRPr="00C83976">
        <w:rPr>
          <w:rFonts w:ascii="Book Antiqua" w:hAnsi="Book Antiqua" w:cs="Times New Roman"/>
        </w:rPr>
        <w:t>odm</w:t>
      </w:r>
      <w:r w:rsidR="00C10878" w:rsidRPr="00C83976">
        <w:rPr>
          <w:rFonts w:ascii="Book Antiqua" w:hAnsi="Book Antiqua" w:cs="TimesNewRoman"/>
        </w:rPr>
        <w:t>ě</w:t>
      </w:r>
      <w:r w:rsidR="00C10878" w:rsidRPr="00C83976">
        <w:rPr>
          <w:rFonts w:ascii="Book Antiqua" w:hAnsi="Book Antiqua" w:cs="Times New Roman"/>
        </w:rPr>
        <w:t>na, jejíž výše bude p</w:t>
      </w:r>
      <w:r w:rsidR="00C10878" w:rsidRPr="00C83976">
        <w:rPr>
          <w:rFonts w:ascii="Book Antiqua" w:hAnsi="Book Antiqua" w:cs="TimesNewRoman"/>
        </w:rPr>
        <w:t>ř</w:t>
      </w:r>
      <w:r w:rsidR="00C10878" w:rsidRPr="00C83976">
        <w:rPr>
          <w:rFonts w:ascii="Book Antiqua" w:hAnsi="Book Antiqua" w:cs="Times New Roman"/>
        </w:rPr>
        <w:t>i každém uzav</w:t>
      </w:r>
      <w:r w:rsidR="00C10878" w:rsidRPr="00C83976">
        <w:rPr>
          <w:rFonts w:ascii="Book Antiqua" w:hAnsi="Book Antiqua" w:cs="TimesNewRoman"/>
        </w:rPr>
        <w:t>ř</w:t>
      </w:r>
      <w:r w:rsidR="00C10878" w:rsidRPr="00C83976">
        <w:rPr>
          <w:rFonts w:ascii="Book Antiqua" w:hAnsi="Book Antiqua" w:cs="Times New Roman"/>
        </w:rPr>
        <w:t xml:space="preserve">ení </w:t>
      </w:r>
      <w:r w:rsidRPr="00C83976">
        <w:rPr>
          <w:rFonts w:ascii="Book Antiqua" w:hAnsi="Book Antiqua" w:cs="Times New Roman"/>
        </w:rPr>
        <w:t xml:space="preserve">realizační </w:t>
      </w:r>
      <w:r w:rsidR="00C10878" w:rsidRPr="00C83976">
        <w:rPr>
          <w:rFonts w:ascii="Book Antiqua" w:hAnsi="Book Antiqua" w:cs="Times New Roman"/>
        </w:rPr>
        <w:t>smlouvy na základ</w:t>
      </w:r>
      <w:r w:rsidR="00C10878" w:rsidRPr="00C83976">
        <w:rPr>
          <w:rFonts w:ascii="Book Antiqua" w:hAnsi="Book Antiqua" w:cs="TimesNewRoman"/>
        </w:rPr>
        <w:t xml:space="preserve">ě </w:t>
      </w:r>
      <w:r w:rsidR="00C10878" w:rsidRPr="00C83976">
        <w:rPr>
          <w:rFonts w:ascii="Book Antiqua" w:hAnsi="Book Antiqua" w:cs="Times New Roman"/>
        </w:rPr>
        <w:t xml:space="preserve">této rámcové </w:t>
      </w:r>
      <w:r w:rsidR="00D17858" w:rsidRPr="00C83976">
        <w:rPr>
          <w:rFonts w:ascii="Book Antiqua" w:hAnsi="Book Antiqua" w:cs="Times New Roman"/>
        </w:rPr>
        <w:t>dohody</w:t>
      </w:r>
      <w:r w:rsidR="00A6182C" w:rsidRPr="00C83976">
        <w:rPr>
          <w:rFonts w:ascii="Book Antiqua" w:hAnsi="Book Antiqua" w:cs="Times New Roman"/>
        </w:rPr>
        <w:t xml:space="preserve"> </w:t>
      </w:r>
      <w:r w:rsidR="00C10878" w:rsidRPr="00C83976">
        <w:rPr>
          <w:rFonts w:ascii="Book Antiqua" w:hAnsi="Book Antiqua" w:cs="Times New Roman"/>
        </w:rPr>
        <w:t xml:space="preserve">stanovena podle nabídkové ceny obsažené v nabídce </w:t>
      </w:r>
      <w:r w:rsidRPr="00C83976">
        <w:rPr>
          <w:rFonts w:ascii="Book Antiqua" w:hAnsi="Book Antiqua" w:cs="Times New Roman"/>
        </w:rPr>
        <w:t>Dodavatele podané v rámci veřejné zakázky zadávané na základ</w:t>
      </w:r>
      <w:r w:rsidRPr="00C83976">
        <w:rPr>
          <w:rFonts w:ascii="Book Antiqua" w:hAnsi="Book Antiqua" w:cs="TimesNewRoman"/>
        </w:rPr>
        <w:t xml:space="preserve">ě </w:t>
      </w:r>
      <w:r w:rsidRPr="00C83976">
        <w:rPr>
          <w:rFonts w:ascii="Book Antiqua" w:hAnsi="Book Antiqua" w:cs="Times New Roman"/>
        </w:rPr>
        <w:t xml:space="preserve">této rámcové dohody (v </w:t>
      </w:r>
      <w:proofErr w:type="spellStart"/>
      <w:r w:rsidRPr="00C83976">
        <w:rPr>
          <w:rFonts w:ascii="Book Antiqua" w:hAnsi="Book Antiqua" w:cs="Times New Roman"/>
        </w:rPr>
        <w:t>minitendru</w:t>
      </w:r>
      <w:proofErr w:type="spellEnd"/>
      <w:r w:rsidRPr="00C83976">
        <w:rPr>
          <w:rFonts w:ascii="Book Antiqua" w:hAnsi="Book Antiqua" w:cs="Times New Roman"/>
        </w:rPr>
        <w:t>), a která bude upravena dle faktického pr</w:t>
      </w:r>
      <w:r w:rsidRPr="00C83976">
        <w:rPr>
          <w:rFonts w:ascii="Book Antiqua" w:hAnsi="Book Antiqua" w:cs="TimesNewRoman"/>
        </w:rPr>
        <w:t>ů</w:t>
      </w:r>
      <w:r w:rsidRPr="00C83976">
        <w:rPr>
          <w:rFonts w:ascii="Book Antiqua" w:hAnsi="Book Antiqua" w:cs="Times New Roman"/>
        </w:rPr>
        <w:t>b</w:t>
      </w:r>
      <w:r w:rsidRPr="00C83976">
        <w:rPr>
          <w:rFonts w:ascii="Book Antiqua" w:hAnsi="Book Antiqua" w:cs="TimesNewRoman"/>
        </w:rPr>
        <w:t>ě</w:t>
      </w:r>
      <w:r w:rsidRPr="00C83976">
        <w:rPr>
          <w:rFonts w:ascii="Book Antiqua" w:hAnsi="Book Antiqua" w:cs="Times New Roman"/>
        </w:rPr>
        <w:t>hu a zp</w:t>
      </w:r>
      <w:r w:rsidRPr="00C83976">
        <w:rPr>
          <w:rFonts w:ascii="Book Antiqua" w:hAnsi="Book Antiqua" w:cs="TimesNewRoman"/>
        </w:rPr>
        <w:t>ů</w:t>
      </w:r>
      <w:r w:rsidRPr="00C83976">
        <w:rPr>
          <w:rFonts w:ascii="Book Antiqua" w:hAnsi="Book Antiqua" w:cs="Times New Roman"/>
        </w:rPr>
        <w:t>sobu pln</w:t>
      </w:r>
      <w:r w:rsidRPr="00C83976">
        <w:rPr>
          <w:rFonts w:ascii="Book Antiqua" w:hAnsi="Book Antiqua" w:cs="TimesNewRoman"/>
        </w:rPr>
        <w:t>ě</w:t>
      </w:r>
      <w:r w:rsidRPr="00C83976">
        <w:rPr>
          <w:rFonts w:ascii="Book Antiqua" w:hAnsi="Book Antiqua" w:cs="Times New Roman"/>
        </w:rPr>
        <w:t>ní p</w:t>
      </w:r>
      <w:r w:rsidRPr="00C83976">
        <w:rPr>
          <w:rFonts w:ascii="Book Antiqua" w:hAnsi="Book Antiqua" w:cs="TimesNewRoman"/>
        </w:rPr>
        <w:t>ř</w:t>
      </w:r>
      <w:r w:rsidRPr="00C83976">
        <w:rPr>
          <w:rFonts w:ascii="Book Antiqua" w:hAnsi="Book Antiqua" w:cs="Times New Roman"/>
        </w:rPr>
        <w:t>irážkami a srážkami obsaženými v technologickém listu.</w:t>
      </w:r>
    </w:p>
    <w:p w:rsidR="00C10878" w:rsidRDefault="00C10878" w:rsidP="00A6182C">
      <w:pPr>
        <w:autoSpaceDE w:val="0"/>
        <w:autoSpaceDN w:val="0"/>
        <w:adjustRightInd w:val="0"/>
        <w:spacing w:after="0" w:line="240" w:lineRule="auto"/>
        <w:ind w:left="284" w:hanging="284"/>
        <w:jc w:val="both"/>
        <w:rPr>
          <w:rFonts w:ascii="Book Antiqua" w:hAnsi="Book Antiqua" w:cs="Times New Roman"/>
        </w:rPr>
      </w:pPr>
      <w:r w:rsidRPr="006F6EDF">
        <w:rPr>
          <w:rFonts w:ascii="Book Antiqua" w:hAnsi="Book Antiqua" w:cs="Times New Roman"/>
        </w:rPr>
        <w:t xml:space="preserve">2) Nabídková cena na jednotlivou </w:t>
      </w:r>
      <w:r w:rsidRPr="006F6EDF">
        <w:rPr>
          <w:rFonts w:ascii="Book Antiqua" w:hAnsi="Book Antiqua" w:cs="TimesNewRoman"/>
        </w:rPr>
        <w:t>č</w:t>
      </w:r>
      <w:r w:rsidRPr="006F6EDF">
        <w:rPr>
          <w:rFonts w:ascii="Book Antiqua" w:hAnsi="Book Antiqua" w:cs="Times New Roman"/>
        </w:rPr>
        <w:t>innost (definovanou technologickým</w:t>
      </w:r>
      <w:r w:rsidR="00A6182C">
        <w:rPr>
          <w:rFonts w:ascii="Book Antiqua" w:hAnsi="Book Antiqua" w:cs="Times New Roman"/>
        </w:rPr>
        <w:t xml:space="preserve"> </w:t>
      </w:r>
      <w:r w:rsidRPr="006F6EDF">
        <w:rPr>
          <w:rFonts w:ascii="Book Antiqua" w:hAnsi="Book Antiqua" w:cs="Times New Roman"/>
        </w:rPr>
        <w:t xml:space="preserve">listem) v rámci zadávacího </w:t>
      </w:r>
      <w:r w:rsidRPr="006F6EDF">
        <w:rPr>
          <w:rFonts w:ascii="Book Antiqua" w:hAnsi="Book Antiqua" w:cs="TimesNewRoman"/>
        </w:rPr>
        <w:t>ř</w:t>
      </w:r>
      <w:r w:rsidRPr="006F6EDF">
        <w:rPr>
          <w:rFonts w:ascii="Book Antiqua" w:hAnsi="Book Antiqua" w:cs="Times New Roman"/>
        </w:rPr>
        <w:t>ízení na základ</w:t>
      </w:r>
      <w:r w:rsidRPr="006F6EDF">
        <w:rPr>
          <w:rFonts w:ascii="Book Antiqua" w:hAnsi="Book Antiqua" w:cs="TimesNewRoman"/>
        </w:rPr>
        <w:t xml:space="preserve">ě </w:t>
      </w:r>
      <w:r w:rsidRPr="006F6EDF">
        <w:rPr>
          <w:rFonts w:ascii="Book Antiqua" w:hAnsi="Book Antiqua" w:cs="Times New Roman"/>
        </w:rPr>
        <w:t xml:space="preserve">této </w:t>
      </w:r>
      <w:r w:rsidR="00C83976">
        <w:rPr>
          <w:rFonts w:ascii="Book Antiqua" w:hAnsi="Book Antiqua" w:cs="Times New Roman"/>
        </w:rPr>
        <w:t xml:space="preserve">dohody </w:t>
      </w:r>
      <w:r w:rsidRPr="006F6EDF">
        <w:rPr>
          <w:rFonts w:ascii="Book Antiqua" w:hAnsi="Book Antiqua" w:cs="Times New Roman"/>
        </w:rPr>
        <w:t>(</w:t>
      </w:r>
      <w:r w:rsidR="00C83976">
        <w:rPr>
          <w:rFonts w:ascii="Book Antiqua" w:hAnsi="Book Antiqua" w:cs="Times New Roman"/>
        </w:rPr>
        <w:t xml:space="preserve">v </w:t>
      </w:r>
      <w:proofErr w:type="spellStart"/>
      <w:r w:rsidRPr="006F6EDF">
        <w:rPr>
          <w:rFonts w:ascii="Book Antiqua" w:hAnsi="Book Antiqua" w:cs="Times New Roman"/>
        </w:rPr>
        <w:t>minitendru</w:t>
      </w:r>
      <w:proofErr w:type="spellEnd"/>
      <w:r w:rsidRPr="006F6EDF">
        <w:rPr>
          <w:rFonts w:ascii="Book Antiqua" w:hAnsi="Book Antiqua" w:cs="Times New Roman"/>
        </w:rPr>
        <w:t>) nesmí být vyšší,</w:t>
      </w:r>
      <w:r w:rsidR="00A6182C">
        <w:rPr>
          <w:rFonts w:ascii="Book Antiqua" w:hAnsi="Book Antiqua" w:cs="Times New Roman"/>
        </w:rPr>
        <w:t xml:space="preserve"> </w:t>
      </w:r>
      <w:r w:rsidRPr="006F6EDF">
        <w:rPr>
          <w:rFonts w:ascii="Book Antiqua" w:hAnsi="Book Antiqua" w:cs="Times New Roman"/>
        </w:rPr>
        <w:t>než jakou Dodavatel uvedl v nabídce na uzav</w:t>
      </w:r>
      <w:r w:rsidRPr="006F6EDF">
        <w:rPr>
          <w:rFonts w:ascii="Book Antiqua" w:hAnsi="Book Antiqua" w:cs="TimesNewRoman"/>
        </w:rPr>
        <w:t>ř</w:t>
      </w:r>
      <w:r w:rsidRPr="006F6EDF">
        <w:rPr>
          <w:rFonts w:ascii="Book Antiqua" w:hAnsi="Book Antiqua" w:cs="Times New Roman"/>
        </w:rPr>
        <w:t xml:space="preserve">ení této rámcové </w:t>
      </w:r>
      <w:r w:rsidR="00D17858">
        <w:rPr>
          <w:rFonts w:ascii="Book Antiqua" w:hAnsi="Book Antiqua" w:cs="Times New Roman"/>
        </w:rPr>
        <w:t>dohody</w:t>
      </w:r>
      <w:r w:rsidRPr="006F6EDF">
        <w:rPr>
          <w:rFonts w:ascii="Book Antiqua" w:hAnsi="Book Antiqua" w:cs="Times New Roman"/>
        </w:rPr>
        <w:t>.</w:t>
      </w:r>
      <w:r w:rsidR="00A6182C">
        <w:rPr>
          <w:rFonts w:ascii="Book Antiqua" w:hAnsi="Book Antiqua" w:cs="Times New Roman"/>
        </w:rPr>
        <w:t xml:space="preserve"> </w:t>
      </w:r>
      <w:r w:rsidRPr="006F6EDF">
        <w:rPr>
          <w:rFonts w:ascii="Book Antiqua" w:hAnsi="Book Antiqua" w:cs="Times New Roman"/>
        </w:rPr>
        <w:t>Maximální cena za technickou jednotku je uvedena</w:t>
      </w:r>
      <w:r w:rsidR="00A6182C">
        <w:rPr>
          <w:rFonts w:ascii="Book Antiqua" w:hAnsi="Book Antiqua" w:cs="Times New Roman"/>
        </w:rPr>
        <w:t xml:space="preserve"> </w:t>
      </w:r>
      <w:r w:rsidRPr="006F6EDF">
        <w:rPr>
          <w:rFonts w:ascii="Book Antiqua" w:hAnsi="Book Antiqua" w:cs="Times New Roman"/>
        </w:rPr>
        <w:t>v technologickém listu</w:t>
      </w:r>
      <w:r w:rsidR="00B70C5C">
        <w:rPr>
          <w:rFonts w:ascii="Book Antiqua" w:hAnsi="Book Antiqua" w:cs="Times New Roman"/>
        </w:rPr>
        <w:t xml:space="preserve"> činností – Část </w:t>
      </w:r>
      <w:r w:rsidR="00B16855">
        <w:rPr>
          <w:rFonts w:ascii="Book Antiqua" w:hAnsi="Book Antiqua" w:cs="Times New Roman"/>
        </w:rPr>
        <w:t>C</w:t>
      </w:r>
      <w:r w:rsidRPr="006F6EDF">
        <w:rPr>
          <w:rFonts w:ascii="Book Antiqua" w:hAnsi="Book Antiqua" w:cs="Times New Roman"/>
        </w:rPr>
        <w:t>, který byl sou</w:t>
      </w:r>
      <w:r w:rsidRPr="006F6EDF">
        <w:rPr>
          <w:rFonts w:ascii="Book Antiqua" w:hAnsi="Book Antiqua" w:cs="TimesNewRoman"/>
        </w:rPr>
        <w:t>č</w:t>
      </w:r>
      <w:r w:rsidRPr="006F6EDF">
        <w:rPr>
          <w:rFonts w:ascii="Book Antiqua" w:hAnsi="Book Antiqua" w:cs="Times New Roman"/>
        </w:rPr>
        <w:t>ástí nabídky Dodavatele, a je uvedena i</w:t>
      </w:r>
      <w:r w:rsidR="00A6182C">
        <w:rPr>
          <w:rFonts w:ascii="Book Antiqua" w:hAnsi="Book Antiqua" w:cs="Times New Roman"/>
        </w:rPr>
        <w:t xml:space="preserve"> </w:t>
      </w:r>
      <w:r w:rsidR="005C6F36">
        <w:rPr>
          <w:rFonts w:ascii="Book Antiqua" w:hAnsi="Book Antiqua" w:cs="Times New Roman"/>
        </w:rPr>
        <w:t>v</w:t>
      </w:r>
      <w:r w:rsidR="0036245B">
        <w:rPr>
          <w:rFonts w:ascii="Book Antiqua" w:hAnsi="Book Antiqua" w:cs="Times New Roman"/>
        </w:rPr>
        <w:t xml:space="preserve"> </w:t>
      </w:r>
      <w:r w:rsidR="00B81185">
        <w:rPr>
          <w:rFonts w:ascii="Book Antiqua" w:hAnsi="Book Antiqua" w:cs="Times New Roman"/>
        </w:rPr>
        <w:t>o</w:t>
      </w:r>
      <w:r w:rsidR="00A6182C">
        <w:rPr>
          <w:rFonts w:ascii="Book Antiqua" w:hAnsi="Book Antiqua" w:cs="Times New Roman"/>
        </w:rPr>
        <w:t xml:space="preserve">ceněném položkovém rozpočtu, který je přílohou této </w:t>
      </w:r>
      <w:r w:rsidR="00C83976">
        <w:rPr>
          <w:rFonts w:ascii="Book Antiqua" w:hAnsi="Book Antiqua" w:cs="Times New Roman"/>
        </w:rPr>
        <w:t>rámcové dohody</w:t>
      </w:r>
      <w:r w:rsidRPr="006F6EDF">
        <w:rPr>
          <w:rFonts w:ascii="Book Antiqua" w:hAnsi="Book Antiqua" w:cs="Times New Roman"/>
        </w:rPr>
        <w:t>.</w:t>
      </w:r>
    </w:p>
    <w:p w:rsidR="001E6DBD" w:rsidRPr="001E6DBD" w:rsidRDefault="001E6DBD" w:rsidP="00A6182C">
      <w:p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3</w:t>
      </w:r>
      <w:r w:rsidRPr="001E6DBD">
        <w:rPr>
          <w:rFonts w:ascii="Book Antiqua" w:hAnsi="Book Antiqua" w:cs="Times New Roman"/>
        </w:rPr>
        <w:t>) Zad</w:t>
      </w:r>
      <w:r w:rsidRPr="006242D9">
        <w:rPr>
          <w:rFonts w:ascii="Book Antiqua" w:hAnsi="Book Antiqua"/>
        </w:rPr>
        <w:t xml:space="preserve">avatel uvádí, že </w:t>
      </w:r>
      <w:r w:rsidR="00606ACC">
        <w:rPr>
          <w:rFonts w:ascii="Book Antiqua" w:hAnsi="Book Antiqua"/>
        </w:rPr>
        <w:t>Dodavatelem</w:t>
      </w:r>
      <w:r w:rsidRPr="006242D9">
        <w:rPr>
          <w:rFonts w:ascii="Book Antiqua" w:hAnsi="Book Antiqua"/>
        </w:rPr>
        <w:t xml:space="preserve"> uvedené ceny v položkovém rozpočtu včetně DPH jsou za doby platnosti a účinnosti uzavřené Rámcové dohody nepřekročitelné. Toto ustanovení platí i pro případy, kdy jedním z vybraných </w:t>
      </w:r>
      <w:r w:rsidR="00606ACC">
        <w:rPr>
          <w:rFonts w:ascii="Book Antiqua" w:hAnsi="Book Antiqua"/>
        </w:rPr>
        <w:t>dodavatelů</w:t>
      </w:r>
      <w:r w:rsidRPr="006242D9">
        <w:rPr>
          <w:rFonts w:ascii="Book Antiqua" w:hAnsi="Book Antiqua"/>
        </w:rPr>
        <w:t xml:space="preserve"> byl neplátce DPH a za doby plnění veřejné zakázky se stal plátcem DPH.</w:t>
      </w:r>
    </w:p>
    <w:p w:rsidR="00C10878" w:rsidRPr="006F6EDF" w:rsidRDefault="00D3229E" w:rsidP="00A6182C">
      <w:p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4</w:t>
      </w:r>
      <w:r w:rsidR="00C10878" w:rsidRPr="006F6EDF">
        <w:rPr>
          <w:rFonts w:ascii="Book Antiqua" w:hAnsi="Book Antiqua" w:cs="Times New Roman"/>
        </w:rPr>
        <w:t>) Zadavatel je ve výzv</w:t>
      </w:r>
      <w:r w:rsidR="00C10878" w:rsidRPr="006F6EDF">
        <w:rPr>
          <w:rFonts w:ascii="Book Antiqua" w:hAnsi="Book Antiqua" w:cs="TimesNewRoman"/>
        </w:rPr>
        <w:t xml:space="preserve">ě </w:t>
      </w:r>
      <w:r w:rsidR="00C10878" w:rsidRPr="006F6EDF">
        <w:rPr>
          <w:rFonts w:ascii="Book Antiqua" w:hAnsi="Book Antiqua" w:cs="Times New Roman"/>
        </w:rPr>
        <w:t>k podání nabídek na uzav</w:t>
      </w:r>
      <w:r w:rsidR="00C10878" w:rsidRPr="006F6EDF">
        <w:rPr>
          <w:rFonts w:ascii="Book Antiqua" w:hAnsi="Book Antiqua" w:cs="TimesNewRoman"/>
        </w:rPr>
        <w:t>ř</w:t>
      </w:r>
      <w:r w:rsidR="00C10878" w:rsidRPr="006F6EDF">
        <w:rPr>
          <w:rFonts w:ascii="Book Antiqua" w:hAnsi="Book Antiqua" w:cs="Times New Roman"/>
        </w:rPr>
        <w:t>ení smlouvy na základ</w:t>
      </w:r>
      <w:r w:rsidR="00C10878" w:rsidRPr="006F6EDF">
        <w:rPr>
          <w:rFonts w:ascii="Book Antiqua" w:hAnsi="Book Antiqua" w:cs="TimesNewRoman"/>
        </w:rPr>
        <w:t xml:space="preserve">ě </w:t>
      </w:r>
      <w:r w:rsidR="00C10878" w:rsidRPr="006F6EDF">
        <w:rPr>
          <w:rFonts w:ascii="Book Antiqua" w:hAnsi="Book Antiqua" w:cs="Times New Roman"/>
        </w:rPr>
        <w:t>této rámcové</w:t>
      </w:r>
      <w:r w:rsidR="00A6182C">
        <w:rPr>
          <w:rFonts w:ascii="Book Antiqua" w:hAnsi="Book Antiqua" w:cs="Times New Roman"/>
        </w:rPr>
        <w:t xml:space="preserve"> </w:t>
      </w:r>
      <w:r w:rsidR="00D17858">
        <w:rPr>
          <w:rFonts w:ascii="Book Antiqua" w:hAnsi="Book Antiqua" w:cs="Times New Roman"/>
        </w:rPr>
        <w:t>dohody</w:t>
      </w:r>
      <w:r w:rsidR="00C10878" w:rsidRPr="006F6EDF">
        <w:rPr>
          <w:rFonts w:ascii="Book Antiqua" w:hAnsi="Book Antiqua" w:cs="Times New Roman"/>
        </w:rPr>
        <w:t xml:space="preserve"> oprávn</w:t>
      </w:r>
      <w:r w:rsidR="00C10878" w:rsidRPr="006F6EDF">
        <w:rPr>
          <w:rFonts w:ascii="Book Antiqua" w:hAnsi="Book Antiqua" w:cs="TimesNewRoman"/>
        </w:rPr>
        <w:t>ě</w:t>
      </w:r>
      <w:r w:rsidR="00C10878" w:rsidRPr="006F6EDF">
        <w:rPr>
          <w:rFonts w:ascii="Book Antiqua" w:hAnsi="Book Antiqua" w:cs="Times New Roman"/>
        </w:rPr>
        <w:t xml:space="preserve">n stanovit </w:t>
      </w:r>
      <w:r w:rsidR="00406CFF">
        <w:rPr>
          <w:rFonts w:ascii="Book Antiqua" w:hAnsi="Book Antiqua" w:cs="Times New Roman"/>
        </w:rPr>
        <w:t xml:space="preserve">maximální </w:t>
      </w:r>
      <w:r w:rsidR="00C10878" w:rsidRPr="006F6EDF">
        <w:rPr>
          <w:rFonts w:ascii="Book Antiqua" w:hAnsi="Book Antiqua" w:cs="Times New Roman"/>
        </w:rPr>
        <w:t xml:space="preserve">cenu, nad kterou nebude nabídky akceptovat. </w:t>
      </w:r>
    </w:p>
    <w:p w:rsidR="005B6E7A" w:rsidRDefault="005B6E7A"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lastRenderedPageBreak/>
        <w:t>IV.</w:t>
      </w:r>
    </w:p>
    <w:p w:rsidR="00C10878"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Prohlášení</w:t>
      </w:r>
    </w:p>
    <w:p w:rsidR="0011419D" w:rsidRPr="006F6EDF" w:rsidRDefault="0011419D" w:rsidP="006F6EDF">
      <w:pPr>
        <w:autoSpaceDE w:val="0"/>
        <w:autoSpaceDN w:val="0"/>
        <w:adjustRightInd w:val="0"/>
        <w:spacing w:after="0" w:line="240" w:lineRule="auto"/>
        <w:jc w:val="center"/>
        <w:rPr>
          <w:rFonts w:ascii="Book Antiqua" w:hAnsi="Book Antiqua" w:cs="Times New Roman"/>
          <w:b/>
          <w:bCs/>
        </w:rPr>
      </w:pPr>
    </w:p>
    <w:p w:rsidR="00C10878" w:rsidRPr="006F6EDF" w:rsidRDefault="00C10878" w:rsidP="00525A6E">
      <w:pPr>
        <w:autoSpaceDE w:val="0"/>
        <w:autoSpaceDN w:val="0"/>
        <w:adjustRightInd w:val="0"/>
        <w:spacing w:after="0" w:line="240" w:lineRule="auto"/>
        <w:ind w:left="284" w:hanging="284"/>
        <w:jc w:val="both"/>
        <w:rPr>
          <w:rFonts w:ascii="Book Antiqua" w:hAnsi="Book Antiqua" w:cs="Times New Roman"/>
        </w:rPr>
      </w:pPr>
      <w:r w:rsidRPr="006F6EDF">
        <w:rPr>
          <w:rFonts w:ascii="Book Antiqua" w:hAnsi="Book Antiqua" w:cs="Times New Roman"/>
        </w:rPr>
        <w:t>1) Dodavatel prohlašuje, že p</w:t>
      </w:r>
      <w:r w:rsidRPr="006F6EDF">
        <w:rPr>
          <w:rFonts w:ascii="Book Antiqua" w:hAnsi="Book Antiqua" w:cs="TimesNewRoman"/>
        </w:rPr>
        <w:t>ř</w:t>
      </w:r>
      <w:r w:rsidRPr="006F6EDF">
        <w:rPr>
          <w:rFonts w:ascii="Book Antiqua" w:hAnsi="Book Antiqua" w:cs="Times New Roman"/>
        </w:rPr>
        <w:t xml:space="preserve">ed podáním nabídky do zadávacího </w:t>
      </w:r>
      <w:r w:rsidRPr="006F6EDF">
        <w:rPr>
          <w:rFonts w:ascii="Book Antiqua" w:hAnsi="Book Antiqua" w:cs="TimesNewRoman"/>
        </w:rPr>
        <w:t>ř</w:t>
      </w:r>
      <w:r w:rsidRPr="006F6EDF">
        <w:rPr>
          <w:rFonts w:ascii="Book Antiqua" w:hAnsi="Book Antiqua" w:cs="Times New Roman"/>
        </w:rPr>
        <w:t>ízení na uzav</w:t>
      </w:r>
      <w:r w:rsidRPr="006F6EDF">
        <w:rPr>
          <w:rFonts w:ascii="Book Antiqua" w:hAnsi="Book Antiqua" w:cs="TimesNewRoman"/>
        </w:rPr>
        <w:t>ř</w:t>
      </w:r>
      <w:r w:rsidRPr="006F6EDF">
        <w:rPr>
          <w:rFonts w:ascii="Book Antiqua" w:hAnsi="Book Antiqua" w:cs="Times New Roman"/>
        </w:rPr>
        <w:t>ení této</w:t>
      </w:r>
      <w:r w:rsidR="00525A6E">
        <w:rPr>
          <w:rFonts w:ascii="Book Antiqua" w:hAnsi="Book Antiqua" w:cs="Times New Roman"/>
        </w:rPr>
        <w:t xml:space="preserve"> </w:t>
      </w:r>
      <w:r w:rsidRPr="006F6EDF">
        <w:rPr>
          <w:rFonts w:ascii="Book Antiqua" w:hAnsi="Book Antiqua" w:cs="Times New Roman"/>
        </w:rPr>
        <w:t xml:space="preserve">rámcové </w:t>
      </w:r>
      <w:r w:rsidR="00FD793F">
        <w:rPr>
          <w:rFonts w:ascii="Book Antiqua" w:hAnsi="Book Antiqua" w:cs="Times New Roman"/>
        </w:rPr>
        <w:t>dohody</w:t>
      </w:r>
      <w:r w:rsidRPr="006F6EDF">
        <w:rPr>
          <w:rFonts w:ascii="Book Antiqua" w:hAnsi="Book Antiqua" w:cs="Times New Roman"/>
        </w:rPr>
        <w:t>:</w:t>
      </w:r>
    </w:p>
    <w:p w:rsidR="00C10878" w:rsidRPr="006F6EDF" w:rsidRDefault="00C10878" w:rsidP="00AB3B0D">
      <w:pPr>
        <w:autoSpaceDE w:val="0"/>
        <w:autoSpaceDN w:val="0"/>
        <w:adjustRightInd w:val="0"/>
        <w:spacing w:after="0" w:line="240" w:lineRule="auto"/>
        <w:ind w:left="567" w:hanging="284"/>
        <w:jc w:val="both"/>
        <w:rPr>
          <w:rFonts w:ascii="Book Antiqua" w:hAnsi="Book Antiqua" w:cs="Times New Roman"/>
        </w:rPr>
      </w:pPr>
      <w:r w:rsidRPr="006F6EDF">
        <w:rPr>
          <w:rFonts w:ascii="Book Antiqua" w:hAnsi="Book Antiqua" w:cs="Times New Roman"/>
        </w:rPr>
        <w:t>a) se seznámil se všeobecnými obchodními podmínkami, zadávací dokumentací a</w:t>
      </w:r>
      <w:r w:rsidR="00525A6E">
        <w:rPr>
          <w:rFonts w:ascii="Book Antiqua" w:hAnsi="Book Antiqua" w:cs="Times New Roman"/>
        </w:rPr>
        <w:t xml:space="preserve"> </w:t>
      </w:r>
      <w:r w:rsidRPr="006F6EDF">
        <w:rPr>
          <w:rFonts w:ascii="Book Antiqua" w:hAnsi="Book Antiqua" w:cs="Times New Roman"/>
        </w:rPr>
        <w:t>dalšími listinami, které tvo</w:t>
      </w:r>
      <w:r w:rsidRPr="006F6EDF">
        <w:rPr>
          <w:rFonts w:ascii="Book Antiqua" w:hAnsi="Book Antiqua" w:cs="TimesNewRoman"/>
        </w:rPr>
        <w:t>ř</w:t>
      </w:r>
      <w:r w:rsidRPr="006F6EDF">
        <w:rPr>
          <w:rFonts w:ascii="Book Antiqua" w:hAnsi="Book Antiqua" w:cs="Times New Roman"/>
        </w:rPr>
        <w:t xml:space="preserve">í soubor informací nezbytných pro </w:t>
      </w:r>
      <w:proofErr w:type="spellStart"/>
      <w:r w:rsidRPr="006F6EDF">
        <w:rPr>
          <w:rFonts w:ascii="Book Antiqua" w:hAnsi="Book Antiqua" w:cs="Times New Roman"/>
        </w:rPr>
        <w:t>minitendry</w:t>
      </w:r>
      <w:proofErr w:type="spellEnd"/>
      <w:r w:rsidRPr="006F6EDF">
        <w:rPr>
          <w:rFonts w:ascii="Book Antiqua" w:hAnsi="Book Antiqua" w:cs="Times New Roman"/>
        </w:rPr>
        <w:t>;</w:t>
      </w:r>
    </w:p>
    <w:p w:rsidR="00C10878" w:rsidRPr="006F6EDF" w:rsidRDefault="00C10878" w:rsidP="00AB3B0D">
      <w:pPr>
        <w:autoSpaceDE w:val="0"/>
        <w:autoSpaceDN w:val="0"/>
        <w:adjustRightInd w:val="0"/>
        <w:spacing w:after="0" w:line="240" w:lineRule="auto"/>
        <w:ind w:left="567" w:hanging="284"/>
        <w:jc w:val="both"/>
        <w:rPr>
          <w:rFonts w:ascii="Book Antiqua" w:hAnsi="Book Antiqua" w:cs="Times New Roman"/>
        </w:rPr>
      </w:pPr>
      <w:r w:rsidRPr="006F6EDF">
        <w:rPr>
          <w:rFonts w:ascii="Book Antiqua" w:hAnsi="Book Antiqua" w:cs="Times New Roman"/>
        </w:rPr>
        <w:t>b) prov</w:t>
      </w:r>
      <w:r w:rsidRPr="006F6EDF">
        <w:rPr>
          <w:rFonts w:ascii="Book Antiqua" w:hAnsi="Book Antiqua" w:cs="TimesNewRoman"/>
        </w:rPr>
        <w:t>ěř</w:t>
      </w:r>
      <w:r w:rsidRPr="006F6EDF">
        <w:rPr>
          <w:rFonts w:ascii="Book Antiqua" w:hAnsi="Book Antiqua" w:cs="Times New Roman"/>
        </w:rPr>
        <w:t>il místní podmínky pln</w:t>
      </w:r>
      <w:r w:rsidRPr="006F6EDF">
        <w:rPr>
          <w:rFonts w:ascii="Book Antiqua" w:hAnsi="Book Antiqua" w:cs="TimesNewRoman"/>
        </w:rPr>
        <w:t>ě</w:t>
      </w:r>
      <w:r w:rsidRPr="006F6EDF">
        <w:rPr>
          <w:rFonts w:ascii="Book Antiqua" w:hAnsi="Book Antiqua" w:cs="Times New Roman"/>
        </w:rPr>
        <w:t>ní, seznámil se s deklarovanými specifikacemi</w:t>
      </w:r>
      <w:r w:rsidR="00525A6E">
        <w:rPr>
          <w:rFonts w:ascii="Book Antiqua" w:hAnsi="Book Antiqua" w:cs="Times New Roman"/>
        </w:rPr>
        <w:t xml:space="preserve"> </w:t>
      </w:r>
      <w:r w:rsidRPr="006F6EDF">
        <w:rPr>
          <w:rFonts w:ascii="Book Antiqua" w:hAnsi="Book Antiqua" w:cs="Times New Roman"/>
        </w:rPr>
        <w:t>p</w:t>
      </w:r>
      <w:r w:rsidRPr="006F6EDF">
        <w:rPr>
          <w:rFonts w:ascii="Book Antiqua" w:hAnsi="Book Antiqua" w:cs="TimesNewRoman"/>
        </w:rPr>
        <w:t>ř</w:t>
      </w:r>
      <w:r w:rsidRPr="006F6EDF">
        <w:rPr>
          <w:rFonts w:ascii="Book Antiqua" w:hAnsi="Book Antiqua" w:cs="Times New Roman"/>
        </w:rPr>
        <w:t>edm</w:t>
      </w:r>
      <w:r w:rsidRPr="006F6EDF">
        <w:rPr>
          <w:rFonts w:ascii="Book Antiqua" w:hAnsi="Book Antiqua" w:cs="TimesNewRoman"/>
        </w:rPr>
        <w:t>ě</w:t>
      </w:r>
      <w:r w:rsidRPr="006F6EDF">
        <w:rPr>
          <w:rFonts w:ascii="Book Antiqua" w:hAnsi="Book Antiqua" w:cs="Times New Roman"/>
        </w:rPr>
        <w:t>tu pln</w:t>
      </w:r>
      <w:r w:rsidRPr="006F6EDF">
        <w:rPr>
          <w:rFonts w:ascii="Book Antiqua" w:hAnsi="Book Antiqua" w:cs="TimesNewRoman"/>
        </w:rPr>
        <w:t>ě</w:t>
      </w:r>
      <w:r w:rsidRPr="006F6EDF">
        <w:rPr>
          <w:rFonts w:ascii="Book Antiqua" w:hAnsi="Book Antiqua" w:cs="Times New Roman"/>
        </w:rPr>
        <w:t>ní, tj. jednotlivými technologickými listy;</w:t>
      </w:r>
    </w:p>
    <w:p w:rsidR="00C10878" w:rsidRPr="006F6EDF" w:rsidRDefault="00C10878" w:rsidP="00AB3B0D">
      <w:pPr>
        <w:autoSpaceDE w:val="0"/>
        <w:autoSpaceDN w:val="0"/>
        <w:adjustRightInd w:val="0"/>
        <w:spacing w:after="0" w:line="240" w:lineRule="auto"/>
        <w:ind w:left="567" w:hanging="284"/>
        <w:jc w:val="both"/>
        <w:rPr>
          <w:rFonts w:ascii="Book Antiqua" w:hAnsi="Book Antiqua" w:cs="Times New Roman"/>
        </w:rPr>
      </w:pPr>
      <w:r w:rsidRPr="006F6EDF">
        <w:rPr>
          <w:rFonts w:ascii="Book Antiqua" w:hAnsi="Book Antiqua" w:cs="Times New Roman"/>
        </w:rPr>
        <w:t>c) zahrnul všechny technické a dodací podmínky do kompletní kalkulace maximální</w:t>
      </w:r>
      <w:r w:rsidR="00525A6E">
        <w:rPr>
          <w:rFonts w:ascii="Book Antiqua" w:hAnsi="Book Antiqua" w:cs="Times New Roman"/>
        </w:rPr>
        <w:t xml:space="preserve"> </w:t>
      </w:r>
      <w:r w:rsidRPr="006F6EDF">
        <w:rPr>
          <w:rFonts w:ascii="Book Antiqua" w:hAnsi="Book Antiqua" w:cs="Times New Roman"/>
        </w:rPr>
        <w:t>ceny.</w:t>
      </w:r>
    </w:p>
    <w:p w:rsidR="00C10878" w:rsidRPr="006F6EDF" w:rsidRDefault="00C10878" w:rsidP="00525A6E">
      <w:pPr>
        <w:autoSpaceDE w:val="0"/>
        <w:autoSpaceDN w:val="0"/>
        <w:adjustRightInd w:val="0"/>
        <w:spacing w:after="0" w:line="240" w:lineRule="auto"/>
        <w:ind w:left="284" w:hanging="284"/>
        <w:jc w:val="both"/>
        <w:rPr>
          <w:rFonts w:ascii="Book Antiqua" w:hAnsi="Book Antiqua" w:cs="Times New Roman"/>
        </w:rPr>
      </w:pPr>
      <w:r w:rsidRPr="006F6EDF">
        <w:rPr>
          <w:rFonts w:ascii="Book Antiqua" w:hAnsi="Book Antiqua" w:cs="Times New Roman"/>
        </w:rPr>
        <w:t>2) Dodavatel prohlašuje, že je pln</w:t>
      </w:r>
      <w:r w:rsidRPr="006F6EDF">
        <w:rPr>
          <w:rFonts w:ascii="Book Antiqua" w:hAnsi="Book Antiqua" w:cs="TimesNewRoman"/>
        </w:rPr>
        <w:t xml:space="preserve">ě </w:t>
      </w:r>
      <w:r w:rsidRPr="006F6EDF">
        <w:rPr>
          <w:rFonts w:ascii="Book Antiqua" w:hAnsi="Book Antiqua" w:cs="Times New Roman"/>
        </w:rPr>
        <w:t>seznámen i s ostatními podmínkami pln</w:t>
      </w:r>
      <w:r w:rsidRPr="006F6EDF">
        <w:rPr>
          <w:rFonts w:ascii="Book Antiqua" w:hAnsi="Book Antiqua" w:cs="TimesNewRoman"/>
        </w:rPr>
        <w:t>ě</w:t>
      </w:r>
      <w:r w:rsidRPr="006F6EDF">
        <w:rPr>
          <w:rFonts w:ascii="Book Antiqua" w:hAnsi="Book Antiqua" w:cs="Times New Roman"/>
        </w:rPr>
        <w:t>ní svých</w:t>
      </w:r>
      <w:r w:rsidR="00525A6E">
        <w:rPr>
          <w:rFonts w:ascii="Book Antiqua" w:hAnsi="Book Antiqua" w:cs="Times New Roman"/>
        </w:rPr>
        <w:t xml:space="preserve"> </w:t>
      </w:r>
      <w:r w:rsidRPr="006F6EDF">
        <w:rPr>
          <w:rFonts w:ascii="Book Antiqua" w:hAnsi="Book Antiqua" w:cs="Times New Roman"/>
        </w:rPr>
        <w:t xml:space="preserve">povinností, které vyplývají z rámcové </w:t>
      </w:r>
      <w:r w:rsidR="00D17858">
        <w:rPr>
          <w:rFonts w:ascii="Book Antiqua" w:hAnsi="Book Antiqua" w:cs="Times New Roman"/>
        </w:rPr>
        <w:t>dohody</w:t>
      </w:r>
      <w:r w:rsidRPr="006F6EDF">
        <w:rPr>
          <w:rFonts w:ascii="Book Antiqua" w:hAnsi="Book Antiqua" w:cs="Times New Roman"/>
        </w:rPr>
        <w:t>, jejích p</w:t>
      </w:r>
      <w:r w:rsidRPr="006F6EDF">
        <w:rPr>
          <w:rFonts w:ascii="Book Antiqua" w:hAnsi="Book Antiqua" w:cs="TimesNewRoman"/>
        </w:rPr>
        <w:t>ř</w:t>
      </w:r>
      <w:r w:rsidRPr="006F6EDF">
        <w:rPr>
          <w:rFonts w:ascii="Book Antiqua" w:hAnsi="Book Antiqua" w:cs="Times New Roman"/>
        </w:rPr>
        <w:t xml:space="preserve">íloh a používání </w:t>
      </w:r>
      <w:r w:rsidR="00AB3B0D">
        <w:rPr>
          <w:rFonts w:ascii="Book Antiqua" w:hAnsi="Book Antiqua" w:cs="Times New Roman"/>
        </w:rPr>
        <w:t>elektronického systému pro zadávání veřejných zakázek</w:t>
      </w:r>
      <w:r w:rsidRPr="006F6EDF">
        <w:rPr>
          <w:rFonts w:ascii="Book Antiqua" w:hAnsi="Book Antiqua" w:cs="Times New Roman"/>
        </w:rPr>
        <w:t>.</w:t>
      </w:r>
    </w:p>
    <w:p w:rsidR="00A5701F" w:rsidRPr="00A5701F" w:rsidRDefault="00C10878" w:rsidP="00A5701F">
      <w:pPr>
        <w:autoSpaceDE w:val="0"/>
        <w:autoSpaceDN w:val="0"/>
        <w:adjustRightInd w:val="0"/>
        <w:spacing w:after="0" w:line="240" w:lineRule="auto"/>
        <w:ind w:left="284" w:hanging="284"/>
        <w:jc w:val="both"/>
        <w:rPr>
          <w:rFonts w:ascii="Book Antiqua" w:hAnsi="Book Antiqua" w:cs="Times New Roman"/>
        </w:rPr>
      </w:pPr>
      <w:r w:rsidRPr="00A5701F">
        <w:rPr>
          <w:rFonts w:ascii="Book Antiqua" w:hAnsi="Book Antiqua" w:cs="Times New Roman"/>
        </w:rPr>
        <w:t xml:space="preserve">3) Dodavatel prohlašuje, že je mu známo, že </w:t>
      </w:r>
      <w:r w:rsidR="00FD793F" w:rsidRPr="00A5701F">
        <w:rPr>
          <w:rFonts w:ascii="Book Antiqua" w:hAnsi="Book Antiqua" w:cs="Times New Roman"/>
        </w:rPr>
        <w:t>některé realizační sml</w:t>
      </w:r>
      <w:r w:rsidRPr="00A5701F">
        <w:rPr>
          <w:rFonts w:ascii="Book Antiqua" w:hAnsi="Book Antiqua" w:cs="Times New Roman"/>
        </w:rPr>
        <w:t>ouvy uzav</w:t>
      </w:r>
      <w:r w:rsidRPr="00A5701F">
        <w:rPr>
          <w:rFonts w:ascii="Book Antiqua" w:hAnsi="Book Antiqua" w:cs="TimesNewRoman"/>
        </w:rPr>
        <w:t>ř</w:t>
      </w:r>
      <w:r w:rsidRPr="00A5701F">
        <w:rPr>
          <w:rFonts w:ascii="Book Antiqua" w:hAnsi="Book Antiqua" w:cs="Times New Roman"/>
        </w:rPr>
        <w:t>ené na základ</w:t>
      </w:r>
      <w:r w:rsidRPr="00A5701F">
        <w:rPr>
          <w:rFonts w:ascii="Book Antiqua" w:hAnsi="Book Antiqua" w:cs="TimesNewRoman"/>
        </w:rPr>
        <w:t>ě</w:t>
      </w:r>
      <w:r w:rsidR="00FD793F" w:rsidRPr="00A5701F">
        <w:rPr>
          <w:rFonts w:ascii="Book Antiqua" w:hAnsi="Book Antiqua" w:cs="TimesNewRoman"/>
        </w:rPr>
        <w:t xml:space="preserve"> této</w:t>
      </w:r>
      <w:r w:rsidRPr="00A5701F">
        <w:rPr>
          <w:rFonts w:ascii="Book Antiqua" w:hAnsi="Book Antiqua" w:cs="TimesNewRoman"/>
        </w:rPr>
        <w:t xml:space="preserve"> </w:t>
      </w:r>
      <w:r w:rsidRPr="00A5701F">
        <w:rPr>
          <w:rFonts w:ascii="Book Antiqua" w:hAnsi="Book Antiqua" w:cs="Times New Roman"/>
        </w:rPr>
        <w:t>rámcové</w:t>
      </w:r>
      <w:r w:rsidR="00525A6E" w:rsidRPr="00A5701F">
        <w:rPr>
          <w:rFonts w:ascii="Book Antiqua" w:hAnsi="Book Antiqua" w:cs="Times New Roman"/>
        </w:rPr>
        <w:t xml:space="preserve"> </w:t>
      </w:r>
      <w:r w:rsidR="00D17858" w:rsidRPr="00A5701F">
        <w:rPr>
          <w:rFonts w:ascii="Book Antiqua" w:hAnsi="Book Antiqua" w:cs="Times New Roman"/>
        </w:rPr>
        <w:t>dohody</w:t>
      </w:r>
      <w:r w:rsidRPr="00A5701F">
        <w:rPr>
          <w:rFonts w:ascii="Book Antiqua" w:hAnsi="Book Antiqua" w:cs="Times New Roman"/>
        </w:rPr>
        <w:t xml:space="preserve"> se budou týkat </w:t>
      </w:r>
      <w:r w:rsidRPr="00A5701F">
        <w:rPr>
          <w:rFonts w:ascii="Book Antiqua" w:hAnsi="Book Antiqua" w:cs="TimesNewRoman"/>
        </w:rPr>
        <w:t>č</w:t>
      </w:r>
      <w:r w:rsidRPr="00A5701F">
        <w:rPr>
          <w:rFonts w:ascii="Book Antiqua" w:hAnsi="Book Antiqua" w:cs="Times New Roman"/>
        </w:rPr>
        <w:t xml:space="preserve">inností, které budou spolufinancovány </w:t>
      </w:r>
      <w:r w:rsidR="00A5701F">
        <w:rPr>
          <w:rFonts w:ascii="Book Antiqua" w:hAnsi="Book Antiqua" w:cs="Times New Roman"/>
        </w:rPr>
        <w:t xml:space="preserve">z dotačních titulů MŽP a dále </w:t>
      </w:r>
      <w:r w:rsidRPr="00A5701F">
        <w:rPr>
          <w:rFonts w:ascii="Book Antiqua" w:hAnsi="Book Antiqua" w:cs="Times New Roman"/>
        </w:rPr>
        <w:t>ze zdroj</w:t>
      </w:r>
      <w:r w:rsidRPr="00A5701F">
        <w:rPr>
          <w:rFonts w:ascii="Book Antiqua" w:hAnsi="Book Antiqua" w:cs="TimesNewRoman"/>
        </w:rPr>
        <w:t xml:space="preserve">ů </w:t>
      </w:r>
      <w:r w:rsidRPr="00A5701F">
        <w:rPr>
          <w:rFonts w:ascii="Book Antiqua" w:hAnsi="Book Antiqua" w:cs="Times New Roman"/>
        </w:rPr>
        <w:t>Evropské unie</w:t>
      </w:r>
      <w:r w:rsidR="00525A6E" w:rsidRPr="00A5701F">
        <w:rPr>
          <w:rFonts w:ascii="Book Antiqua" w:hAnsi="Book Antiqua" w:cs="Times New Roman"/>
        </w:rPr>
        <w:t xml:space="preserve"> </w:t>
      </w:r>
      <w:r w:rsidRPr="00A5701F">
        <w:rPr>
          <w:rFonts w:ascii="Book Antiqua" w:hAnsi="Book Antiqua" w:cs="Times New Roman"/>
        </w:rPr>
        <w:t>– Evropského fondu pro regionální rozvoj</w:t>
      </w:r>
      <w:r w:rsidR="00A576C0">
        <w:rPr>
          <w:rFonts w:ascii="Book Antiqua" w:hAnsi="Book Antiqua" w:cs="Times New Roman"/>
        </w:rPr>
        <w:t xml:space="preserve"> v rámci</w:t>
      </w:r>
      <w:r w:rsidRPr="00A5701F">
        <w:rPr>
          <w:rFonts w:ascii="Book Antiqua" w:hAnsi="Book Antiqua" w:cs="Times New Roman"/>
        </w:rPr>
        <w:t xml:space="preserve"> Opera</w:t>
      </w:r>
      <w:r w:rsidRPr="00A5701F">
        <w:rPr>
          <w:rFonts w:ascii="Book Antiqua" w:hAnsi="Book Antiqua" w:cs="TimesNewRoman"/>
        </w:rPr>
        <w:t>č</w:t>
      </w:r>
      <w:r w:rsidRPr="00A5701F">
        <w:rPr>
          <w:rFonts w:ascii="Book Antiqua" w:hAnsi="Book Antiqua" w:cs="Times New Roman"/>
        </w:rPr>
        <w:t>ního programu životního prost</w:t>
      </w:r>
      <w:r w:rsidRPr="00A5701F">
        <w:rPr>
          <w:rFonts w:ascii="Book Antiqua" w:hAnsi="Book Antiqua" w:cs="TimesNewRoman"/>
        </w:rPr>
        <w:t>ř</w:t>
      </w:r>
      <w:r w:rsidRPr="00A5701F">
        <w:rPr>
          <w:rFonts w:ascii="Book Antiqua" w:hAnsi="Book Antiqua" w:cs="Times New Roman"/>
        </w:rPr>
        <w:t>edí</w:t>
      </w:r>
      <w:r w:rsidR="00525A6E" w:rsidRPr="00A5701F">
        <w:rPr>
          <w:rFonts w:ascii="Book Antiqua" w:hAnsi="Book Antiqua" w:cs="Times New Roman"/>
        </w:rPr>
        <w:t xml:space="preserve"> </w:t>
      </w:r>
      <w:r w:rsidRPr="00A5701F">
        <w:rPr>
          <w:rFonts w:ascii="Book Antiqua" w:hAnsi="Book Antiqua" w:cs="Times New Roman"/>
        </w:rPr>
        <w:t>(OPŽP), jako i Evropského sociálního fondu, Opera</w:t>
      </w:r>
      <w:r w:rsidRPr="00A5701F">
        <w:rPr>
          <w:rFonts w:ascii="Book Antiqua" w:hAnsi="Book Antiqua" w:cs="TimesNewRoman"/>
        </w:rPr>
        <w:t>č</w:t>
      </w:r>
      <w:r w:rsidRPr="00A5701F">
        <w:rPr>
          <w:rFonts w:ascii="Book Antiqua" w:hAnsi="Book Antiqua" w:cs="Times New Roman"/>
        </w:rPr>
        <w:t>ního programu lidské zdroje a</w:t>
      </w:r>
      <w:r w:rsidR="00525A6E" w:rsidRPr="00A5701F">
        <w:rPr>
          <w:rFonts w:ascii="Book Antiqua" w:hAnsi="Book Antiqua" w:cs="Times New Roman"/>
        </w:rPr>
        <w:t xml:space="preserve"> </w:t>
      </w:r>
      <w:r w:rsidRPr="00A5701F">
        <w:rPr>
          <w:rFonts w:ascii="Book Antiqua" w:hAnsi="Book Antiqua" w:cs="Times New Roman"/>
        </w:rPr>
        <w:t>zam</w:t>
      </w:r>
      <w:r w:rsidRPr="00A5701F">
        <w:rPr>
          <w:rFonts w:ascii="Book Antiqua" w:hAnsi="Book Antiqua" w:cs="TimesNewRoman"/>
        </w:rPr>
        <w:t>ě</w:t>
      </w:r>
      <w:r w:rsidRPr="00A5701F">
        <w:rPr>
          <w:rFonts w:ascii="Book Antiqua" w:hAnsi="Book Antiqua" w:cs="Times New Roman"/>
        </w:rPr>
        <w:t>stnanost (dále ozna</w:t>
      </w:r>
      <w:r w:rsidRPr="00A5701F">
        <w:rPr>
          <w:rFonts w:ascii="Book Antiqua" w:hAnsi="Book Antiqua" w:cs="TimesNewRoman"/>
        </w:rPr>
        <w:t>č</w:t>
      </w:r>
      <w:r w:rsidRPr="00A5701F">
        <w:rPr>
          <w:rFonts w:ascii="Book Antiqua" w:hAnsi="Book Antiqua" w:cs="Times New Roman"/>
        </w:rPr>
        <w:t>ené jako tzv. “</w:t>
      </w:r>
      <w:r w:rsidRPr="00A5701F">
        <w:rPr>
          <w:rFonts w:ascii="Book Antiqua" w:hAnsi="Book Antiqua" w:cs="Times New Roman"/>
          <w:b/>
          <w:bCs/>
        </w:rPr>
        <w:t xml:space="preserve">Evropské </w:t>
      </w:r>
      <w:proofErr w:type="spellStart"/>
      <w:r w:rsidRPr="00A5701F">
        <w:rPr>
          <w:rFonts w:ascii="Book Antiqua" w:hAnsi="Book Antiqua" w:cs="Times New Roman"/>
          <w:b/>
          <w:bCs/>
        </w:rPr>
        <w:t>minitendry</w:t>
      </w:r>
      <w:proofErr w:type="spellEnd"/>
      <w:r w:rsidRPr="00A5701F">
        <w:rPr>
          <w:rFonts w:ascii="Book Antiqua" w:hAnsi="Book Antiqua" w:cs="Times New Roman"/>
        </w:rPr>
        <w:t>”), a že v takovém p</w:t>
      </w:r>
      <w:r w:rsidRPr="00A5701F">
        <w:rPr>
          <w:rFonts w:ascii="Book Antiqua" w:hAnsi="Book Antiqua" w:cs="TimesNewRoman"/>
        </w:rPr>
        <w:t>ř</w:t>
      </w:r>
      <w:r w:rsidRPr="00A5701F">
        <w:rPr>
          <w:rFonts w:ascii="Book Antiqua" w:hAnsi="Book Antiqua" w:cs="Times New Roman"/>
        </w:rPr>
        <w:t>ípad</w:t>
      </w:r>
      <w:r w:rsidRPr="00A5701F">
        <w:rPr>
          <w:rFonts w:ascii="Book Antiqua" w:hAnsi="Book Antiqua" w:cs="TimesNewRoman"/>
        </w:rPr>
        <w:t>ě</w:t>
      </w:r>
      <w:r w:rsidR="00525A6E" w:rsidRPr="00A5701F">
        <w:rPr>
          <w:rFonts w:ascii="Book Antiqua" w:hAnsi="Book Antiqua" w:cs="TimesNewRoman"/>
        </w:rPr>
        <w:t xml:space="preserve"> </w:t>
      </w:r>
      <w:r w:rsidRPr="00A5701F">
        <w:rPr>
          <w:rFonts w:ascii="Book Antiqua" w:hAnsi="Book Antiqua" w:cs="Times New Roman"/>
        </w:rPr>
        <w:t>je povinen dodržovat zásady publicity</w:t>
      </w:r>
      <w:r w:rsidR="00A5701F" w:rsidRPr="00A5701F">
        <w:rPr>
          <w:rFonts w:ascii="Book Antiqua" w:hAnsi="Book Antiqua" w:cs="Times New Roman"/>
        </w:rPr>
        <w:t xml:space="preserve"> a další podmínky vyplývající z pravidel a pro zadávání veřejných zakázek a metodických pokynů poskytovatelů dotace příslušných operačních programů.</w:t>
      </w:r>
    </w:p>
    <w:p w:rsidR="00C10878" w:rsidRPr="006F6EDF" w:rsidRDefault="00C10878" w:rsidP="00525A6E">
      <w:pPr>
        <w:autoSpaceDE w:val="0"/>
        <w:autoSpaceDN w:val="0"/>
        <w:adjustRightInd w:val="0"/>
        <w:spacing w:after="0" w:line="240" w:lineRule="auto"/>
        <w:ind w:left="284" w:hanging="284"/>
        <w:jc w:val="both"/>
        <w:rPr>
          <w:rFonts w:ascii="Book Antiqua" w:hAnsi="Book Antiqua" w:cs="Times New Roman"/>
        </w:rPr>
      </w:pPr>
    </w:p>
    <w:p w:rsidR="00A6182C" w:rsidRPr="006F6EDF" w:rsidRDefault="00A6182C"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V.</w:t>
      </w:r>
    </w:p>
    <w:p w:rsidR="00C10878"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Publicita</w:t>
      </w:r>
    </w:p>
    <w:p w:rsidR="0011419D" w:rsidRPr="006F6EDF" w:rsidRDefault="0011419D" w:rsidP="006F6EDF">
      <w:pPr>
        <w:autoSpaceDE w:val="0"/>
        <w:autoSpaceDN w:val="0"/>
        <w:adjustRightInd w:val="0"/>
        <w:spacing w:after="0" w:line="240" w:lineRule="auto"/>
        <w:jc w:val="center"/>
        <w:rPr>
          <w:rFonts w:ascii="Book Antiqua" w:hAnsi="Book Antiqua" w:cs="Times New Roman"/>
          <w:b/>
          <w:bCs/>
        </w:rPr>
      </w:pPr>
    </w:p>
    <w:p w:rsidR="00A5701F" w:rsidRPr="00A5701F" w:rsidRDefault="00C10878" w:rsidP="00A5701F">
      <w:pPr>
        <w:autoSpaceDE w:val="0"/>
        <w:autoSpaceDN w:val="0"/>
        <w:adjustRightInd w:val="0"/>
        <w:spacing w:after="0" w:line="240" w:lineRule="auto"/>
        <w:ind w:left="284" w:hanging="284"/>
        <w:jc w:val="both"/>
        <w:rPr>
          <w:rFonts w:ascii="Book Antiqua" w:hAnsi="Book Antiqua" w:cs="Times New Roman"/>
        </w:rPr>
      </w:pPr>
      <w:r w:rsidRPr="00A5701F">
        <w:rPr>
          <w:rFonts w:ascii="Book Antiqua" w:hAnsi="Book Antiqua" w:cs="Times New Roman"/>
        </w:rPr>
        <w:t xml:space="preserve">1) </w:t>
      </w:r>
      <w:r w:rsidR="00A5701F" w:rsidRPr="00A5701F">
        <w:rPr>
          <w:rFonts w:ascii="Book Antiqua" w:hAnsi="Book Antiqua" w:cs="Times New Roman"/>
        </w:rPr>
        <w:t>Dodavatel dále prohlašuje, že pokud bude ve výzv</w:t>
      </w:r>
      <w:r w:rsidR="00A5701F" w:rsidRPr="00A5701F">
        <w:rPr>
          <w:rFonts w:ascii="Book Antiqua" w:hAnsi="Book Antiqua" w:cs="TimesNewRoman"/>
        </w:rPr>
        <w:t xml:space="preserve">ě </w:t>
      </w:r>
      <w:r w:rsidR="00A5701F" w:rsidRPr="00A5701F">
        <w:rPr>
          <w:rFonts w:ascii="Book Antiqua" w:hAnsi="Book Antiqua" w:cs="Times New Roman"/>
        </w:rPr>
        <w:t xml:space="preserve">k podání nabídky uvedeno, že se jedná o Evropský </w:t>
      </w:r>
      <w:proofErr w:type="spellStart"/>
      <w:r w:rsidR="00A5701F" w:rsidRPr="00A5701F">
        <w:rPr>
          <w:rFonts w:ascii="Book Antiqua" w:hAnsi="Book Antiqua" w:cs="Times New Roman"/>
        </w:rPr>
        <w:t>minitendr</w:t>
      </w:r>
      <w:proofErr w:type="spellEnd"/>
      <w:r w:rsidR="00A5701F" w:rsidRPr="00A5701F">
        <w:rPr>
          <w:rFonts w:ascii="Book Antiqua" w:hAnsi="Book Antiqua" w:cs="Times New Roman"/>
        </w:rPr>
        <w:t>, bude d</w:t>
      </w:r>
      <w:r w:rsidR="00A5701F" w:rsidRPr="00A5701F">
        <w:rPr>
          <w:rFonts w:ascii="Book Antiqua" w:hAnsi="Book Antiqua" w:cs="TimesNewRoman"/>
        </w:rPr>
        <w:t>ů</w:t>
      </w:r>
      <w:r w:rsidR="00A5701F" w:rsidRPr="00A5701F">
        <w:rPr>
          <w:rFonts w:ascii="Book Antiqua" w:hAnsi="Book Antiqua" w:cs="Times New Roman"/>
        </w:rPr>
        <w:t>sledn</w:t>
      </w:r>
      <w:r w:rsidR="00A5701F" w:rsidRPr="00A5701F">
        <w:rPr>
          <w:rFonts w:ascii="Book Antiqua" w:hAnsi="Book Antiqua" w:cs="TimesNewRoman"/>
        </w:rPr>
        <w:t xml:space="preserve">ě </w:t>
      </w:r>
      <w:r w:rsidR="00A5701F" w:rsidRPr="00A5701F">
        <w:rPr>
          <w:rFonts w:ascii="Book Antiqua" w:hAnsi="Book Antiqua" w:cs="Times New Roman"/>
        </w:rPr>
        <w:t>po dobu jeho realizace i po jeho ukon</w:t>
      </w:r>
      <w:r w:rsidR="00A5701F" w:rsidRPr="00A5701F">
        <w:rPr>
          <w:rFonts w:ascii="Book Antiqua" w:hAnsi="Book Antiqua" w:cs="TimesNewRoman"/>
        </w:rPr>
        <w:t>č</w:t>
      </w:r>
      <w:r w:rsidR="00A5701F" w:rsidRPr="00A5701F">
        <w:rPr>
          <w:rFonts w:ascii="Book Antiqua" w:hAnsi="Book Antiqua" w:cs="Times New Roman"/>
        </w:rPr>
        <w:t xml:space="preserve">ení dodržovat podmínky Manuálu vizuální identity a publicity ESF a ERDF v </w:t>
      </w:r>
      <w:r w:rsidR="00A5701F" w:rsidRPr="00A5701F">
        <w:rPr>
          <w:rFonts w:ascii="Book Antiqua" w:hAnsi="Book Antiqua" w:cs="TimesNewRoman"/>
        </w:rPr>
        <w:t>Č</w:t>
      </w:r>
      <w:r w:rsidR="00A5701F" w:rsidRPr="00A5701F">
        <w:rPr>
          <w:rFonts w:ascii="Book Antiqua" w:hAnsi="Book Antiqua" w:cs="Times New Roman"/>
        </w:rPr>
        <w:t>R.</w:t>
      </w:r>
    </w:p>
    <w:p w:rsidR="006F6EDF" w:rsidRDefault="006F6EDF" w:rsidP="00A5701F">
      <w:pPr>
        <w:autoSpaceDE w:val="0"/>
        <w:autoSpaceDN w:val="0"/>
        <w:adjustRightInd w:val="0"/>
        <w:spacing w:after="0" w:line="240" w:lineRule="auto"/>
        <w:ind w:left="284" w:hanging="284"/>
        <w:jc w:val="both"/>
        <w:rPr>
          <w:rFonts w:ascii="Book Antiqua" w:hAnsi="Book Antiqua" w:cs="Times New Roman"/>
        </w:rPr>
      </w:pPr>
    </w:p>
    <w:p w:rsidR="00A6182C" w:rsidRPr="006F6EDF" w:rsidRDefault="00A6182C"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VI.</w:t>
      </w:r>
    </w:p>
    <w:p w:rsidR="00C10878" w:rsidRDefault="00D17858" w:rsidP="006F6EDF">
      <w:pPr>
        <w:autoSpaceDE w:val="0"/>
        <w:autoSpaceDN w:val="0"/>
        <w:adjustRightInd w:val="0"/>
        <w:spacing w:after="0" w:line="240" w:lineRule="auto"/>
        <w:jc w:val="center"/>
        <w:rPr>
          <w:rFonts w:ascii="Book Antiqua" w:hAnsi="Book Antiqua" w:cs="Times New Roman"/>
          <w:b/>
          <w:bCs/>
        </w:rPr>
      </w:pPr>
      <w:r>
        <w:rPr>
          <w:rFonts w:ascii="Book Antiqua" w:hAnsi="Book Antiqua" w:cs="Times New Roman"/>
          <w:b/>
          <w:bCs/>
        </w:rPr>
        <w:t>Pod</w:t>
      </w:r>
      <w:r w:rsidR="00C10878" w:rsidRPr="006F6EDF">
        <w:rPr>
          <w:rFonts w:ascii="Book Antiqua" w:hAnsi="Book Antiqua" w:cs="Times New Roman"/>
          <w:b/>
          <w:bCs/>
        </w:rPr>
        <w:t>dodavatelé</w:t>
      </w:r>
    </w:p>
    <w:p w:rsidR="0011419D" w:rsidRPr="006F6EDF" w:rsidRDefault="0011419D" w:rsidP="006F6EDF">
      <w:pPr>
        <w:autoSpaceDE w:val="0"/>
        <w:autoSpaceDN w:val="0"/>
        <w:adjustRightInd w:val="0"/>
        <w:spacing w:after="0" w:line="240" w:lineRule="auto"/>
        <w:jc w:val="center"/>
        <w:rPr>
          <w:rFonts w:ascii="Book Antiqua" w:hAnsi="Book Antiqua" w:cs="Times New Roman"/>
          <w:b/>
          <w:bCs/>
        </w:rPr>
      </w:pPr>
    </w:p>
    <w:p w:rsidR="008A3861" w:rsidRPr="008A3861" w:rsidRDefault="00C10878" w:rsidP="008A3861">
      <w:pPr>
        <w:autoSpaceDE w:val="0"/>
        <w:autoSpaceDN w:val="0"/>
        <w:adjustRightInd w:val="0"/>
        <w:spacing w:after="0" w:line="240" w:lineRule="auto"/>
        <w:ind w:left="284" w:hanging="284"/>
        <w:jc w:val="both"/>
        <w:rPr>
          <w:rFonts w:ascii="Book Antiqua" w:hAnsi="Book Antiqua" w:cs="Times New Roman"/>
        </w:rPr>
      </w:pPr>
      <w:r w:rsidRPr="008A3861">
        <w:rPr>
          <w:rFonts w:ascii="Book Antiqua" w:hAnsi="Book Antiqua" w:cs="Times New Roman"/>
        </w:rPr>
        <w:t xml:space="preserve">1) </w:t>
      </w:r>
      <w:r w:rsidR="008A3861" w:rsidRPr="008A3861">
        <w:rPr>
          <w:rFonts w:ascii="Book Antiqua" w:hAnsi="Book Antiqua" w:cs="Times New Roman"/>
        </w:rPr>
        <w:t xml:space="preserve">V případě, že bude Dodavatel plnit některou část předmětu plnění realizační smlouvy prostřednictvím poddodavatele, je povinen Zadavateli bez vyzvání oznámit identifikační údaje poddodavatelů, kteří jsou mu známi, a to do 10 pracovních dní od doručení oznámení o výběru dodavatele, se kterým bude uzavřena realizační smlouva. </w:t>
      </w:r>
    </w:p>
    <w:p w:rsidR="006F6EDF" w:rsidRDefault="006F6EDF" w:rsidP="008A3861">
      <w:pPr>
        <w:autoSpaceDE w:val="0"/>
        <w:autoSpaceDN w:val="0"/>
        <w:adjustRightInd w:val="0"/>
        <w:spacing w:after="0" w:line="240" w:lineRule="auto"/>
        <w:ind w:left="284" w:hanging="284"/>
        <w:jc w:val="both"/>
        <w:rPr>
          <w:rFonts w:ascii="Book Antiqua" w:hAnsi="Book Antiqua" w:cs="Times New Roman"/>
        </w:rPr>
      </w:pPr>
    </w:p>
    <w:p w:rsidR="00765476" w:rsidRPr="006F6EDF" w:rsidRDefault="00765476"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VII.</w:t>
      </w:r>
    </w:p>
    <w:p w:rsidR="00C10878"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 xml:space="preserve">Doba trvání </w:t>
      </w:r>
      <w:r w:rsidR="008A3861">
        <w:rPr>
          <w:rFonts w:ascii="Book Antiqua" w:hAnsi="Book Antiqua" w:cs="Times New Roman"/>
          <w:b/>
          <w:bCs/>
        </w:rPr>
        <w:t>rámcové dohody</w:t>
      </w:r>
    </w:p>
    <w:p w:rsidR="0011419D" w:rsidRPr="006F6EDF" w:rsidRDefault="0011419D" w:rsidP="006F6EDF">
      <w:pPr>
        <w:autoSpaceDE w:val="0"/>
        <w:autoSpaceDN w:val="0"/>
        <w:adjustRightInd w:val="0"/>
        <w:spacing w:after="0" w:line="240" w:lineRule="auto"/>
        <w:jc w:val="center"/>
        <w:rPr>
          <w:rFonts w:ascii="Book Antiqua" w:hAnsi="Book Antiqua" w:cs="Times New Roman"/>
          <w:b/>
          <w:bCs/>
        </w:rPr>
      </w:pPr>
    </w:p>
    <w:p w:rsidR="00C10878" w:rsidRPr="00806593" w:rsidRDefault="00C10878" w:rsidP="00765476">
      <w:pPr>
        <w:autoSpaceDE w:val="0"/>
        <w:autoSpaceDN w:val="0"/>
        <w:adjustRightInd w:val="0"/>
        <w:spacing w:after="0" w:line="240" w:lineRule="auto"/>
        <w:ind w:left="284" w:hanging="284"/>
        <w:jc w:val="both"/>
        <w:rPr>
          <w:rFonts w:ascii="Book Antiqua" w:hAnsi="Book Antiqua" w:cs="Times New Roman"/>
        </w:rPr>
      </w:pPr>
      <w:r w:rsidRPr="006F6EDF">
        <w:rPr>
          <w:rFonts w:ascii="Book Antiqua" w:hAnsi="Book Antiqua" w:cs="Times New Roman"/>
        </w:rPr>
        <w:t xml:space="preserve">1) Tato </w:t>
      </w:r>
      <w:r w:rsidR="008A3861">
        <w:rPr>
          <w:rFonts w:ascii="Book Antiqua" w:hAnsi="Book Antiqua" w:cs="Times New Roman"/>
        </w:rPr>
        <w:t>rámcová dohoda</w:t>
      </w:r>
      <w:r w:rsidRPr="006F6EDF">
        <w:rPr>
          <w:rFonts w:ascii="Book Antiqua" w:hAnsi="Book Antiqua" w:cs="Times New Roman"/>
        </w:rPr>
        <w:t xml:space="preserve"> </w:t>
      </w:r>
      <w:r w:rsidR="008C1D84">
        <w:rPr>
          <w:rFonts w:ascii="Book Antiqua" w:hAnsi="Book Antiqua" w:cs="Times New Roman"/>
        </w:rPr>
        <w:t>je uzavřena</w:t>
      </w:r>
      <w:r w:rsidR="00053CCC">
        <w:rPr>
          <w:rFonts w:ascii="Book Antiqua" w:hAnsi="Book Antiqua" w:cs="Times New Roman"/>
        </w:rPr>
        <w:t xml:space="preserve"> dnem</w:t>
      </w:r>
      <w:r w:rsidRPr="006F6EDF">
        <w:rPr>
          <w:rFonts w:ascii="Book Antiqua" w:hAnsi="Book Antiqua" w:cs="Times New Roman"/>
        </w:rPr>
        <w:t xml:space="preserve"> jejího podpisu</w:t>
      </w:r>
      <w:r w:rsidR="00170E3E">
        <w:rPr>
          <w:rFonts w:ascii="Book Antiqua" w:hAnsi="Book Antiqua" w:cs="Times New Roman"/>
        </w:rPr>
        <w:t xml:space="preserve"> oprávněnou osobou </w:t>
      </w:r>
      <w:r w:rsidR="007B03A0">
        <w:rPr>
          <w:rFonts w:ascii="Book Antiqua" w:hAnsi="Book Antiqua" w:cs="Times New Roman"/>
        </w:rPr>
        <w:t>poslední smluvní strany</w:t>
      </w:r>
      <w:r w:rsidR="00053CCC">
        <w:rPr>
          <w:rFonts w:ascii="Book Antiqua" w:hAnsi="Book Antiqua" w:cs="Times New Roman"/>
        </w:rPr>
        <w:t xml:space="preserve"> </w:t>
      </w:r>
      <w:r w:rsidR="008A3861">
        <w:rPr>
          <w:rFonts w:ascii="Book Antiqua" w:hAnsi="Book Antiqua" w:cs="Times New Roman"/>
        </w:rPr>
        <w:t>dohody</w:t>
      </w:r>
      <w:r w:rsidR="00D17858">
        <w:rPr>
          <w:rFonts w:ascii="Book Antiqua" w:hAnsi="Book Antiqua" w:cs="Times New Roman"/>
        </w:rPr>
        <w:t xml:space="preserve"> a </w:t>
      </w:r>
      <w:r w:rsidR="00053CCC">
        <w:rPr>
          <w:rFonts w:ascii="Book Antiqua" w:hAnsi="Book Antiqua" w:cs="Times New Roman"/>
        </w:rPr>
        <w:t xml:space="preserve">nabývá platnosti a účinnosti dnem </w:t>
      </w:r>
      <w:r w:rsidR="00D17858">
        <w:rPr>
          <w:rFonts w:ascii="Book Antiqua" w:hAnsi="Book Antiqua" w:cs="Times New Roman"/>
        </w:rPr>
        <w:t>její</w:t>
      </w:r>
      <w:r w:rsidR="00053CCC">
        <w:rPr>
          <w:rFonts w:ascii="Book Antiqua" w:hAnsi="Book Antiqua" w:cs="Times New Roman"/>
        </w:rPr>
        <w:t>ho</w:t>
      </w:r>
      <w:r w:rsidR="00D17858">
        <w:rPr>
          <w:rFonts w:ascii="Book Antiqua" w:hAnsi="Book Antiqua" w:cs="Times New Roman"/>
        </w:rPr>
        <w:t xml:space="preserve"> uveřejnění v registru </w:t>
      </w:r>
      <w:r w:rsidR="00D17858">
        <w:rPr>
          <w:rFonts w:ascii="Book Antiqua" w:hAnsi="Book Antiqua" w:cs="Times New Roman"/>
        </w:rPr>
        <w:lastRenderedPageBreak/>
        <w:t xml:space="preserve">smluv dle zákona č. 340/2015 Sb., o zvláštních podmínkách účinnosti některých </w:t>
      </w:r>
      <w:r w:rsidR="00D17858" w:rsidRPr="00806593">
        <w:rPr>
          <w:rFonts w:ascii="Book Antiqua" w:hAnsi="Book Antiqua" w:cs="Times New Roman"/>
        </w:rPr>
        <w:t>smluv, uveřejňování těchto smluv a o registru smluv</w:t>
      </w:r>
      <w:r w:rsidR="00053CCC">
        <w:rPr>
          <w:rFonts w:ascii="Book Antiqua" w:hAnsi="Book Antiqua" w:cs="Times New Roman"/>
        </w:rPr>
        <w:t xml:space="preserve"> (dále jen „zákon o registru smluv“)</w:t>
      </w:r>
      <w:r w:rsidR="00D17858" w:rsidRPr="00806593">
        <w:rPr>
          <w:rFonts w:ascii="Book Antiqua" w:hAnsi="Book Antiqua" w:cs="Times New Roman"/>
        </w:rPr>
        <w:t>.</w:t>
      </w:r>
    </w:p>
    <w:p w:rsidR="00C10878" w:rsidRPr="008A3861" w:rsidRDefault="008A3861" w:rsidP="00765476">
      <w:p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2) Tato rámcová dohoda</w:t>
      </w:r>
      <w:r w:rsidR="00C10878" w:rsidRPr="00806593">
        <w:rPr>
          <w:rFonts w:ascii="Book Antiqua" w:hAnsi="Book Antiqua" w:cs="Times New Roman"/>
        </w:rPr>
        <w:t xml:space="preserve"> je uzav</w:t>
      </w:r>
      <w:r w:rsidR="00C10878" w:rsidRPr="00806593">
        <w:rPr>
          <w:rFonts w:ascii="Book Antiqua" w:hAnsi="Book Antiqua" w:cs="TimesNewRoman"/>
        </w:rPr>
        <w:t>ř</w:t>
      </w:r>
      <w:r w:rsidR="00C10878" w:rsidRPr="00806593">
        <w:rPr>
          <w:rFonts w:ascii="Book Antiqua" w:hAnsi="Book Antiqua" w:cs="Times New Roman"/>
        </w:rPr>
        <w:t xml:space="preserve">ena na dobu </w:t>
      </w:r>
      <w:r w:rsidR="00C10878" w:rsidRPr="008A3861">
        <w:rPr>
          <w:rFonts w:ascii="Book Antiqua" w:hAnsi="Book Antiqua" w:cs="Times New Roman"/>
        </w:rPr>
        <w:t>ur</w:t>
      </w:r>
      <w:r w:rsidR="00C10878" w:rsidRPr="008A3861">
        <w:rPr>
          <w:rFonts w:ascii="Book Antiqua" w:hAnsi="Book Antiqua" w:cs="TimesNewRoman"/>
        </w:rPr>
        <w:t>č</w:t>
      </w:r>
      <w:r w:rsidR="00C10878" w:rsidRPr="008A3861">
        <w:rPr>
          <w:rFonts w:ascii="Book Antiqua" w:hAnsi="Book Antiqua" w:cs="Times New Roman"/>
        </w:rPr>
        <w:t xml:space="preserve">itou do </w:t>
      </w:r>
      <w:r w:rsidR="00A876A1" w:rsidRPr="008A3861">
        <w:rPr>
          <w:rFonts w:ascii="Book Antiqua" w:hAnsi="Book Antiqua" w:cs="Times New Roman"/>
        </w:rPr>
        <w:t>31. prosince 20</w:t>
      </w:r>
      <w:r w:rsidR="00E104A5" w:rsidRPr="008A3861">
        <w:rPr>
          <w:rFonts w:ascii="Book Antiqua" w:hAnsi="Book Antiqua" w:cs="Times New Roman"/>
        </w:rPr>
        <w:t>23</w:t>
      </w:r>
      <w:r w:rsidR="00C10878" w:rsidRPr="008A3861">
        <w:rPr>
          <w:rFonts w:ascii="Book Antiqua" w:hAnsi="Book Antiqua" w:cs="Times New Roman"/>
        </w:rPr>
        <w:t>.</w:t>
      </w:r>
    </w:p>
    <w:p w:rsidR="00C10878" w:rsidRPr="006F6EDF" w:rsidRDefault="00C10878" w:rsidP="00765476">
      <w:pPr>
        <w:autoSpaceDE w:val="0"/>
        <w:autoSpaceDN w:val="0"/>
        <w:adjustRightInd w:val="0"/>
        <w:spacing w:after="0" w:line="240" w:lineRule="auto"/>
        <w:ind w:left="284" w:hanging="284"/>
        <w:jc w:val="both"/>
        <w:rPr>
          <w:rFonts w:ascii="Book Antiqua" w:hAnsi="Book Antiqua" w:cs="Times New Roman"/>
        </w:rPr>
      </w:pPr>
      <w:r w:rsidRPr="00AC76AD">
        <w:rPr>
          <w:rFonts w:ascii="Book Antiqua" w:hAnsi="Book Antiqua" w:cs="Times New Roman"/>
        </w:rPr>
        <w:t xml:space="preserve">3) Platnost této </w:t>
      </w:r>
      <w:r w:rsidR="008A3861" w:rsidRPr="00AC76AD">
        <w:rPr>
          <w:rFonts w:ascii="Book Antiqua" w:hAnsi="Book Antiqua" w:cs="Times New Roman"/>
        </w:rPr>
        <w:t>rámcové dohody</w:t>
      </w:r>
      <w:r w:rsidRPr="00AC76AD">
        <w:rPr>
          <w:rFonts w:ascii="Book Antiqua" w:hAnsi="Book Antiqua" w:cs="Times New Roman"/>
        </w:rPr>
        <w:t xml:space="preserve"> m</w:t>
      </w:r>
      <w:r w:rsidRPr="00AC76AD">
        <w:rPr>
          <w:rFonts w:ascii="Book Antiqua" w:hAnsi="Book Antiqua" w:cs="TimesNewRoman"/>
        </w:rPr>
        <w:t>ů</w:t>
      </w:r>
      <w:r w:rsidRPr="00AC76AD">
        <w:rPr>
          <w:rFonts w:ascii="Book Antiqua" w:hAnsi="Book Antiqua" w:cs="Times New Roman"/>
        </w:rPr>
        <w:t>že skon</w:t>
      </w:r>
      <w:r w:rsidRPr="00AC76AD">
        <w:rPr>
          <w:rFonts w:ascii="Book Antiqua" w:hAnsi="Book Antiqua" w:cs="TimesNewRoman"/>
        </w:rPr>
        <w:t>č</w:t>
      </w:r>
      <w:r w:rsidRPr="00AC76AD">
        <w:rPr>
          <w:rFonts w:ascii="Book Antiqua" w:hAnsi="Book Antiqua" w:cs="Times New Roman"/>
        </w:rPr>
        <w:t>it nejen uplynutím uvedené doby, ale také vy</w:t>
      </w:r>
      <w:r w:rsidRPr="00AC76AD">
        <w:rPr>
          <w:rFonts w:ascii="Book Antiqua" w:hAnsi="Book Antiqua" w:cs="TimesNewRoman"/>
        </w:rPr>
        <w:t>č</w:t>
      </w:r>
      <w:r w:rsidRPr="00AC76AD">
        <w:rPr>
          <w:rFonts w:ascii="Book Antiqua" w:hAnsi="Book Antiqua" w:cs="Times New Roman"/>
        </w:rPr>
        <w:t>erpáním</w:t>
      </w:r>
      <w:r w:rsidR="00765476" w:rsidRPr="00AC76AD">
        <w:rPr>
          <w:rFonts w:ascii="Book Antiqua" w:hAnsi="Book Antiqua" w:cs="Times New Roman"/>
        </w:rPr>
        <w:t xml:space="preserve"> </w:t>
      </w:r>
      <w:r w:rsidRPr="00AC76AD">
        <w:rPr>
          <w:rFonts w:ascii="Book Antiqua" w:hAnsi="Book Antiqua" w:cs="Times New Roman"/>
        </w:rPr>
        <w:t>Zadavatelem vymezených finan</w:t>
      </w:r>
      <w:r w:rsidRPr="00AC76AD">
        <w:rPr>
          <w:rFonts w:ascii="Book Antiqua" w:hAnsi="Book Antiqua" w:cs="TimesNewRoman"/>
        </w:rPr>
        <w:t>č</w:t>
      </w:r>
      <w:r w:rsidRPr="00AC76AD">
        <w:rPr>
          <w:rFonts w:ascii="Book Antiqua" w:hAnsi="Book Antiqua" w:cs="Times New Roman"/>
        </w:rPr>
        <w:t>ních prost</w:t>
      </w:r>
      <w:r w:rsidRPr="00AC76AD">
        <w:rPr>
          <w:rFonts w:ascii="Book Antiqua" w:hAnsi="Book Antiqua" w:cs="TimesNewRoman"/>
        </w:rPr>
        <w:t>ř</w:t>
      </w:r>
      <w:r w:rsidRPr="00AC76AD">
        <w:rPr>
          <w:rFonts w:ascii="Book Antiqua" w:hAnsi="Book Antiqua" w:cs="Times New Roman"/>
        </w:rPr>
        <w:t>edk</w:t>
      </w:r>
      <w:r w:rsidRPr="00AC76AD">
        <w:rPr>
          <w:rFonts w:ascii="Book Antiqua" w:hAnsi="Book Antiqua" w:cs="TimesNewRoman"/>
        </w:rPr>
        <w:t xml:space="preserve">ů </w:t>
      </w:r>
      <w:r w:rsidRPr="00AC76AD">
        <w:rPr>
          <w:rFonts w:ascii="Book Antiqua" w:hAnsi="Book Antiqua" w:cs="Times New Roman"/>
        </w:rPr>
        <w:t xml:space="preserve">ve výši </w:t>
      </w:r>
      <w:r w:rsidR="00D3229E">
        <w:rPr>
          <w:rFonts w:ascii="Book Antiqua" w:hAnsi="Book Antiqua" w:cs="Times New Roman"/>
        </w:rPr>
        <w:t>1.588.150,-</w:t>
      </w:r>
      <w:r w:rsidR="00953AE8" w:rsidRPr="00AC76AD">
        <w:rPr>
          <w:rFonts w:ascii="Book Antiqua" w:hAnsi="Book Antiqua" w:cs="Times New Roman"/>
        </w:rPr>
        <w:t xml:space="preserve"> K</w:t>
      </w:r>
      <w:r w:rsidR="00953AE8" w:rsidRPr="003C093E">
        <w:rPr>
          <w:rFonts w:ascii="Book Antiqua" w:hAnsi="Book Antiqua" w:cs="Times New Roman"/>
        </w:rPr>
        <w:t xml:space="preserve">č </w:t>
      </w:r>
      <w:r w:rsidR="00953AE8">
        <w:rPr>
          <w:rFonts w:ascii="Book Antiqua" w:hAnsi="Book Antiqua" w:cs="Times New Roman"/>
        </w:rPr>
        <w:t>bez DPH</w:t>
      </w:r>
      <w:r w:rsidR="00953AE8" w:rsidRPr="00AC76AD">
        <w:rPr>
          <w:rFonts w:ascii="Book Antiqua" w:hAnsi="Book Antiqua" w:cs="Times New Roman"/>
        </w:rPr>
        <w:t xml:space="preserve"> (slovy </w:t>
      </w:r>
      <w:proofErr w:type="spellStart"/>
      <w:r w:rsidR="00D3229E">
        <w:rPr>
          <w:rFonts w:ascii="Book Antiqua" w:hAnsi="Book Antiqua" w:cs="Times New Roman"/>
        </w:rPr>
        <w:t>jedenmiliónpětsetosmdesátosmtisícstopadesát</w:t>
      </w:r>
      <w:proofErr w:type="spellEnd"/>
      <w:r w:rsidR="00953AE8">
        <w:rPr>
          <w:rFonts w:ascii="Book Antiqua" w:hAnsi="Book Antiqua" w:cs="Times New Roman"/>
        </w:rPr>
        <w:t xml:space="preserve"> korun českých)</w:t>
      </w:r>
      <w:r w:rsidRPr="00AC76AD">
        <w:rPr>
          <w:rFonts w:ascii="Book Antiqua" w:hAnsi="Book Antiqua" w:cs="Times New Roman"/>
        </w:rPr>
        <w:t xml:space="preserve"> p</w:t>
      </w:r>
      <w:r w:rsidRPr="00AC76AD">
        <w:rPr>
          <w:rFonts w:ascii="Book Antiqua" w:hAnsi="Book Antiqua" w:cs="TimesNewRoman"/>
        </w:rPr>
        <w:t>ř</w:t>
      </w:r>
      <w:r w:rsidRPr="00AC76AD">
        <w:rPr>
          <w:rFonts w:ascii="Book Antiqua" w:hAnsi="Book Antiqua" w:cs="Times New Roman"/>
        </w:rPr>
        <w:t>i realizaci</w:t>
      </w:r>
      <w:r w:rsidR="00765476" w:rsidRPr="00AC76AD">
        <w:rPr>
          <w:rFonts w:ascii="Book Antiqua" w:hAnsi="Book Antiqua" w:cs="Times New Roman"/>
        </w:rPr>
        <w:t xml:space="preserve"> </w:t>
      </w:r>
      <w:r w:rsidRPr="00AC76AD">
        <w:rPr>
          <w:rFonts w:ascii="Book Antiqua" w:hAnsi="Book Antiqua" w:cs="Times New Roman"/>
        </w:rPr>
        <w:t xml:space="preserve">jednotlivých </w:t>
      </w:r>
      <w:proofErr w:type="spellStart"/>
      <w:r w:rsidRPr="00AC76AD">
        <w:rPr>
          <w:rFonts w:ascii="Book Antiqua" w:hAnsi="Book Antiqua" w:cs="Times New Roman"/>
        </w:rPr>
        <w:t>minitendr</w:t>
      </w:r>
      <w:r w:rsidRPr="00AC76AD">
        <w:rPr>
          <w:rFonts w:ascii="Book Antiqua" w:hAnsi="Book Antiqua" w:cs="TimesNewRoman"/>
        </w:rPr>
        <w:t>ů</w:t>
      </w:r>
      <w:proofErr w:type="spellEnd"/>
      <w:r w:rsidRPr="00AC76AD">
        <w:rPr>
          <w:rFonts w:ascii="Book Antiqua" w:hAnsi="Book Antiqua" w:cs="Times New Roman"/>
        </w:rPr>
        <w:t>.</w:t>
      </w:r>
    </w:p>
    <w:p w:rsidR="006F6EDF" w:rsidRDefault="006F6EDF" w:rsidP="00C10878">
      <w:pPr>
        <w:autoSpaceDE w:val="0"/>
        <w:autoSpaceDN w:val="0"/>
        <w:adjustRightInd w:val="0"/>
        <w:spacing w:after="0" w:line="240" w:lineRule="auto"/>
        <w:rPr>
          <w:rFonts w:ascii="Book Antiqua" w:hAnsi="Book Antiqua" w:cs="Times New Roman"/>
        </w:rPr>
      </w:pPr>
    </w:p>
    <w:p w:rsidR="00AC76AD" w:rsidRDefault="00AC76AD" w:rsidP="00C10878">
      <w:pPr>
        <w:autoSpaceDE w:val="0"/>
        <w:autoSpaceDN w:val="0"/>
        <w:adjustRightInd w:val="0"/>
        <w:spacing w:after="0" w:line="240" w:lineRule="auto"/>
        <w:rPr>
          <w:rFonts w:ascii="Book Antiqua" w:hAnsi="Book Antiqua" w:cs="Times New Roman"/>
        </w:rPr>
      </w:pPr>
    </w:p>
    <w:p w:rsidR="00AC76AD" w:rsidRDefault="00AC76AD" w:rsidP="00AC76AD">
      <w:pPr>
        <w:autoSpaceDE w:val="0"/>
        <w:autoSpaceDN w:val="0"/>
        <w:adjustRightInd w:val="0"/>
        <w:spacing w:after="0" w:line="240" w:lineRule="auto"/>
        <w:jc w:val="center"/>
        <w:rPr>
          <w:rFonts w:ascii="Book Antiqua" w:hAnsi="Book Antiqua" w:cs="Times New Roman"/>
          <w:b/>
          <w:bCs/>
        </w:rPr>
      </w:pPr>
      <w:r>
        <w:rPr>
          <w:rFonts w:ascii="Book Antiqua" w:hAnsi="Book Antiqua" w:cs="Times New Roman"/>
          <w:b/>
          <w:bCs/>
        </w:rPr>
        <w:t>VIII.</w:t>
      </w:r>
    </w:p>
    <w:p w:rsidR="00AC76AD" w:rsidRDefault="00AC76AD" w:rsidP="00AC76AD">
      <w:pPr>
        <w:autoSpaceDE w:val="0"/>
        <w:autoSpaceDN w:val="0"/>
        <w:adjustRightInd w:val="0"/>
        <w:spacing w:after="0" w:line="240" w:lineRule="auto"/>
        <w:jc w:val="center"/>
        <w:rPr>
          <w:rFonts w:ascii="Book Antiqua" w:hAnsi="Book Antiqua" w:cs="Times New Roman"/>
          <w:b/>
          <w:bCs/>
        </w:rPr>
      </w:pPr>
      <w:r>
        <w:rPr>
          <w:rFonts w:ascii="Book Antiqua" w:hAnsi="Book Antiqua" w:cs="Times New Roman"/>
          <w:b/>
          <w:bCs/>
        </w:rPr>
        <w:t>Poskytnutí součinnosti při uzavírání realizačních smluv</w:t>
      </w:r>
    </w:p>
    <w:p w:rsidR="00AC76AD" w:rsidRDefault="00AC76AD" w:rsidP="00AC76AD">
      <w:pPr>
        <w:autoSpaceDE w:val="0"/>
        <w:autoSpaceDN w:val="0"/>
        <w:adjustRightInd w:val="0"/>
        <w:spacing w:after="0" w:line="240" w:lineRule="auto"/>
        <w:rPr>
          <w:rFonts w:ascii="Book Antiqua" w:hAnsi="Book Antiqua" w:cs="Times New Roman"/>
          <w:b/>
          <w:bCs/>
        </w:rPr>
      </w:pPr>
    </w:p>
    <w:p w:rsidR="00AC76AD" w:rsidRDefault="00AC76AD" w:rsidP="00AC76AD">
      <w:pPr>
        <w:pStyle w:val="Odstavecseseznamem"/>
        <w:numPr>
          <w:ilvl w:val="0"/>
          <w:numId w:val="8"/>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 xml:space="preserve">Podá-li dodavatel nabídku v rámci zadávacího řízení pro zadání veřejné zakázky na základě rámcové dohody, tj. do </w:t>
      </w:r>
      <w:proofErr w:type="spellStart"/>
      <w:r>
        <w:rPr>
          <w:rFonts w:ascii="Book Antiqua" w:hAnsi="Book Antiqua" w:cs="Times New Roman"/>
        </w:rPr>
        <w:t>minitendru</w:t>
      </w:r>
      <w:proofErr w:type="spellEnd"/>
      <w:r>
        <w:rPr>
          <w:rFonts w:ascii="Book Antiqua" w:hAnsi="Book Antiqua" w:cs="Times New Roman"/>
        </w:rPr>
        <w:t xml:space="preserve"> a stane-li se Dodavatel vybraným dodavatelem z </w:t>
      </w:r>
      <w:proofErr w:type="spellStart"/>
      <w:r>
        <w:rPr>
          <w:rFonts w:ascii="Book Antiqua" w:hAnsi="Book Antiqua" w:cs="Times New Roman"/>
        </w:rPr>
        <w:t>minitendru</w:t>
      </w:r>
      <w:proofErr w:type="spellEnd"/>
      <w:r>
        <w:rPr>
          <w:rFonts w:ascii="Book Antiqua" w:hAnsi="Book Antiqua" w:cs="Times New Roman"/>
        </w:rPr>
        <w:t xml:space="preserve">, je povinen zadavateli poskytnout součinnost při uzavření příslušné realizační smlouvy. </w:t>
      </w:r>
    </w:p>
    <w:p w:rsidR="00AC76AD" w:rsidRDefault="00AC76AD" w:rsidP="00AC76AD">
      <w:pPr>
        <w:pStyle w:val="Odstavecseseznamem"/>
        <w:numPr>
          <w:ilvl w:val="0"/>
          <w:numId w:val="8"/>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 xml:space="preserve">Odmítne-li dodavatel jako vybraný Dodavatel v příslušném </w:t>
      </w:r>
      <w:proofErr w:type="spellStart"/>
      <w:r>
        <w:rPr>
          <w:rFonts w:ascii="Book Antiqua" w:hAnsi="Book Antiqua" w:cs="Times New Roman"/>
        </w:rPr>
        <w:t>minitendru</w:t>
      </w:r>
      <w:proofErr w:type="spellEnd"/>
      <w:r>
        <w:rPr>
          <w:rFonts w:ascii="Book Antiqua" w:hAnsi="Book Antiqua" w:cs="Times New Roman"/>
        </w:rPr>
        <w:t xml:space="preserve"> podepsat příslušnou realizační smlouvu, nebo neposkytne-li součinnost při jejím podpisu, bude Zadavatelem vyloučen z další účasti v zadávacím řízení pro zadání veřejné zakázky na základě rámcové dohody, tj. </w:t>
      </w:r>
      <w:proofErr w:type="spellStart"/>
      <w:r>
        <w:rPr>
          <w:rFonts w:ascii="Book Antiqua" w:hAnsi="Book Antiqua" w:cs="Times New Roman"/>
        </w:rPr>
        <w:t>minitendru</w:t>
      </w:r>
      <w:proofErr w:type="spellEnd"/>
      <w:r>
        <w:rPr>
          <w:rFonts w:ascii="Book Antiqua" w:hAnsi="Book Antiqua" w:cs="Times New Roman"/>
        </w:rPr>
        <w:t>.</w:t>
      </w:r>
    </w:p>
    <w:p w:rsidR="00AC76AD" w:rsidRDefault="00AC76AD" w:rsidP="00AC76AD">
      <w:pPr>
        <w:pStyle w:val="Odstavecseseznamem"/>
        <w:numPr>
          <w:ilvl w:val="0"/>
          <w:numId w:val="8"/>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Neposkytnutím součinnosti či odmítnutím podpisu realizační smlouvy dle tohoto článku se rozumí každý případ, kdy z jakýchkoli důvodů spočívajících na straně Dodavatele nedojde k podpisu příslušné realizační smlouvy s tímto Dodavatelem.</w:t>
      </w:r>
    </w:p>
    <w:p w:rsidR="002565FC" w:rsidRDefault="002565FC" w:rsidP="00C10878">
      <w:pPr>
        <w:autoSpaceDE w:val="0"/>
        <w:autoSpaceDN w:val="0"/>
        <w:adjustRightInd w:val="0"/>
        <w:spacing w:after="0" w:line="240" w:lineRule="auto"/>
        <w:rPr>
          <w:rFonts w:ascii="Book Antiqua" w:hAnsi="Book Antiqua" w:cs="Times New Roman"/>
        </w:rPr>
      </w:pPr>
    </w:p>
    <w:p w:rsidR="0011419D" w:rsidRPr="006F6EDF" w:rsidRDefault="0011419D" w:rsidP="00C10878">
      <w:pPr>
        <w:autoSpaceDE w:val="0"/>
        <w:autoSpaceDN w:val="0"/>
        <w:adjustRightInd w:val="0"/>
        <w:spacing w:after="0" w:line="240" w:lineRule="auto"/>
        <w:rPr>
          <w:rFonts w:ascii="Book Antiqua" w:hAnsi="Book Antiqua" w:cs="Times New Roman"/>
        </w:rPr>
      </w:pPr>
    </w:p>
    <w:p w:rsidR="00C10878" w:rsidRPr="006F6EDF" w:rsidRDefault="00AC76AD" w:rsidP="006F6EDF">
      <w:pPr>
        <w:autoSpaceDE w:val="0"/>
        <w:autoSpaceDN w:val="0"/>
        <w:adjustRightInd w:val="0"/>
        <w:spacing w:after="0" w:line="240" w:lineRule="auto"/>
        <w:jc w:val="center"/>
        <w:rPr>
          <w:rFonts w:ascii="Book Antiqua" w:hAnsi="Book Antiqua" w:cs="Times New Roman"/>
          <w:b/>
          <w:bCs/>
        </w:rPr>
      </w:pPr>
      <w:r>
        <w:rPr>
          <w:rFonts w:ascii="Book Antiqua" w:hAnsi="Book Antiqua" w:cs="Times New Roman"/>
          <w:b/>
          <w:bCs/>
        </w:rPr>
        <w:t>IX.</w:t>
      </w:r>
    </w:p>
    <w:p w:rsidR="00C10878"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Záv</w:t>
      </w:r>
      <w:r w:rsidRPr="006F6EDF">
        <w:rPr>
          <w:rFonts w:ascii="Book Antiqua" w:hAnsi="Book Antiqua" w:cs="TimesNewRoman,Bold"/>
          <w:b/>
          <w:bCs/>
        </w:rPr>
        <w:t>ě</w:t>
      </w:r>
      <w:r w:rsidRPr="006F6EDF">
        <w:rPr>
          <w:rFonts w:ascii="Book Antiqua" w:hAnsi="Book Antiqua" w:cs="Times New Roman"/>
          <w:b/>
          <w:bCs/>
        </w:rPr>
        <w:t>re</w:t>
      </w:r>
      <w:r w:rsidRPr="006F6EDF">
        <w:rPr>
          <w:rFonts w:ascii="Book Antiqua" w:hAnsi="Book Antiqua" w:cs="TimesNewRoman,Bold"/>
          <w:b/>
          <w:bCs/>
        </w:rPr>
        <w:t>č</w:t>
      </w:r>
      <w:r w:rsidRPr="006F6EDF">
        <w:rPr>
          <w:rFonts w:ascii="Book Antiqua" w:hAnsi="Book Antiqua" w:cs="Times New Roman"/>
          <w:b/>
          <w:bCs/>
        </w:rPr>
        <w:t>ná ustanovení</w:t>
      </w:r>
    </w:p>
    <w:p w:rsidR="0011419D" w:rsidRPr="006F6EDF" w:rsidRDefault="0011419D" w:rsidP="006F6EDF">
      <w:pPr>
        <w:autoSpaceDE w:val="0"/>
        <w:autoSpaceDN w:val="0"/>
        <w:adjustRightInd w:val="0"/>
        <w:spacing w:after="0" w:line="240" w:lineRule="auto"/>
        <w:jc w:val="center"/>
        <w:rPr>
          <w:rFonts w:ascii="Book Antiqua" w:hAnsi="Book Antiqua" w:cs="Times New Roman"/>
          <w:b/>
          <w:bCs/>
        </w:rPr>
      </w:pPr>
    </w:p>
    <w:p w:rsidR="00AC76AD" w:rsidRDefault="00E471A0" w:rsidP="00AC76AD">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Tato dohoda se řídí</w:t>
      </w:r>
      <w:r w:rsidR="00AC76AD">
        <w:rPr>
          <w:rFonts w:ascii="Book Antiqua" w:hAnsi="Book Antiqua" w:cs="Times New Roman"/>
        </w:rPr>
        <w:t>:</w:t>
      </w:r>
    </w:p>
    <w:p w:rsidR="00AC76AD" w:rsidRDefault="00AC76AD" w:rsidP="00AC76AD">
      <w:pPr>
        <w:pStyle w:val="Odstavecseseznamem"/>
        <w:numPr>
          <w:ilvl w:val="1"/>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všeobecn</w:t>
      </w:r>
      <w:r w:rsidR="00E471A0">
        <w:rPr>
          <w:rFonts w:ascii="Book Antiqua" w:hAnsi="Book Antiqua" w:cs="Times New Roman"/>
        </w:rPr>
        <w:t>ými</w:t>
      </w:r>
      <w:r>
        <w:rPr>
          <w:rFonts w:ascii="Book Antiqua" w:hAnsi="Book Antiqua" w:cs="Times New Roman"/>
        </w:rPr>
        <w:t xml:space="preserve"> obchodní</w:t>
      </w:r>
      <w:r w:rsidR="00E471A0">
        <w:rPr>
          <w:rFonts w:ascii="Book Antiqua" w:hAnsi="Book Antiqua" w:cs="Times New Roman"/>
        </w:rPr>
        <w:t>mi</w:t>
      </w:r>
      <w:r>
        <w:rPr>
          <w:rFonts w:ascii="Book Antiqua" w:hAnsi="Book Antiqua" w:cs="Times New Roman"/>
        </w:rPr>
        <w:t xml:space="preserve"> podmínk</w:t>
      </w:r>
      <w:r w:rsidR="00E471A0">
        <w:rPr>
          <w:rFonts w:ascii="Book Antiqua" w:hAnsi="Book Antiqua" w:cs="Times New Roman"/>
        </w:rPr>
        <w:t>ami</w:t>
      </w:r>
      <w:r>
        <w:rPr>
          <w:rFonts w:ascii="Book Antiqua" w:hAnsi="Book Antiqua" w:cs="Times New Roman"/>
        </w:rPr>
        <w:t>, dopravní</w:t>
      </w:r>
      <w:r w:rsidR="00E471A0">
        <w:rPr>
          <w:rFonts w:ascii="Book Antiqua" w:hAnsi="Book Antiqua" w:cs="Times New Roman"/>
        </w:rPr>
        <w:t>m</w:t>
      </w:r>
      <w:r>
        <w:rPr>
          <w:rFonts w:ascii="Book Antiqua" w:hAnsi="Book Antiqua" w:cs="Times New Roman"/>
        </w:rPr>
        <w:t xml:space="preserve"> </w:t>
      </w:r>
      <w:r>
        <w:rPr>
          <w:rFonts w:ascii="Book Antiqua" w:hAnsi="Book Antiqua" w:cs="TimesNewRoman"/>
        </w:rPr>
        <w:t>ř</w:t>
      </w:r>
      <w:r>
        <w:rPr>
          <w:rFonts w:ascii="Book Antiqua" w:hAnsi="Book Antiqua" w:cs="Times New Roman"/>
        </w:rPr>
        <w:t>ád</w:t>
      </w:r>
      <w:r w:rsidR="00E471A0">
        <w:rPr>
          <w:rFonts w:ascii="Book Antiqua" w:hAnsi="Book Antiqua" w:cs="Times New Roman"/>
        </w:rPr>
        <w:t>em</w:t>
      </w:r>
      <w:r>
        <w:rPr>
          <w:rFonts w:ascii="Book Antiqua" w:hAnsi="Book Antiqua" w:cs="Times New Roman"/>
        </w:rPr>
        <w:t xml:space="preserve"> a dále p</w:t>
      </w:r>
      <w:r>
        <w:rPr>
          <w:rFonts w:ascii="Book Antiqua" w:hAnsi="Book Antiqua" w:cs="TimesNewRoman"/>
        </w:rPr>
        <w:t>ř</w:t>
      </w:r>
      <w:r>
        <w:rPr>
          <w:rFonts w:ascii="Book Antiqua" w:hAnsi="Book Antiqua" w:cs="Times New Roman"/>
        </w:rPr>
        <w:t>íslušn</w:t>
      </w:r>
      <w:r w:rsidR="00E471A0">
        <w:rPr>
          <w:rFonts w:ascii="Book Antiqua" w:hAnsi="Book Antiqua" w:cs="Times New Roman"/>
        </w:rPr>
        <w:t>ými technologickými</w:t>
      </w:r>
      <w:r>
        <w:rPr>
          <w:rFonts w:ascii="Book Antiqua" w:hAnsi="Book Antiqua" w:cs="Times New Roman"/>
        </w:rPr>
        <w:t xml:space="preserve"> listy a p</w:t>
      </w:r>
      <w:r>
        <w:rPr>
          <w:rFonts w:ascii="Book Antiqua" w:hAnsi="Book Antiqua" w:cs="TimesNewRoman"/>
        </w:rPr>
        <w:t>ř</w:t>
      </w:r>
      <w:r>
        <w:rPr>
          <w:rFonts w:ascii="Book Antiqua" w:hAnsi="Book Antiqua" w:cs="Times New Roman"/>
        </w:rPr>
        <w:t>ehledy poddodavatel</w:t>
      </w:r>
      <w:r>
        <w:rPr>
          <w:rFonts w:ascii="Book Antiqua" w:hAnsi="Book Antiqua" w:cs="TimesNewRoman"/>
        </w:rPr>
        <w:t>ů</w:t>
      </w:r>
      <w:r>
        <w:rPr>
          <w:rFonts w:ascii="Book Antiqua" w:hAnsi="Book Antiqua" w:cs="Times New Roman"/>
        </w:rPr>
        <w:t>, které byly sou</w:t>
      </w:r>
      <w:r>
        <w:rPr>
          <w:rFonts w:ascii="Book Antiqua" w:hAnsi="Book Antiqua" w:cs="TimesNewRoman"/>
        </w:rPr>
        <w:t>č</w:t>
      </w:r>
      <w:r>
        <w:rPr>
          <w:rFonts w:ascii="Book Antiqua" w:hAnsi="Book Antiqua" w:cs="Times New Roman"/>
        </w:rPr>
        <w:t>ástí nabídky Dodavatele;</w:t>
      </w:r>
    </w:p>
    <w:p w:rsidR="00E471A0" w:rsidRPr="00D3229E" w:rsidRDefault="00E471A0" w:rsidP="00D3229E">
      <w:pPr>
        <w:pStyle w:val="Odstavecseseznamem"/>
        <w:numPr>
          <w:ilvl w:val="1"/>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veškerými</w:t>
      </w:r>
      <w:r w:rsidR="00AC76AD">
        <w:rPr>
          <w:rFonts w:ascii="Book Antiqua" w:hAnsi="Book Antiqua" w:cs="Times New Roman"/>
        </w:rPr>
        <w:t xml:space="preserve"> podmínk</w:t>
      </w:r>
      <w:r>
        <w:rPr>
          <w:rFonts w:ascii="Book Antiqua" w:hAnsi="Book Antiqua" w:cs="Times New Roman"/>
        </w:rPr>
        <w:t>ami</w:t>
      </w:r>
      <w:r w:rsidR="00AC76AD">
        <w:rPr>
          <w:rFonts w:ascii="Book Antiqua" w:hAnsi="Book Antiqua" w:cs="Times New Roman"/>
        </w:rPr>
        <w:t xml:space="preserve"> stanoven</w:t>
      </w:r>
      <w:r>
        <w:rPr>
          <w:rFonts w:ascii="Book Antiqua" w:hAnsi="Book Antiqua" w:cs="Times New Roman"/>
        </w:rPr>
        <w:t>ými</w:t>
      </w:r>
      <w:r w:rsidR="00AC76AD">
        <w:rPr>
          <w:rFonts w:ascii="Book Antiqua" w:hAnsi="Book Antiqua" w:cs="Times New Roman"/>
        </w:rPr>
        <w:t xml:space="preserve"> v zadávací dokumentaci ve</w:t>
      </w:r>
      <w:r w:rsidR="00AC76AD">
        <w:rPr>
          <w:rFonts w:ascii="Book Antiqua" w:hAnsi="Book Antiqua" w:cs="TimesNewRoman"/>
        </w:rPr>
        <w:t>ř</w:t>
      </w:r>
      <w:r w:rsidR="00AC76AD">
        <w:rPr>
          <w:rFonts w:ascii="Book Antiqua" w:hAnsi="Book Antiqua" w:cs="Times New Roman"/>
        </w:rPr>
        <w:t>ejné zakázky, a to i v p</w:t>
      </w:r>
      <w:r w:rsidR="00AC76AD">
        <w:rPr>
          <w:rFonts w:ascii="Book Antiqua" w:hAnsi="Book Antiqua" w:cs="TimesNewRoman"/>
        </w:rPr>
        <w:t>ř</w:t>
      </w:r>
      <w:r w:rsidR="00AC76AD">
        <w:rPr>
          <w:rFonts w:ascii="Book Antiqua" w:hAnsi="Book Antiqua" w:cs="Times New Roman"/>
        </w:rPr>
        <w:t>ípad</w:t>
      </w:r>
      <w:r w:rsidR="00AC76AD">
        <w:rPr>
          <w:rFonts w:ascii="Book Antiqua" w:hAnsi="Book Antiqua" w:cs="TimesNewRoman"/>
        </w:rPr>
        <w:t>ě</w:t>
      </w:r>
      <w:r w:rsidR="00AC76AD">
        <w:rPr>
          <w:rFonts w:ascii="Book Antiqua" w:hAnsi="Book Antiqua" w:cs="Times New Roman"/>
        </w:rPr>
        <w:t>, že v této dohodě</w:t>
      </w:r>
      <w:r w:rsidR="00AC76AD">
        <w:rPr>
          <w:rFonts w:ascii="Book Antiqua" w:hAnsi="Book Antiqua" w:cs="TimesNewRoman"/>
        </w:rPr>
        <w:t xml:space="preserve"> </w:t>
      </w:r>
      <w:r w:rsidR="00AC76AD">
        <w:rPr>
          <w:rFonts w:ascii="Book Antiqua" w:hAnsi="Book Antiqua" w:cs="Times New Roman"/>
        </w:rPr>
        <w:t>nejsou výslovn</w:t>
      </w:r>
      <w:r w:rsidR="00AC76AD">
        <w:rPr>
          <w:rFonts w:ascii="Book Antiqua" w:hAnsi="Book Antiqua" w:cs="TimesNewRoman"/>
        </w:rPr>
        <w:t xml:space="preserve">ě </w:t>
      </w:r>
      <w:r w:rsidR="00AC76AD">
        <w:rPr>
          <w:rFonts w:ascii="Book Antiqua" w:hAnsi="Book Antiqua" w:cs="Times New Roman"/>
        </w:rPr>
        <w:t>uvedeny.</w:t>
      </w:r>
    </w:p>
    <w:p w:rsidR="00E471A0" w:rsidRPr="00D3229E" w:rsidRDefault="00E471A0" w:rsidP="00D3229E">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sidRPr="00E471A0">
        <w:rPr>
          <w:rFonts w:ascii="Book Antiqua" w:hAnsi="Book Antiqua" w:cs="Times New Roman"/>
        </w:rPr>
        <w:t xml:space="preserve">Rámcová dohoda je uzavřena se všemi dodavateli, jejichž nabídky Zadavatel akceptoval a rozhodl o přidělení veřejné zakázky s tím, že podpisy všech účastníků nejsou na jedné listině. S konkrétním Dodavatelem podepíše Zadavatel </w:t>
      </w:r>
      <w:r w:rsidR="00FD6CC4">
        <w:rPr>
          <w:rFonts w:ascii="Book Antiqua" w:hAnsi="Book Antiqua" w:cs="Times New Roman"/>
        </w:rPr>
        <w:t>tři</w:t>
      </w:r>
      <w:r w:rsidRPr="00E471A0">
        <w:rPr>
          <w:rFonts w:ascii="Book Antiqua" w:hAnsi="Book Antiqua" w:cs="Times New Roman"/>
        </w:rPr>
        <w:t xml:space="preserve"> vyhotovení rámcové dohody s tím, že </w:t>
      </w:r>
      <w:r w:rsidR="00FD6CC4">
        <w:rPr>
          <w:rFonts w:ascii="Book Antiqua" w:hAnsi="Book Antiqua" w:cs="Times New Roman"/>
        </w:rPr>
        <w:t>Dodavatel obdrží jedno vyhotovení a Zadavatel dvě vyhotovení</w:t>
      </w:r>
      <w:r w:rsidRPr="00E471A0">
        <w:rPr>
          <w:rFonts w:ascii="Book Antiqua" w:hAnsi="Book Antiqua" w:cs="Times New Roman"/>
        </w:rPr>
        <w:t>. Všechna vyhotovení mají platnost originálu.</w:t>
      </w:r>
    </w:p>
    <w:p w:rsidR="00AC76AD" w:rsidRDefault="00AC76AD" w:rsidP="00AC76AD">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V případě, že dojde ke změně údajů na straně Dodavatele, je tento povinen takovou změnu oznámit Zadavateli, a to bez zbytečného odkladu od okamžiku, kdy taková změna nastala.</w:t>
      </w:r>
    </w:p>
    <w:p w:rsidR="00055C51" w:rsidRPr="00055C51" w:rsidRDefault="00055C51" w:rsidP="00055C51">
      <w:pPr>
        <w:autoSpaceDE w:val="0"/>
        <w:autoSpaceDN w:val="0"/>
        <w:adjustRightInd w:val="0"/>
        <w:spacing w:after="0" w:line="240" w:lineRule="auto"/>
        <w:jc w:val="both"/>
        <w:rPr>
          <w:rFonts w:ascii="Book Antiqua" w:hAnsi="Book Antiqua" w:cs="Times New Roman"/>
        </w:rPr>
      </w:pPr>
    </w:p>
    <w:p w:rsidR="00FD6CC4" w:rsidRPr="00D3229E" w:rsidRDefault="00FE669D" w:rsidP="00D3229E">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 xml:space="preserve">Dodavatel bere na vědomí, že Zadavatel je </w:t>
      </w:r>
      <w:r w:rsidR="00055C51">
        <w:rPr>
          <w:rFonts w:ascii="Book Antiqua" w:hAnsi="Book Antiqua" w:cs="Times New Roman"/>
        </w:rPr>
        <w:t xml:space="preserve">jako zadavatel veřejné zakázky </w:t>
      </w:r>
      <w:r>
        <w:rPr>
          <w:rFonts w:ascii="Book Antiqua" w:hAnsi="Book Antiqua" w:cs="Times New Roman"/>
        </w:rPr>
        <w:t xml:space="preserve">povinen v souladu s ustanovením § 219 zákona o zadávání veřejných zakázek uveřejnit na profilu </w:t>
      </w:r>
      <w:r>
        <w:rPr>
          <w:rFonts w:ascii="Book Antiqua" w:hAnsi="Book Antiqua" w:cs="Times New Roman"/>
        </w:rPr>
        <w:lastRenderedPageBreak/>
        <w:t>zadavatele tuto dohodu včetně jejích změn a dodatků a výši skutečně uhrazené ceny za plnění veřejné zakázky</w:t>
      </w:r>
      <w:r w:rsidR="00055C51">
        <w:rPr>
          <w:rFonts w:ascii="Book Antiqua" w:hAnsi="Book Antiqua" w:cs="Times New Roman"/>
        </w:rPr>
        <w:t>.</w:t>
      </w:r>
    </w:p>
    <w:p w:rsidR="00E471A0" w:rsidRPr="00D3229E" w:rsidRDefault="00FD6CC4" w:rsidP="00D3229E">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sidRPr="00E471A0">
        <w:rPr>
          <w:rFonts w:ascii="Book Antiqua" w:hAnsi="Book Antiqua" w:cs="Times New Roman"/>
        </w:rPr>
        <w:t>Dodavatel bere na vědomí, že Zadavatel je dle § 2 odst. 1 zákona o registru smluv povinným subjektem, na jehož smlouvy se vztahuje povinnost uveřejnění v registru smluv. Smluvní strany si tímto ujednávají, že uveřejnění dle tohoto zákona zajistí Zadavatel způsobem, v rozsahu a ve lhůtách z něho vyplývajících. Pro účely uveřejňování smluvní strany shodně prohlašují, že žádnou část této rámcové dohody nepovažují za své obchodní tajemství bránící jejímu uveřejnění, dále pak, že zveřejnění obsahu rámcové dohody nemůže být považováno za porušení povinnosti mlčenlivosti. Ujednání dle tohoto odstavce se vztahují i na všechny případné dodatky k této rámcové dohodě, jejichž prostřednictvím je tato rámcová dohoda měněna či ukončována.</w:t>
      </w:r>
    </w:p>
    <w:p w:rsidR="00AC76AD" w:rsidRDefault="00AC76AD" w:rsidP="00AC76AD">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Pro případ sporu vzniklého mezi smluvními stranami se v souladu s ustanovením § 89a zákona č. 99/1963 Sb., občanský soudní řád, ve znění pozdějších předpisů, sjednává jako místně příslušný obecný soud podle sídla Zadavatele.</w:t>
      </w:r>
    </w:p>
    <w:p w:rsidR="00AC76AD" w:rsidRDefault="00AC76AD" w:rsidP="00AC76AD">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Smluvní strany uvádí, že nastane-li zcela mimořádná nepředvídatelná okolnost, která plnění z této dohody podstatně ztěžuje, není kterákoli smluvní strana oprávněna požádat soud, aby podle svého uvážení rozhodl o spravedlivé úpravě ceny za plnění dle této dohody, anebo o zrušení dohody a o tom, jak se strany vypořádají. Tímto smluvní strany přebírají ve smyslu ustanovení § 1765 a násl. zákona č. 89/2012 Sb., občanský zákoník, ve znění pozdějších předpisů („NOZ“) nebezpečí změny okolností.</w:t>
      </w:r>
    </w:p>
    <w:p w:rsidR="00AC76AD" w:rsidRDefault="00AC76AD" w:rsidP="00AC76AD">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Smluvní strany tímto výslovně uvádí, že tato dohoda je závazná až okamžikem jejího podepsání oběma smluvními stranami a obě smluvní strany jsou oprávněny vést jednání o uzavření dohod, aniž by odpovídaly za to, zda bude či nebude dohoda uzavřena. Dodavatel tímto bere na vědomí, že v důsledku specifického organizačního uspořádání Zadavatele smluvní strany vylučují pravidla dle ustanovení § 1728 a 1729 NOZ o předsmluvní odpovědnosti a Dodavatel nemá právo ve smyslu § 2910 NOZ po Zadavateli požadovat při neuzavření dohody nebo realizační smlouvy náhradu škody.</w:t>
      </w:r>
    </w:p>
    <w:p w:rsidR="00AC76AD" w:rsidRDefault="00AC76AD" w:rsidP="00AC76AD">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Zadavatel i Dodavatel prohlašují, že si dohodu podrobn</w:t>
      </w:r>
      <w:r>
        <w:rPr>
          <w:rFonts w:ascii="Book Antiqua" w:hAnsi="Book Antiqua" w:cs="TimesNewRoman"/>
        </w:rPr>
        <w:t xml:space="preserve">ě </w:t>
      </w:r>
      <w:r>
        <w:rPr>
          <w:rFonts w:ascii="Book Antiqua" w:hAnsi="Book Antiqua" w:cs="Times New Roman"/>
        </w:rPr>
        <w:t>p</w:t>
      </w:r>
      <w:r>
        <w:rPr>
          <w:rFonts w:ascii="Book Antiqua" w:hAnsi="Book Antiqua" w:cs="TimesNewRoman"/>
        </w:rPr>
        <w:t>ř</w:t>
      </w:r>
      <w:r>
        <w:rPr>
          <w:rFonts w:ascii="Book Antiqua" w:hAnsi="Book Antiqua" w:cs="Times New Roman"/>
        </w:rPr>
        <w:t>e</w:t>
      </w:r>
      <w:r>
        <w:rPr>
          <w:rFonts w:ascii="Book Antiqua" w:hAnsi="Book Antiqua" w:cs="TimesNewRoman"/>
        </w:rPr>
        <w:t>č</w:t>
      </w:r>
      <w:r>
        <w:rPr>
          <w:rFonts w:ascii="Book Antiqua" w:hAnsi="Book Antiqua" w:cs="Times New Roman"/>
        </w:rPr>
        <w:t>etli, rozum</w:t>
      </w:r>
      <w:r>
        <w:rPr>
          <w:rFonts w:ascii="Book Antiqua" w:hAnsi="Book Antiqua" w:cs="TimesNewRoman"/>
        </w:rPr>
        <w:t>ě</w:t>
      </w:r>
      <w:r>
        <w:rPr>
          <w:rFonts w:ascii="Book Antiqua" w:hAnsi="Book Antiqua" w:cs="Times New Roman"/>
        </w:rPr>
        <w:t>jí jí a na d</w:t>
      </w:r>
      <w:r>
        <w:rPr>
          <w:rFonts w:ascii="Book Antiqua" w:hAnsi="Book Antiqua" w:cs="TimesNewRoman"/>
        </w:rPr>
        <w:t>ů</w:t>
      </w:r>
      <w:r>
        <w:rPr>
          <w:rFonts w:ascii="Book Antiqua" w:hAnsi="Book Antiqua" w:cs="Times New Roman"/>
        </w:rPr>
        <w:t>kaz v</w:t>
      </w:r>
      <w:r>
        <w:rPr>
          <w:rFonts w:ascii="Book Antiqua" w:hAnsi="Book Antiqua" w:cs="TimesNewRoman"/>
        </w:rPr>
        <w:t>ů</w:t>
      </w:r>
      <w:r>
        <w:rPr>
          <w:rFonts w:ascii="Book Antiqua" w:hAnsi="Book Antiqua" w:cs="Times New Roman"/>
        </w:rPr>
        <w:t xml:space="preserve">le </w:t>
      </w:r>
      <w:r>
        <w:rPr>
          <w:rFonts w:ascii="Book Antiqua" w:hAnsi="Book Antiqua" w:cs="TimesNewRoman"/>
        </w:rPr>
        <w:t>ř</w:t>
      </w:r>
      <w:r>
        <w:rPr>
          <w:rFonts w:ascii="Book Antiqua" w:hAnsi="Book Antiqua" w:cs="Times New Roman"/>
        </w:rPr>
        <w:t>ídit se všemi jednotlivými ujednáními p</w:t>
      </w:r>
      <w:r>
        <w:rPr>
          <w:rFonts w:ascii="Book Antiqua" w:hAnsi="Book Antiqua" w:cs="TimesNewRoman"/>
        </w:rPr>
        <w:t>ř</w:t>
      </w:r>
      <w:r>
        <w:rPr>
          <w:rFonts w:ascii="Book Antiqua" w:hAnsi="Book Antiqua" w:cs="Times New Roman"/>
        </w:rPr>
        <w:t>ipojují své podpisy.</w:t>
      </w:r>
    </w:p>
    <w:p w:rsidR="00732F49" w:rsidRDefault="00A876A1" w:rsidP="0011419D">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sidRPr="0029600E">
        <w:rPr>
          <w:rFonts w:ascii="Book Antiqua" w:hAnsi="Book Antiqua" w:cs="Times New Roman"/>
        </w:rPr>
        <w:t>Zadavatel si vyhrazuje právo na změnu Všeobecných obchodních podmínek, a to ustanovení týkajícího se Informačního systému (IS) a profilu zadavatele. V případě takové změny se zadavatel s dodavatelem dohodli, že zadavatel bude dodavatele o této změ</w:t>
      </w:r>
      <w:r w:rsidR="00B81185">
        <w:rPr>
          <w:rFonts w:ascii="Book Antiqua" w:hAnsi="Book Antiqua" w:cs="Times New Roman"/>
        </w:rPr>
        <w:t>ně informovat nejpozději 20 dní</w:t>
      </w:r>
      <w:r w:rsidRPr="0029600E">
        <w:rPr>
          <w:rFonts w:ascii="Book Antiqua" w:hAnsi="Book Antiqua" w:cs="Times New Roman"/>
        </w:rPr>
        <w:t xml:space="preserve"> před samotnou změnou.</w:t>
      </w:r>
    </w:p>
    <w:p w:rsidR="00D3229E" w:rsidRDefault="00D3229E" w:rsidP="00D3229E">
      <w:pPr>
        <w:autoSpaceDE w:val="0"/>
        <w:autoSpaceDN w:val="0"/>
        <w:adjustRightInd w:val="0"/>
        <w:spacing w:after="0" w:line="240" w:lineRule="auto"/>
        <w:jc w:val="both"/>
        <w:rPr>
          <w:rFonts w:ascii="Book Antiqua" w:hAnsi="Book Antiqua" w:cs="Times New Roman"/>
        </w:rPr>
      </w:pPr>
    </w:p>
    <w:p w:rsidR="00B81185" w:rsidRDefault="00B81185" w:rsidP="00D3229E">
      <w:pPr>
        <w:autoSpaceDE w:val="0"/>
        <w:autoSpaceDN w:val="0"/>
        <w:adjustRightInd w:val="0"/>
        <w:spacing w:after="0" w:line="240" w:lineRule="auto"/>
        <w:jc w:val="both"/>
        <w:rPr>
          <w:rFonts w:ascii="Book Antiqua" w:hAnsi="Book Antiqua" w:cs="Times New Roman"/>
        </w:rPr>
      </w:pPr>
    </w:p>
    <w:p w:rsidR="00B81185" w:rsidRDefault="00B81185" w:rsidP="00D3229E">
      <w:pPr>
        <w:autoSpaceDE w:val="0"/>
        <w:autoSpaceDN w:val="0"/>
        <w:adjustRightInd w:val="0"/>
        <w:spacing w:after="0" w:line="240" w:lineRule="auto"/>
        <w:jc w:val="both"/>
        <w:rPr>
          <w:rFonts w:ascii="Book Antiqua" w:hAnsi="Book Antiqua" w:cs="Times New Roman"/>
        </w:rPr>
      </w:pPr>
    </w:p>
    <w:p w:rsidR="00B81185" w:rsidRDefault="00B81185" w:rsidP="00D3229E">
      <w:pPr>
        <w:autoSpaceDE w:val="0"/>
        <w:autoSpaceDN w:val="0"/>
        <w:adjustRightInd w:val="0"/>
        <w:spacing w:after="0" w:line="240" w:lineRule="auto"/>
        <w:jc w:val="both"/>
        <w:rPr>
          <w:rFonts w:ascii="Book Antiqua" w:hAnsi="Book Antiqua" w:cs="Times New Roman"/>
        </w:rPr>
      </w:pPr>
    </w:p>
    <w:p w:rsidR="00B81185" w:rsidRDefault="00B81185" w:rsidP="00D3229E">
      <w:pPr>
        <w:autoSpaceDE w:val="0"/>
        <w:autoSpaceDN w:val="0"/>
        <w:adjustRightInd w:val="0"/>
        <w:spacing w:after="0" w:line="240" w:lineRule="auto"/>
        <w:jc w:val="both"/>
        <w:rPr>
          <w:rFonts w:ascii="Book Antiqua" w:hAnsi="Book Antiqua" w:cs="Times New Roman"/>
        </w:rPr>
      </w:pPr>
    </w:p>
    <w:p w:rsidR="00B81185" w:rsidRDefault="00B81185" w:rsidP="00D3229E">
      <w:pPr>
        <w:autoSpaceDE w:val="0"/>
        <w:autoSpaceDN w:val="0"/>
        <w:adjustRightInd w:val="0"/>
        <w:spacing w:after="0" w:line="240" w:lineRule="auto"/>
        <w:jc w:val="both"/>
        <w:rPr>
          <w:rFonts w:ascii="Book Antiqua" w:hAnsi="Book Antiqua" w:cs="Times New Roman"/>
        </w:rPr>
      </w:pPr>
    </w:p>
    <w:p w:rsidR="00B81185" w:rsidRDefault="00B81185" w:rsidP="00D3229E">
      <w:pPr>
        <w:autoSpaceDE w:val="0"/>
        <w:autoSpaceDN w:val="0"/>
        <w:adjustRightInd w:val="0"/>
        <w:spacing w:after="0" w:line="240" w:lineRule="auto"/>
        <w:jc w:val="both"/>
        <w:rPr>
          <w:rFonts w:ascii="Book Antiqua" w:hAnsi="Book Antiqua" w:cs="Times New Roman"/>
        </w:rPr>
      </w:pPr>
    </w:p>
    <w:p w:rsidR="00B81185" w:rsidRDefault="00B81185" w:rsidP="00D3229E">
      <w:pPr>
        <w:autoSpaceDE w:val="0"/>
        <w:autoSpaceDN w:val="0"/>
        <w:adjustRightInd w:val="0"/>
        <w:spacing w:after="0" w:line="240" w:lineRule="auto"/>
        <w:jc w:val="both"/>
        <w:rPr>
          <w:rFonts w:ascii="Book Antiqua" w:hAnsi="Book Antiqua" w:cs="Times New Roman"/>
        </w:rPr>
      </w:pPr>
    </w:p>
    <w:p w:rsidR="00B81185" w:rsidRDefault="00B81185" w:rsidP="00D3229E">
      <w:pPr>
        <w:autoSpaceDE w:val="0"/>
        <w:autoSpaceDN w:val="0"/>
        <w:adjustRightInd w:val="0"/>
        <w:spacing w:after="0" w:line="240" w:lineRule="auto"/>
        <w:jc w:val="both"/>
        <w:rPr>
          <w:rFonts w:ascii="Book Antiqua" w:hAnsi="Book Antiqua" w:cs="Times New Roman"/>
        </w:rPr>
      </w:pPr>
    </w:p>
    <w:p w:rsidR="00B81185" w:rsidRDefault="00B81185" w:rsidP="00D3229E">
      <w:pPr>
        <w:autoSpaceDE w:val="0"/>
        <w:autoSpaceDN w:val="0"/>
        <w:adjustRightInd w:val="0"/>
        <w:spacing w:after="0" w:line="240" w:lineRule="auto"/>
        <w:jc w:val="both"/>
        <w:rPr>
          <w:rFonts w:ascii="Book Antiqua" w:hAnsi="Book Antiqua" w:cs="Times New Roman"/>
        </w:rPr>
      </w:pPr>
    </w:p>
    <w:p w:rsidR="00B81185" w:rsidRDefault="00B81185" w:rsidP="00D3229E">
      <w:pPr>
        <w:autoSpaceDE w:val="0"/>
        <w:autoSpaceDN w:val="0"/>
        <w:adjustRightInd w:val="0"/>
        <w:spacing w:after="0" w:line="240" w:lineRule="auto"/>
        <w:jc w:val="both"/>
        <w:rPr>
          <w:rFonts w:ascii="Book Antiqua" w:hAnsi="Book Antiqua" w:cs="Times New Roman"/>
        </w:rPr>
      </w:pPr>
    </w:p>
    <w:p w:rsidR="00B81185" w:rsidRDefault="00B81185" w:rsidP="00D3229E">
      <w:pPr>
        <w:autoSpaceDE w:val="0"/>
        <w:autoSpaceDN w:val="0"/>
        <w:adjustRightInd w:val="0"/>
        <w:spacing w:after="0" w:line="240" w:lineRule="auto"/>
        <w:jc w:val="both"/>
        <w:rPr>
          <w:rFonts w:ascii="Book Antiqua" w:hAnsi="Book Antiqua" w:cs="Times New Roman"/>
        </w:rPr>
      </w:pPr>
    </w:p>
    <w:p w:rsidR="00B81185" w:rsidRDefault="00B81185" w:rsidP="00D3229E">
      <w:pPr>
        <w:autoSpaceDE w:val="0"/>
        <w:autoSpaceDN w:val="0"/>
        <w:adjustRightInd w:val="0"/>
        <w:spacing w:after="0" w:line="240" w:lineRule="auto"/>
        <w:jc w:val="both"/>
        <w:rPr>
          <w:rFonts w:ascii="Book Antiqua" w:hAnsi="Book Antiqua" w:cs="Times New Roman"/>
        </w:rPr>
      </w:pPr>
    </w:p>
    <w:p w:rsidR="00B81185" w:rsidRPr="00D3229E" w:rsidRDefault="00B81185" w:rsidP="00D3229E">
      <w:pPr>
        <w:autoSpaceDE w:val="0"/>
        <w:autoSpaceDN w:val="0"/>
        <w:adjustRightInd w:val="0"/>
        <w:spacing w:after="0" w:line="240" w:lineRule="auto"/>
        <w:jc w:val="both"/>
        <w:rPr>
          <w:rFonts w:ascii="Book Antiqua" w:hAnsi="Book Antiqua" w:cs="Times New Roman"/>
        </w:rPr>
      </w:pPr>
    </w:p>
    <w:p w:rsidR="0029600E" w:rsidRPr="00732F49" w:rsidRDefault="00D3229E" w:rsidP="00732F49">
      <w:pPr>
        <w:pStyle w:val="Odstavecseseznamem"/>
        <w:numPr>
          <w:ilvl w:val="0"/>
          <w:numId w:val="9"/>
        </w:numPr>
        <w:autoSpaceDE w:val="0"/>
        <w:autoSpaceDN w:val="0"/>
        <w:adjustRightInd w:val="0"/>
        <w:spacing w:after="0" w:line="240" w:lineRule="auto"/>
        <w:ind w:left="426"/>
        <w:jc w:val="both"/>
        <w:rPr>
          <w:rFonts w:ascii="Book Antiqua" w:hAnsi="Book Antiqua" w:cs="Times New Roman"/>
        </w:rPr>
      </w:pPr>
      <w:r>
        <w:rPr>
          <w:rFonts w:ascii="Book Antiqua" w:hAnsi="Book Antiqua" w:cs="Times New Roman"/>
        </w:rPr>
        <w:t>Nedílnou součástí této dohody jsou přílohy:</w:t>
      </w:r>
    </w:p>
    <w:p w:rsidR="00A876A1" w:rsidRPr="00D3229E" w:rsidRDefault="00A876A1" w:rsidP="00D3229E">
      <w:pPr>
        <w:pStyle w:val="Odstavecseseznamem"/>
        <w:numPr>
          <w:ilvl w:val="0"/>
          <w:numId w:val="10"/>
        </w:numPr>
        <w:autoSpaceDE w:val="0"/>
        <w:autoSpaceDN w:val="0"/>
        <w:adjustRightInd w:val="0"/>
        <w:spacing w:after="0" w:line="240" w:lineRule="auto"/>
        <w:jc w:val="both"/>
        <w:rPr>
          <w:rFonts w:ascii="Book Antiqua" w:hAnsi="Book Antiqua" w:cs="Times New Roman"/>
        </w:rPr>
      </w:pPr>
      <w:r w:rsidRPr="00D3229E">
        <w:rPr>
          <w:rFonts w:ascii="Book Antiqua" w:hAnsi="Book Antiqua" w:cs="Times New Roman"/>
        </w:rPr>
        <w:t>Příloha č. 1 – Kontaktní údaje</w:t>
      </w:r>
    </w:p>
    <w:p w:rsidR="00AC76AD" w:rsidRPr="00D3229E" w:rsidRDefault="00341BD7" w:rsidP="00D3229E">
      <w:pPr>
        <w:pStyle w:val="Odstavecseseznamem"/>
        <w:numPr>
          <w:ilvl w:val="0"/>
          <w:numId w:val="10"/>
        </w:numPr>
        <w:autoSpaceDE w:val="0"/>
        <w:autoSpaceDN w:val="0"/>
        <w:adjustRightInd w:val="0"/>
        <w:spacing w:after="0" w:line="240" w:lineRule="auto"/>
        <w:rPr>
          <w:rFonts w:ascii="Book Antiqua" w:hAnsi="Book Antiqua" w:cs="Times New Roman"/>
        </w:rPr>
      </w:pPr>
      <w:r w:rsidRPr="00D3229E">
        <w:rPr>
          <w:rFonts w:ascii="Book Antiqua" w:hAnsi="Book Antiqua" w:cs="Times New Roman"/>
        </w:rPr>
        <w:t>Příloha č. 2</w:t>
      </w:r>
      <w:r w:rsidR="00F27F05" w:rsidRPr="00D3229E">
        <w:rPr>
          <w:rFonts w:ascii="Book Antiqua" w:hAnsi="Book Antiqua" w:cs="Times New Roman"/>
        </w:rPr>
        <w:t xml:space="preserve"> </w:t>
      </w:r>
      <w:r w:rsidRPr="00D3229E">
        <w:rPr>
          <w:rFonts w:ascii="Book Antiqua" w:hAnsi="Book Antiqua" w:cs="Times New Roman"/>
        </w:rPr>
        <w:t>– Položkový rozpočet</w:t>
      </w:r>
    </w:p>
    <w:p w:rsidR="006F6EDF" w:rsidRPr="006F6EDF" w:rsidRDefault="006F6EDF" w:rsidP="00C10878">
      <w:pPr>
        <w:autoSpaceDE w:val="0"/>
        <w:autoSpaceDN w:val="0"/>
        <w:adjustRightInd w:val="0"/>
        <w:spacing w:after="0" w:line="240" w:lineRule="auto"/>
        <w:rPr>
          <w:rFonts w:ascii="Book Antiqua" w:hAnsi="Book Antiqua" w:cs="Times New Roman"/>
        </w:rPr>
      </w:pPr>
    </w:p>
    <w:p w:rsidR="006F6EDF" w:rsidRDefault="006F6EDF" w:rsidP="00C10878">
      <w:pPr>
        <w:autoSpaceDE w:val="0"/>
        <w:autoSpaceDN w:val="0"/>
        <w:adjustRightInd w:val="0"/>
        <w:spacing w:after="0" w:line="240" w:lineRule="auto"/>
        <w:rPr>
          <w:rFonts w:ascii="Book Antiqua" w:hAnsi="Book Antiqua" w:cs="Times New Roman"/>
        </w:rPr>
      </w:pPr>
    </w:p>
    <w:p w:rsidR="00B81185" w:rsidRDefault="00B81185" w:rsidP="00C10878">
      <w:pPr>
        <w:autoSpaceDE w:val="0"/>
        <w:autoSpaceDN w:val="0"/>
        <w:adjustRightInd w:val="0"/>
        <w:spacing w:after="0" w:line="240" w:lineRule="auto"/>
        <w:rPr>
          <w:rFonts w:ascii="Book Antiqua" w:hAnsi="Book Antiqua" w:cs="Times New Roman"/>
        </w:rPr>
      </w:pPr>
    </w:p>
    <w:p w:rsidR="00B81185" w:rsidRDefault="00B81185" w:rsidP="00C10878">
      <w:pPr>
        <w:autoSpaceDE w:val="0"/>
        <w:autoSpaceDN w:val="0"/>
        <w:adjustRightInd w:val="0"/>
        <w:spacing w:after="0" w:line="240" w:lineRule="auto"/>
        <w:rPr>
          <w:rFonts w:ascii="Book Antiqua" w:hAnsi="Book Antiqua" w:cs="Times New Roman"/>
        </w:rPr>
      </w:pPr>
    </w:p>
    <w:p w:rsidR="00B81185" w:rsidRDefault="00B81185" w:rsidP="00C10878">
      <w:pPr>
        <w:autoSpaceDE w:val="0"/>
        <w:autoSpaceDN w:val="0"/>
        <w:adjustRightInd w:val="0"/>
        <w:spacing w:after="0" w:line="240" w:lineRule="auto"/>
        <w:rPr>
          <w:rFonts w:ascii="Book Antiqua" w:hAnsi="Book Antiqua" w:cs="Times New Roman"/>
        </w:rPr>
      </w:pPr>
    </w:p>
    <w:p w:rsidR="00B81185" w:rsidRPr="006F6EDF" w:rsidRDefault="00B81185" w:rsidP="00C10878">
      <w:pPr>
        <w:autoSpaceDE w:val="0"/>
        <w:autoSpaceDN w:val="0"/>
        <w:adjustRightInd w:val="0"/>
        <w:spacing w:after="0" w:line="240" w:lineRule="auto"/>
        <w:rPr>
          <w:rFonts w:ascii="Book Antiqua" w:hAnsi="Book Antiqua" w:cs="Times New Roman"/>
        </w:rPr>
      </w:pPr>
    </w:p>
    <w:p w:rsidR="00D3229E" w:rsidRDefault="00D3229E" w:rsidP="00C10878">
      <w:pPr>
        <w:autoSpaceDE w:val="0"/>
        <w:autoSpaceDN w:val="0"/>
        <w:adjustRightInd w:val="0"/>
        <w:spacing w:after="0" w:line="240" w:lineRule="auto"/>
        <w:rPr>
          <w:rFonts w:ascii="Book Antiqua" w:hAnsi="Book Antiqua" w:cs="Times New Roman"/>
        </w:rPr>
      </w:pPr>
    </w:p>
    <w:p w:rsidR="00D3229E" w:rsidRDefault="00D3229E" w:rsidP="00C10878">
      <w:pPr>
        <w:autoSpaceDE w:val="0"/>
        <w:autoSpaceDN w:val="0"/>
        <w:adjustRightInd w:val="0"/>
        <w:spacing w:after="0" w:line="240" w:lineRule="auto"/>
        <w:rPr>
          <w:rFonts w:ascii="Book Antiqua" w:hAnsi="Book Antiqua" w:cs="Times New Roman"/>
        </w:rPr>
      </w:pPr>
    </w:p>
    <w:p w:rsidR="00C10878" w:rsidRDefault="00C10878"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Ve Vimperku </w:t>
      </w:r>
      <w:proofErr w:type="gramStart"/>
      <w:r w:rsidRPr="006F6EDF">
        <w:rPr>
          <w:rFonts w:ascii="Book Antiqua" w:hAnsi="Book Antiqua" w:cs="Times New Roman"/>
        </w:rPr>
        <w:t>dne................</w:t>
      </w:r>
      <w:proofErr w:type="gramEnd"/>
      <w:r w:rsidRPr="006F6EDF">
        <w:rPr>
          <w:rFonts w:ascii="Book Antiqua" w:hAnsi="Book Antiqua" w:cs="Times New Roman"/>
        </w:rPr>
        <w:t xml:space="preserve"> </w:t>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Pr="006F6EDF">
        <w:rPr>
          <w:rFonts w:ascii="Book Antiqua" w:hAnsi="Book Antiqua" w:cs="Times New Roman"/>
        </w:rPr>
        <w:t xml:space="preserve">V ………………. </w:t>
      </w:r>
      <w:proofErr w:type="gramStart"/>
      <w:r w:rsidRPr="006F6EDF">
        <w:rPr>
          <w:rFonts w:ascii="Book Antiqua" w:hAnsi="Book Antiqua" w:cs="Times New Roman"/>
        </w:rPr>
        <w:t>dne</w:t>
      </w:r>
      <w:proofErr w:type="gramEnd"/>
      <w:r w:rsidRPr="006F6EDF">
        <w:rPr>
          <w:rFonts w:ascii="Book Antiqua" w:hAnsi="Book Antiqua" w:cs="Times New Roman"/>
        </w:rPr>
        <w:t>……………</w:t>
      </w:r>
    </w:p>
    <w:p w:rsidR="002565FC" w:rsidRDefault="002565FC" w:rsidP="00C10878">
      <w:pPr>
        <w:autoSpaceDE w:val="0"/>
        <w:autoSpaceDN w:val="0"/>
        <w:adjustRightInd w:val="0"/>
        <w:spacing w:after="0" w:line="240" w:lineRule="auto"/>
        <w:rPr>
          <w:rFonts w:ascii="Book Antiqua" w:hAnsi="Book Antiqua" w:cs="Times New Roman"/>
        </w:rPr>
      </w:pPr>
    </w:p>
    <w:p w:rsidR="002565FC" w:rsidRDefault="002565FC" w:rsidP="00C10878">
      <w:pPr>
        <w:autoSpaceDE w:val="0"/>
        <w:autoSpaceDN w:val="0"/>
        <w:adjustRightInd w:val="0"/>
        <w:spacing w:after="0" w:line="240" w:lineRule="auto"/>
        <w:rPr>
          <w:rFonts w:ascii="Book Antiqua" w:hAnsi="Book Antiqua" w:cs="Times New Roman"/>
        </w:rPr>
      </w:pPr>
    </w:p>
    <w:p w:rsidR="002565FC" w:rsidRDefault="002565FC" w:rsidP="00C10878">
      <w:pPr>
        <w:autoSpaceDE w:val="0"/>
        <w:autoSpaceDN w:val="0"/>
        <w:adjustRightInd w:val="0"/>
        <w:spacing w:after="0" w:line="240" w:lineRule="auto"/>
        <w:rPr>
          <w:rFonts w:ascii="Book Antiqua" w:hAnsi="Book Antiqua" w:cs="Times New Roman"/>
        </w:rPr>
      </w:pPr>
    </w:p>
    <w:p w:rsidR="002565FC" w:rsidRDefault="002565FC" w:rsidP="00C10878">
      <w:pPr>
        <w:autoSpaceDE w:val="0"/>
        <w:autoSpaceDN w:val="0"/>
        <w:adjustRightInd w:val="0"/>
        <w:spacing w:after="0" w:line="240" w:lineRule="auto"/>
        <w:rPr>
          <w:rFonts w:ascii="Book Antiqua" w:hAnsi="Book Antiqua" w:cs="Times New Roman"/>
        </w:rPr>
      </w:pPr>
    </w:p>
    <w:p w:rsidR="00C10878" w:rsidRPr="006F6EDF" w:rsidRDefault="00C10878"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____________________ </w:t>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Pr="006F6EDF">
        <w:rPr>
          <w:rFonts w:ascii="Book Antiqua" w:hAnsi="Book Antiqua" w:cs="Times New Roman"/>
        </w:rPr>
        <w:t>______________________</w:t>
      </w:r>
    </w:p>
    <w:p w:rsidR="000B6C1E" w:rsidRDefault="002565FC" w:rsidP="00C10878">
      <w:pPr>
        <w:rPr>
          <w:rFonts w:ascii="Book Antiqua" w:hAnsi="Book Antiqua" w:cs="Times New Roman"/>
        </w:rPr>
      </w:pPr>
      <w:r>
        <w:rPr>
          <w:rFonts w:ascii="Book Antiqua" w:hAnsi="Book Antiqua" w:cs="Times New Roman"/>
        </w:rPr>
        <w:t>Mgr. Pavel Hubený</w:t>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sidR="00C10878" w:rsidRPr="006F6EDF">
        <w:rPr>
          <w:rFonts w:ascii="Book Antiqua" w:hAnsi="Book Antiqua" w:cs="Times New Roman"/>
        </w:rPr>
        <w:t xml:space="preserve"> Dodavatel</w:t>
      </w:r>
    </w:p>
    <w:p w:rsidR="002565FC" w:rsidRDefault="002565FC" w:rsidP="00C10878">
      <w:pPr>
        <w:rPr>
          <w:rFonts w:ascii="Book Antiqua" w:hAnsi="Book Antiqua" w:cs="Times New Roman"/>
        </w:rPr>
      </w:pPr>
      <w:r>
        <w:rPr>
          <w:rFonts w:ascii="Book Antiqua" w:hAnsi="Book Antiqua" w:cs="Times New Roman"/>
        </w:rPr>
        <w:t>Ředitel Správy Národního parku Šumava</w:t>
      </w:r>
    </w:p>
    <w:p w:rsidR="002565FC" w:rsidRDefault="002565FC" w:rsidP="00C10878">
      <w:pPr>
        <w:rPr>
          <w:rFonts w:ascii="Book Antiqua" w:hAnsi="Book Antiqua"/>
        </w:rPr>
      </w:pPr>
    </w:p>
    <w:p w:rsidR="00843458" w:rsidRDefault="00843458" w:rsidP="00C10878">
      <w:pPr>
        <w:rPr>
          <w:rFonts w:ascii="Book Antiqua" w:hAnsi="Book Antiqua"/>
        </w:rPr>
      </w:pPr>
    </w:p>
    <w:p w:rsidR="00843458" w:rsidRDefault="00843458" w:rsidP="00C10878">
      <w:pPr>
        <w:rPr>
          <w:rFonts w:ascii="Book Antiqua" w:hAnsi="Book Antiqua"/>
        </w:rPr>
      </w:pPr>
    </w:p>
    <w:p w:rsidR="00AC76AD" w:rsidRDefault="00AC76AD" w:rsidP="00C10878">
      <w:pPr>
        <w:rPr>
          <w:rFonts w:ascii="Book Antiqua" w:hAnsi="Book Antiqua"/>
        </w:rPr>
      </w:pPr>
    </w:p>
    <w:p w:rsidR="00AC76AD" w:rsidRDefault="00AC76AD" w:rsidP="00C10878">
      <w:pPr>
        <w:rPr>
          <w:rFonts w:ascii="Book Antiqua" w:hAnsi="Book Antiqua"/>
        </w:rPr>
      </w:pPr>
    </w:p>
    <w:p w:rsidR="00AC76AD" w:rsidRDefault="00AC76AD" w:rsidP="00C10878">
      <w:pPr>
        <w:rPr>
          <w:rFonts w:ascii="Book Antiqua" w:hAnsi="Book Antiqua"/>
        </w:rPr>
      </w:pPr>
    </w:p>
    <w:p w:rsidR="0011419D" w:rsidRDefault="0011419D" w:rsidP="00C10878">
      <w:pPr>
        <w:rPr>
          <w:rFonts w:ascii="Book Antiqua" w:hAnsi="Book Antiqua"/>
        </w:rPr>
      </w:pPr>
    </w:p>
    <w:p w:rsidR="0011419D" w:rsidRDefault="0011419D" w:rsidP="00C10878">
      <w:pPr>
        <w:rPr>
          <w:rFonts w:ascii="Book Antiqua" w:hAnsi="Book Antiqua"/>
        </w:rPr>
      </w:pPr>
    </w:p>
    <w:p w:rsidR="0011419D" w:rsidRDefault="0011419D" w:rsidP="00C10878">
      <w:pPr>
        <w:rPr>
          <w:rFonts w:ascii="Book Antiqua" w:hAnsi="Book Antiqua"/>
        </w:rPr>
      </w:pPr>
    </w:p>
    <w:p w:rsidR="0011419D" w:rsidRDefault="0011419D" w:rsidP="00C10878">
      <w:pPr>
        <w:rPr>
          <w:rFonts w:ascii="Book Antiqua" w:hAnsi="Book Antiqua"/>
        </w:rPr>
      </w:pPr>
    </w:p>
    <w:p w:rsidR="0011419D" w:rsidRDefault="0011419D" w:rsidP="00C10878">
      <w:pPr>
        <w:rPr>
          <w:rFonts w:ascii="Book Antiqua" w:hAnsi="Book Antiqua"/>
        </w:rPr>
      </w:pPr>
    </w:p>
    <w:p w:rsidR="00843458" w:rsidRDefault="00843458" w:rsidP="00C10878">
      <w:pPr>
        <w:rPr>
          <w:rFonts w:ascii="Book Antiqua" w:hAnsi="Book Antiqua"/>
        </w:rPr>
      </w:pPr>
    </w:p>
    <w:p w:rsidR="00B81185" w:rsidRDefault="00B81185" w:rsidP="00C10878">
      <w:pPr>
        <w:rPr>
          <w:rFonts w:ascii="Book Antiqua" w:hAnsi="Book Antiqua"/>
        </w:rPr>
      </w:pPr>
      <w:bookmarkStart w:id="0" w:name="_GoBack"/>
      <w:bookmarkEnd w:id="0"/>
    </w:p>
    <w:p w:rsidR="00843458" w:rsidRPr="00843458" w:rsidRDefault="00A876A1" w:rsidP="0084345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Příloha 1</w:t>
      </w:r>
      <w:r w:rsidR="00843458" w:rsidRPr="00843458">
        <w:rPr>
          <w:rFonts w:ascii="Times New Roman" w:eastAsia="Times New Roman" w:hAnsi="Times New Roman" w:cs="Times New Roman"/>
          <w:lang w:eastAsia="cs-CZ"/>
        </w:rPr>
        <w:t xml:space="preserve"> Kontaktní údaje</w:t>
      </w:r>
    </w:p>
    <w:p w:rsidR="00843458" w:rsidRPr="00843458" w:rsidRDefault="00843458" w:rsidP="00843458">
      <w:pPr>
        <w:spacing w:after="0" w:line="240" w:lineRule="auto"/>
        <w:jc w:val="both"/>
        <w:rPr>
          <w:rFonts w:ascii="Times New Roman" w:eastAsia="Times New Roman" w:hAnsi="Times New Roman" w:cs="Times New Roman"/>
          <w:lang w:eastAsia="cs-CZ"/>
        </w:rPr>
      </w:pPr>
    </w:p>
    <w:p w:rsidR="00843458" w:rsidRPr="00843458" w:rsidRDefault="00843458" w:rsidP="00843458">
      <w:pPr>
        <w:spacing w:after="0" w:line="240" w:lineRule="auto"/>
        <w:jc w:val="both"/>
        <w:rPr>
          <w:rFonts w:ascii="Times New Roman" w:eastAsia="Times New Roman" w:hAnsi="Times New Roman" w:cs="Times New Roman"/>
          <w:lang w:eastAsia="cs-CZ"/>
        </w:rPr>
      </w:pPr>
    </w:p>
    <w:p w:rsidR="00843458" w:rsidRPr="00843458" w:rsidRDefault="00843458" w:rsidP="00843458">
      <w:pPr>
        <w:spacing w:after="0" w:line="240" w:lineRule="auto"/>
        <w:jc w:val="both"/>
        <w:rPr>
          <w:rFonts w:ascii="Times New Roman" w:eastAsia="Times New Roman" w:hAnsi="Times New Roman" w:cs="Times New Roman"/>
          <w:lang w:eastAsia="cs-CZ"/>
        </w:rPr>
      </w:pPr>
    </w:p>
    <w:p w:rsidR="00843458" w:rsidRDefault="00843458" w:rsidP="00D3229E">
      <w:pPr>
        <w:spacing w:after="0" w:line="240" w:lineRule="auto"/>
        <w:jc w:val="center"/>
        <w:rPr>
          <w:rFonts w:ascii="Times New Roman" w:eastAsia="Times New Roman" w:hAnsi="Times New Roman" w:cs="Times New Roman"/>
          <w:b/>
          <w:bCs/>
          <w:lang w:eastAsia="cs-CZ"/>
        </w:rPr>
      </w:pPr>
      <w:r w:rsidRPr="00843458">
        <w:rPr>
          <w:rFonts w:ascii="Times New Roman" w:eastAsia="Times New Roman" w:hAnsi="Times New Roman" w:cs="Times New Roman"/>
          <w:b/>
          <w:bCs/>
          <w:lang w:eastAsia="cs-CZ"/>
        </w:rPr>
        <w:t>SMLUVNÍ STRANY</w:t>
      </w:r>
    </w:p>
    <w:p w:rsidR="00D3229E" w:rsidRPr="00843458" w:rsidRDefault="00D3229E" w:rsidP="00D3229E">
      <w:pPr>
        <w:spacing w:after="0" w:line="240" w:lineRule="auto"/>
        <w:jc w:val="center"/>
        <w:rPr>
          <w:rFonts w:ascii="Times New Roman" w:eastAsia="Times New Roman" w:hAnsi="Times New Roman" w:cs="Times New Roman"/>
          <w:b/>
          <w:lang w:eastAsia="cs-CZ"/>
        </w:rPr>
      </w:pPr>
    </w:p>
    <w:p w:rsidR="00843458" w:rsidRPr="00843458" w:rsidRDefault="00843458" w:rsidP="00843458">
      <w:pPr>
        <w:spacing w:after="0" w:line="240" w:lineRule="auto"/>
        <w:rPr>
          <w:rFonts w:ascii="Times New Roman" w:eastAsia="Times New Roman" w:hAnsi="Times New Roman" w:cs="Times New Roman"/>
          <w:b/>
          <w:sz w:val="18"/>
          <w:lang w:eastAsia="cs-CZ"/>
        </w:rPr>
      </w:pPr>
    </w:p>
    <w:p w:rsidR="00843458" w:rsidRPr="00843458" w:rsidRDefault="00FE7E85" w:rsidP="0084345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b/>
          <w:lang w:eastAsia="cs-CZ"/>
        </w:rPr>
        <w:t>Zadavatel</w:t>
      </w:r>
      <w:r w:rsidR="00843458" w:rsidRPr="00843458">
        <w:rPr>
          <w:rFonts w:ascii="Times New Roman" w:eastAsia="Times New Roman" w:hAnsi="Times New Roman" w:cs="Times New Roman"/>
          <w:b/>
          <w:lang w:eastAsia="cs-CZ"/>
        </w:rPr>
        <w:t>:</w:t>
      </w:r>
      <w:r w:rsidR="00843458" w:rsidRPr="00843458">
        <w:rPr>
          <w:rFonts w:ascii="Times New Roman" w:eastAsia="Times New Roman" w:hAnsi="Times New Roman" w:cs="Times New Roman"/>
          <w:b/>
          <w:lang w:eastAsia="cs-CZ"/>
        </w:rPr>
        <w:tab/>
      </w:r>
      <w:r w:rsidR="00843458" w:rsidRPr="00843458">
        <w:rPr>
          <w:rFonts w:ascii="Times New Roman" w:eastAsia="Times New Roman" w:hAnsi="Times New Roman" w:cs="Times New Roman"/>
          <w:b/>
          <w:lang w:eastAsia="cs-CZ"/>
        </w:rPr>
        <w:tab/>
      </w:r>
      <w:r w:rsidR="00843458" w:rsidRPr="00843458">
        <w:rPr>
          <w:rFonts w:ascii="Times New Roman" w:eastAsia="Times New Roman" w:hAnsi="Times New Roman" w:cs="Times New Roman"/>
          <w:lang w:eastAsia="cs-CZ"/>
        </w:rPr>
        <w:t>Správa Národního parku Šumava</w:t>
      </w: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sídlo:</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t>1. máje 260/19, 385 01 Vimperk</w:t>
      </w: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 xml:space="preserve">zastoupení: </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00F27F05">
        <w:rPr>
          <w:rFonts w:ascii="Times New Roman" w:eastAsia="Times New Roman" w:hAnsi="Times New Roman" w:cs="Times New Roman"/>
          <w:lang w:eastAsia="cs-CZ"/>
        </w:rPr>
        <w:t>Mgr. Pavel Hubený</w:t>
      </w: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IČ:</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t>00583171</w:t>
      </w: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DIČ:</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t>CZ 00583171</w:t>
      </w: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bankovní spojení:</w:t>
      </w:r>
      <w:r w:rsidRPr="00843458">
        <w:rPr>
          <w:rFonts w:ascii="Times New Roman" w:eastAsia="Times New Roman" w:hAnsi="Times New Roman" w:cs="Times New Roman"/>
          <w:lang w:eastAsia="cs-CZ"/>
        </w:rPr>
        <w:tab/>
        <w:t>ČNB České Budějovice</w:t>
      </w: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číslo účtu:</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t>2234281/0710</w:t>
      </w: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 xml:space="preserve">kontaktní adresa: </w:t>
      </w:r>
      <w:r w:rsidRPr="00843458">
        <w:rPr>
          <w:rFonts w:ascii="Times New Roman" w:eastAsia="Times New Roman" w:hAnsi="Times New Roman" w:cs="Times New Roman"/>
          <w:lang w:eastAsia="cs-CZ"/>
        </w:rPr>
        <w:tab/>
        <w:t>1. máje 260/19, 385 01 Vimperk</w:t>
      </w:r>
    </w:p>
    <w:p w:rsidR="00843458" w:rsidRPr="00843458" w:rsidRDefault="00843458" w:rsidP="00843458">
      <w:pPr>
        <w:spacing w:after="0" w:line="240" w:lineRule="auto"/>
        <w:rPr>
          <w:rFonts w:ascii="Times New Roman" w:eastAsia="Times New Roman" w:hAnsi="Times New Roman" w:cs="Times New Roman"/>
          <w:lang w:eastAsia="cs-CZ"/>
        </w:rPr>
      </w:pP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kontaktní osoba:</w:t>
      </w:r>
      <w:r w:rsidRPr="00843458">
        <w:rPr>
          <w:rFonts w:ascii="Times New Roman" w:eastAsia="Times New Roman" w:hAnsi="Times New Roman" w:cs="Times New Roman"/>
          <w:lang w:eastAsia="cs-CZ"/>
        </w:rPr>
        <w:tab/>
      </w:r>
      <w:r w:rsidR="00AC76AD">
        <w:rPr>
          <w:rFonts w:ascii="Times New Roman" w:eastAsia="Times New Roman" w:hAnsi="Times New Roman" w:cs="Times New Roman"/>
          <w:lang w:eastAsia="cs-CZ"/>
        </w:rPr>
        <w:t>Ing. Romana Roučková</w:t>
      </w: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ab/>
        <w:t>e-mail:</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00AC76AD">
        <w:rPr>
          <w:rFonts w:ascii="Times New Roman" w:eastAsia="Times New Roman" w:hAnsi="Times New Roman" w:cs="Times New Roman"/>
          <w:lang w:eastAsia="cs-CZ"/>
        </w:rPr>
        <w:t>romana.rouckova@npsumava.cz</w:t>
      </w:r>
    </w:p>
    <w:p w:rsid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ab/>
        <w:t>telefon:</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00AC76AD">
        <w:rPr>
          <w:rFonts w:ascii="Times New Roman" w:eastAsia="Times New Roman" w:hAnsi="Times New Roman" w:cs="Times New Roman"/>
          <w:lang w:eastAsia="cs-CZ"/>
        </w:rPr>
        <w:t>731 530</w:t>
      </w:r>
      <w:r w:rsidR="00D3229E">
        <w:rPr>
          <w:rFonts w:ascii="Times New Roman" w:eastAsia="Times New Roman" w:hAnsi="Times New Roman" w:cs="Times New Roman"/>
          <w:lang w:eastAsia="cs-CZ"/>
        </w:rPr>
        <w:t> </w:t>
      </w:r>
      <w:r w:rsidR="00AC76AD">
        <w:rPr>
          <w:rFonts w:ascii="Times New Roman" w:eastAsia="Times New Roman" w:hAnsi="Times New Roman" w:cs="Times New Roman"/>
          <w:lang w:eastAsia="cs-CZ"/>
        </w:rPr>
        <w:t>349</w:t>
      </w:r>
    </w:p>
    <w:p w:rsidR="00D3229E" w:rsidRPr="00843458" w:rsidRDefault="00D3229E" w:rsidP="00843458">
      <w:pPr>
        <w:spacing w:after="0" w:line="240" w:lineRule="auto"/>
        <w:rPr>
          <w:rFonts w:ascii="Times New Roman" w:eastAsia="Times New Roman" w:hAnsi="Times New Roman" w:cs="Times New Roman"/>
          <w:lang w:eastAsia="cs-CZ"/>
        </w:rPr>
      </w:pPr>
    </w:p>
    <w:p w:rsidR="00D3229E" w:rsidRPr="00843458" w:rsidRDefault="00D3229E" w:rsidP="00D3229E">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kontaktní osoba:</w:t>
      </w:r>
      <w:r w:rsidRPr="00843458">
        <w:rPr>
          <w:rFonts w:ascii="Times New Roman" w:eastAsia="Times New Roman" w:hAnsi="Times New Roman" w:cs="Times New Roman"/>
          <w:lang w:eastAsia="cs-CZ"/>
        </w:rPr>
        <w:tab/>
      </w:r>
      <w:r>
        <w:rPr>
          <w:rFonts w:ascii="Times New Roman" w:eastAsia="Times New Roman" w:hAnsi="Times New Roman" w:cs="Times New Roman"/>
          <w:lang w:eastAsia="cs-CZ"/>
        </w:rPr>
        <w:t xml:space="preserve">Ing. David </w:t>
      </w:r>
      <w:proofErr w:type="spellStart"/>
      <w:r>
        <w:rPr>
          <w:rFonts w:ascii="Times New Roman" w:eastAsia="Times New Roman" w:hAnsi="Times New Roman" w:cs="Times New Roman"/>
          <w:lang w:eastAsia="cs-CZ"/>
        </w:rPr>
        <w:t>Půbal</w:t>
      </w:r>
      <w:proofErr w:type="spellEnd"/>
    </w:p>
    <w:p w:rsidR="00D3229E" w:rsidRPr="00843458" w:rsidRDefault="00D3229E" w:rsidP="00D3229E">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ab/>
        <w:t>e-mail:</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Pr>
          <w:rFonts w:ascii="Times New Roman" w:eastAsia="Times New Roman" w:hAnsi="Times New Roman" w:cs="Times New Roman"/>
          <w:lang w:eastAsia="cs-CZ"/>
        </w:rPr>
        <w:t>david.pubal@npsumava.cz</w:t>
      </w:r>
    </w:p>
    <w:p w:rsidR="00D3229E" w:rsidRPr="00843458" w:rsidRDefault="00D3229E" w:rsidP="00D3229E">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ab/>
        <w:t>telefon:</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Pr>
          <w:rFonts w:ascii="Times New Roman" w:eastAsia="Times New Roman" w:hAnsi="Times New Roman" w:cs="Times New Roman"/>
          <w:lang w:eastAsia="cs-CZ"/>
        </w:rPr>
        <w:t>731 530 305</w:t>
      </w:r>
    </w:p>
    <w:p w:rsidR="00843458" w:rsidRPr="00843458" w:rsidRDefault="00843458" w:rsidP="00843458">
      <w:pPr>
        <w:spacing w:after="0" w:line="240" w:lineRule="auto"/>
        <w:rPr>
          <w:rFonts w:ascii="Times New Roman" w:eastAsia="Times New Roman" w:hAnsi="Times New Roman" w:cs="Times New Roman"/>
          <w:b/>
          <w:lang w:eastAsia="cs-CZ"/>
        </w:rPr>
      </w:pPr>
    </w:p>
    <w:p w:rsidR="00843458" w:rsidRPr="00843458" w:rsidRDefault="00843458" w:rsidP="00843458">
      <w:pPr>
        <w:spacing w:after="0" w:line="240" w:lineRule="auto"/>
        <w:outlineLvl w:val="0"/>
        <w:rPr>
          <w:rFonts w:ascii="Times New Roman" w:eastAsia="Times New Roman" w:hAnsi="Times New Roman" w:cs="Times New Roman"/>
          <w:lang w:eastAsia="cs-CZ"/>
        </w:rPr>
      </w:pPr>
    </w:p>
    <w:p w:rsidR="00843458" w:rsidRPr="00843458" w:rsidRDefault="00843458" w:rsidP="00843458">
      <w:pPr>
        <w:spacing w:after="0" w:line="240" w:lineRule="auto"/>
        <w:rPr>
          <w:rFonts w:ascii="Times New Roman" w:eastAsia="Times New Roman" w:hAnsi="Times New Roman" w:cs="Times New Roman"/>
          <w:b/>
          <w:lang w:eastAsia="cs-CZ"/>
        </w:rPr>
      </w:pPr>
    </w:p>
    <w:p w:rsidR="00843458" w:rsidRPr="00843458" w:rsidRDefault="00FE7E85" w:rsidP="00843458">
      <w:pPr>
        <w:tabs>
          <w:tab w:val="left" w:pos="2160"/>
        </w:tabs>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Dodavatel</w:t>
      </w:r>
      <w:r w:rsidR="00843458" w:rsidRPr="00843458">
        <w:rPr>
          <w:rFonts w:ascii="Times New Roman" w:eastAsia="Times New Roman" w:hAnsi="Times New Roman" w:cs="Times New Roman"/>
          <w:b/>
          <w:lang w:eastAsia="cs-CZ"/>
        </w:rPr>
        <w:t>:</w:t>
      </w:r>
      <w:r w:rsidR="00843458" w:rsidRPr="00843458">
        <w:rPr>
          <w:rFonts w:ascii="Times New Roman" w:eastAsia="Times New Roman" w:hAnsi="Times New Roman" w:cs="Times New Roman"/>
          <w:b/>
          <w:lang w:eastAsia="cs-CZ"/>
        </w:rPr>
        <w:tab/>
      </w:r>
      <w:r w:rsidR="00843458" w:rsidRPr="00843458">
        <w:rPr>
          <w:rFonts w:ascii="Times New Roman" w:eastAsia="Times New Roman" w:hAnsi="Times New Roman" w:cs="Times New Roman"/>
          <w:highlight w:val="yellow"/>
          <w:lang w:eastAsia="cs-CZ"/>
        </w:rPr>
        <w:t>………………………………………………………………</w:t>
      </w:r>
      <w:r w:rsidR="00843458" w:rsidRPr="00843458">
        <w:rPr>
          <w:rFonts w:ascii="Times New Roman" w:eastAsia="Times New Roman" w:hAnsi="Times New Roman" w:cs="Times New Roman"/>
          <w:lang w:eastAsia="cs-CZ"/>
        </w:rPr>
        <w:tab/>
      </w:r>
    </w:p>
    <w:p w:rsidR="00843458" w:rsidRPr="00843458" w:rsidRDefault="00843458" w:rsidP="00843458">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sídlo/bydliště :</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843458" w:rsidRPr="00843458" w:rsidRDefault="00843458" w:rsidP="00843458">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zastoupený:</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843458" w:rsidRPr="00843458" w:rsidRDefault="00843458" w:rsidP="00843458">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IČ</w:t>
      </w:r>
      <w:r w:rsidR="00341BD7">
        <w:rPr>
          <w:rFonts w:ascii="Times New Roman" w:eastAsia="Times New Roman" w:hAnsi="Times New Roman" w:cs="Times New Roman"/>
          <w:lang w:eastAsia="cs-CZ"/>
        </w:rPr>
        <w:t>O</w:t>
      </w:r>
      <w:r w:rsidRPr="00843458">
        <w:rPr>
          <w:rFonts w:ascii="Times New Roman" w:eastAsia="Times New Roman" w:hAnsi="Times New Roman" w:cs="Times New Roman"/>
          <w:lang w:eastAsia="cs-CZ"/>
        </w:rPr>
        <w:t>:</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843458" w:rsidRPr="00843458" w:rsidRDefault="00843458" w:rsidP="00843458">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DIČ:</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843458" w:rsidRPr="00843458" w:rsidRDefault="00843458" w:rsidP="00843458">
      <w:pPr>
        <w:tabs>
          <w:tab w:val="left" w:pos="2160"/>
        </w:tabs>
        <w:spacing w:after="0" w:line="240" w:lineRule="auto"/>
        <w:outlineLvl w:val="0"/>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Zápis v OR:</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p>
    <w:p w:rsidR="00843458" w:rsidRPr="00843458" w:rsidRDefault="00843458" w:rsidP="00843458">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bankovní spojení:</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843458" w:rsidRPr="00843458" w:rsidRDefault="00843458" w:rsidP="00843458">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číslo účtu:</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843458" w:rsidRPr="00843458" w:rsidRDefault="00843458" w:rsidP="00843458">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plátce DPH</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ano/ne</w:t>
      </w:r>
    </w:p>
    <w:p w:rsidR="00843458" w:rsidRPr="00843458" w:rsidRDefault="00843458" w:rsidP="00843458">
      <w:pPr>
        <w:autoSpaceDE w:val="0"/>
        <w:autoSpaceDN w:val="0"/>
        <w:adjustRightInd w:val="0"/>
        <w:spacing w:after="0" w:line="240" w:lineRule="auto"/>
        <w:rPr>
          <w:rFonts w:ascii="Times New Roman" w:eastAsia="Times New Roman" w:hAnsi="Times New Roman" w:cs="Times New Roman"/>
          <w:lang w:eastAsia="cs-CZ"/>
        </w:rPr>
      </w:pPr>
    </w:p>
    <w:p w:rsidR="00843458" w:rsidRPr="00843458" w:rsidRDefault="00843458" w:rsidP="00843458">
      <w:pPr>
        <w:tabs>
          <w:tab w:val="left" w:pos="2160"/>
        </w:tabs>
        <w:autoSpaceDE w:val="0"/>
        <w:autoSpaceDN w:val="0"/>
        <w:adjustRightInd w:val="0"/>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 xml:space="preserve">kontaktní osoba:        </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p>
    <w:p w:rsidR="00843458" w:rsidRPr="00843458" w:rsidRDefault="00843458" w:rsidP="00843458">
      <w:pPr>
        <w:tabs>
          <w:tab w:val="left" w:pos="2160"/>
        </w:tabs>
        <w:autoSpaceDE w:val="0"/>
        <w:autoSpaceDN w:val="0"/>
        <w:adjustRightInd w:val="0"/>
        <w:spacing w:after="0" w:line="240" w:lineRule="auto"/>
        <w:ind w:firstLine="708"/>
        <w:rPr>
          <w:rFonts w:ascii="Times New Roman" w:eastAsia="Calibri" w:hAnsi="Times New Roman" w:cs="Times New Roman"/>
          <w:lang w:eastAsia="cs-CZ"/>
        </w:rPr>
      </w:pPr>
      <w:r w:rsidRPr="00843458">
        <w:rPr>
          <w:rFonts w:ascii="Times New Roman" w:eastAsia="Calibri" w:hAnsi="Times New Roman" w:cs="Times New Roman"/>
          <w:lang w:eastAsia="cs-CZ"/>
        </w:rPr>
        <w:t xml:space="preserve">e-mail:            </w:t>
      </w:r>
      <w:r w:rsidRPr="00843458">
        <w:rPr>
          <w:rFonts w:ascii="Times New Roman" w:eastAsia="Calibri" w:hAnsi="Times New Roman" w:cs="Times New Roman"/>
          <w:lang w:eastAsia="cs-CZ"/>
        </w:rPr>
        <w:tab/>
      </w:r>
      <w:r w:rsidRPr="00843458">
        <w:rPr>
          <w:rFonts w:ascii="Times New Roman" w:eastAsia="Times New Roman" w:hAnsi="Times New Roman" w:cs="Times New Roman"/>
          <w:highlight w:val="yellow"/>
          <w:lang w:eastAsia="cs-CZ"/>
        </w:rPr>
        <w:t>………………………………………………………………</w:t>
      </w:r>
    </w:p>
    <w:p w:rsidR="00843458" w:rsidRPr="00843458" w:rsidRDefault="00843458" w:rsidP="00843458">
      <w:pPr>
        <w:tabs>
          <w:tab w:val="left" w:pos="2160"/>
        </w:tabs>
        <w:autoSpaceDE w:val="0"/>
        <w:autoSpaceDN w:val="0"/>
        <w:adjustRightInd w:val="0"/>
        <w:spacing w:after="0" w:line="240" w:lineRule="auto"/>
        <w:ind w:firstLine="708"/>
        <w:rPr>
          <w:rFonts w:ascii="Times New Roman" w:eastAsia="Calibri" w:hAnsi="Times New Roman" w:cs="Times New Roman"/>
          <w:lang w:eastAsia="cs-CZ"/>
        </w:rPr>
      </w:pPr>
      <w:r w:rsidRPr="00843458">
        <w:rPr>
          <w:rFonts w:ascii="Times New Roman" w:eastAsia="Calibri" w:hAnsi="Times New Roman" w:cs="Times New Roman"/>
          <w:lang w:eastAsia="cs-CZ"/>
        </w:rPr>
        <w:t xml:space="preserve">telefon: </w:t>
      </w:r>
      <w:r w:rsidRPr="00843458">
        <w:rPr>
          <w:rFonts w:ascii="Times New Roman" w:eastAsia="Calibri" w:hAnsi="Times New Roman" w:cs="Times New Roman"/>
          <w:lang w:eastAsia="cs-CZ"/>
        </w:rPr>
        <w:tab/>
      </w:r>
      <w:r w:rsidRPr="00843458">
        <w:rPr>
          <w:rFonts w:ascii="Times New Roman" w:eastAsia="Times New Roman" w:hAnsi="Times New Roman" w:cs="Times New Roman"/>
          <w:highlight w:val="yellow"/>
          <w:lang w:eastAsia="cs-CZ"/>
        </w:rPr>
        <w:t>………………………………………………………………</w:t>
      </w:r>
    </w:p>
    <w:p w:rsidR="00843458" w:rsidRPr="00843458" w:rsidRDefault="00843458" w:rsidP="00843458">
      <w:pPr>
        <w:spacing w:after="0" w:line="240" w:lineRule="auto"/>
        <w:jc w:val="both"/>
        <w:rPr>
          <w:rFonts w:ascii="Times New Roman" w:eastAsia="Times New Roman" w:hAnsi="Times New Roman" w:cs="Times New Roman"/>
          <w:lang w:eastAsia="cs-CZ"/>
        </w:rPr>
      </w:pPr>
    </w:p>
    <w:p w:rsidR="00843458" w:rsidRPr="00843458" w:rsidRDefault="00843458" w:rsidP="00843458">
      <w:pPr>
        <w:spacing w:after="0" w:line="240" w:lineRule="auto"/>
        <w:jc w:val="both"/>
        <w:rPr>
          <w:rFonts w:ascii="Times New Roman" w:eastAsia="Times New Roman" w:hAnsi="Times New Roman" w:cs="Times New Roman"/>
          <w:lang w:eastAsia="cs-CZ"/>
        </w:rPr>
      </w:pPr>
    </w:p>
    <w:p w:rsidR="00843458" w:rsidRPr="006F6EDF" w:rsidRDefault="00843458" w:rsidP="00C10878">
      <w:pPr>
        <w:rPr>
          <w:rFonts w:ascii="Book Antiqua" w:hAnsi="Book Antiqua"/>
        </w:rPr>
      </w:pPr>
    </w:p>
    <w:sectPr w:rsidR="00843458" w:rsidRPr="006F6EDF" w:rsidSect="00B168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EA" w:rsidRDefault="007659EA" w:rsidP="006F6EDF">
      <w:pPr>
        <w:spacing w:after="0" w:line="240" w:lineRule="auto"/>
      </w:pPr>
      <w:r>
        <w:separator/>
      </w:r>
    </w:p>
  </w:endnote>
  <w:endnote w:type="continuationSeparator" w:id="0">
    <w:p w:rsidR="007659EA" w:rsidRDefault="007659EA" w:rsidP="006F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NAKDQT+Arial-BoldMT">
    <w:altName w:val="NAKDQT+Arial-BoldM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9D" w:rsidRDefault="0011419D" w:rsidP="00D3229E">
    <w:pPr>
      <w:pStyle w:val="Zpat"/>
      <w:jc w:val="center"/>
      <w:rPr>
        <w:snapToGrid w:val="0"/>
        <w:color w:val="000000"/>
        <w:w w:val="0"/>
        <w:sz w:val="0"/>
        <w:szCs w:val="0"/>
        <w:u w:color="000000"/>
        <w:bdr w:val="none" w:sz="0" w:space="0" w:color="000000"/>
        <w:shd w:val="clear" w:color="000000" w:fill="000000"/>
        <w:lang w:eastAsia="x-none" w:bidi="x-none"/>
      </w:rPr>
    </w:pPr>
    <w:r>
      <w:rPr>
        <w:noProof/>
        <w:lang w:eastAsia="cs-CZ"/>
      </w:rPr>
      <w:drawing>
        <wp:inline distT="0" distB="0" distL="0" distR="0" wp14:anchorId="5B258891" wp14:editId="49F50728">
          <wp:extent cx="2315116" cy="723014"/>
          <wp:effectExtent l="0" t="0" r="0" b="1270"/>
          <wp:docPr id="7" name="Obrázek 7" descr="D:\logo opžp\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opžp\CZ_RO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266" cy="721812"/>
                  </a:xfrm>
                  <a:prstGeom prst="rect">
                    <a:avLst/>
                  </a:prstGeom>
                  <a:noFill/>
                  <a:ln>
                    <a:noFill/>
                  </a:ln>
                </pic:spPr>
              </pic:pic>
            </a:graphicData>
          </a:graphic>
        </wp:inline>
      </w:drawing>
    </w:r>
    <w:r>
      <w:rPr>
        <w:noProof/>
        <w:lang w:eastAsia="cs-CZ"/>
      </w:rPr>
      <w:drawing>
        <wp:inline distT="0" distB="0" distL="0" distR="0" wp14:anchorId="7EDD7C76" wp14:editId="11FCBDC5">
          <wp:extent cx="1860698" cy="692224"/>
          <wp:effectExtent l="0" t="0" r="6350" b="0"/>
          <wp:docPr id="8" name="Obrázek 8" descr="C:\Users\sysovaja\AppData\Local\Temp\_tc\MZP_logo_RGB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sovaja\AppData\Local\Temp\_tc\MZP_logo_RGB_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698" cy="692224"/>
                  </a:xfrm>
                  <a:prstGeom prst="rect">
                    <a:avLst/>
                  </a:prstGeom>
                  <a:noFill/>
                  <a:ln>
                    <a:noFill/>
                  </a:ln>
                </pic:spPr>
              </pic:pic>
            </a:graphicData>
          </a:graphic>
        </wp:inline>
      </w:drawing>
    </w:r>
  </w:p>
  <w:p w:rsidR="0011419D" w:rsidRPr="0011419D" w:rsidRDefault="0011419D" w:rsidP="00D3229E">
    <w:pPr>
      <w:autoSpaceDE w:val="0"/>
      <w:autoSpaceDN w:val="0"/>
      <w:adjustRightInd w:val="0"/>
      <w:jc w:val="center"/>
      <w:rPr>
        <w:rFonts w:ascii="NAKDQT+Arial-BoldMT" w:hAnsi="NAKDQT+Arial-BoldMT" w:cs="NAKDQT+Arial-BoldMT"/>
        <w:color w:val="000000"/>
        <w:sz w:val="16"/>
        <w:szCs w:val="16"/>
      </w:rPr>
    </w:pPr>
    <w:r w:rsidRPr="00CB388A">
      <w:rPr>
        <w:rFonts w:ascii="NAKDQT+Arial-BoldMT" w:hAnsi="NAKDQT+Arial-BoldMT" w:cs="NAKDQT+Arial-BoldMT"/>
        <w:b/>
        <w:bCs/>
        <w:color w:val="000000"/>
        <w:sz w:val="16"/>
        <w:szCs w:val="16"/>
      </w:rPr>
      <w:t xml:space="preserve">Tento projekt je spolufinancován Evropskou unií – </w:t>
    </w:r>
    <w:r>
      <w:rPr>
        <w:rFonts w:ascii="NAKDQT+Arial-BoldMT" w:hAnsi="NAKDQT+Arial-BoldMT" w:cs="NAKDQT+Arial-BoldMT"/>
        <w:b/>
        <w:bCs/>
        <w:color w:val="000000"/>
        <w:sz w:val="16"/>
        <w:szCs w:val="16"/>
      </w:rPr>
      <w:t>Evropským f</w:t>
    </w:r>
    <w:r w:rsidRPr="00CB388A">
      <w:rPr>
        <w:rFonts w:ascii="NAKDQT+Arial-BoldMT" w:hAnsi="NAKDQT+Arial-BoldMT" w:cs="NAKDQT+Arial-BoldMT"/>
        <w:b/>
        <w:bCs/>
        <w:color w:val="000000"/>
        <w:sz w:val="16"/>
        <w:szCs w:val="16"/>
      </w:rPr>
      <w:t xml:space="preserve">ondem </w:t>
    </w:r>
    <w:r>
      <w:rPr>
        <w:rFonts w:ascii="NAKDQT+Arial-BoldMT" w:hAnsi="NAKDQT+Arial-BoldMT" w:cs="NAKDQT+Arial-BoldMT"/>
        <w:b/>
        <w:bCs/>
        <w:color w:val="000000"/>
        <w:sz w:val="16"/>
        <w:szCs w:val="16"/>
      </w:rPr>
      <w:t>pro regionální rozvoj</w:t>
    </w:r>
    <w:r w:rsidRPr="00CB388A">
      <w:rPr>
        <w:rFonts w:ascii="NAKDQT+Arial-BoldMT" w:hAnsi="NAKDQT+Arial-BoldMT" w:cs="NAKDQT+Arial-BoldMT"/>
        <w:b/>
        <w:bCs/>
        <w:color w:val="000000"/>
        <w:sz w:val="16"/>
        <w:szCs w:val="16"/>
      </w:rPr>
      <w:t xml:space="preserve"> v rámci Operačního programu Životní prostředí.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EA" w:rsidRDefault="007659EA" w:rsidP="006F6EDF">
      <w:pPr>
        <w:spacing w:after="0" w:line="240" w:lineRule="auto"/>
      </w:pPr>
      <w:r>
        <w:separator/>
      </w:r>
    </w:p>
  </w:footnote>
  <w:footnote w:type="continuationSeparator" w:id="0">
    <w:p w:rsidR="007659EA" w:rsidRDefault="007659EA" w:rsidP="006F6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DF" w:rsidRPr="006F6EDF" w:rsidRDefault="006F6EDF" w:rsidP="006F6EDF">
    <w:pPr>
      <w:tabs>
        <w:tab w:val="center" w:pos="4536"/>
        <w:tab w:val="right" w:pos="9070"/>
      </w:tabs>
      <w:spacing w:after="0" w:line="240" w:lineRule="auto"/>
      <w:jc w:val="center"/>
      <w:rPr>
        <w:rFonts w:ascii="Arial" w:eastAsia="Times New Roman" w:hAnsi="Arial" w:cs="Arial"/>
        <w:b/>
        <w:bCs/>
        <w:smallCaps/>
        <w:color w:val="003300"/>
        <w:szCs w:val="24"/>
        <w:lang w:eastAsia="cs-CZ"/>
      </w:rPr>
    </w:pPr>
    <w:r>
      <w:rPr>
        <w:rFonts w:ascii="Arial" w:eastAsia="Times New Roman" w:hAnsi="Arial" w:cs="Arial"/>
        <w:noProof/>
        <w:color w:val="003300"/>
        <w:sz w:val="20"/>
        <w:szCs w:val="24"/>
        <w:lang w:eastAsia="cs-CZ"/>
      </w:rPr>
      <w:drawing>
        <wp:anchor distT="0" distB="0" distL="114300" distR="114300" simplePos="0" relativeHeight="251659264" behindDoc="0" locked="0" layoutInCell="1" allowOverlap="1" wp14:anchorId="1DC740D6" wp14:editId="000F0453">
          <wp:simplePos x="0" y="0"/>
          <wp:positionH relativeFrom="column">
            <wp:posOffset>0</wp:posOffset>
          </wp:positionH>
          <wp:positionV relativeFrom="paragraph">
            <wp:posOffset>-246380</wp:posOffset>
          </wp:positionV>
          <wp:extent cx="904875" cy="904875"/>
          <wp:effectExtent l="0" t="0" r="9525" b="9525"/>
          <wp:wrapNone/>
          <wp:docPr id="1" name="Obrázek 1" descr="ZnakRGBmono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RGBmono2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EDF">
      <w:rPr>
        <w:rFonts w:ascii="Arial" w:eastAsia="Times New Roman" w:hAnsi="Arial" w:cs="Arial"/>
        <w:b/>
        <w:bCs/>
        <w:smallCaps/>
        <w:color w:val="003300"/>
        <w:szCs w:val="24"/>
        <w:lang w:eastAsia="cs-CZ"/>
      </w:rPr>
      <w:t xml:space="preserve">                                                                                                         Správa Národního parku Šumava</w:t>
    </w:r>
  </w:p>
  <w:p w:rsidR="006F6EDF" w:rsidRPr="006F6EDF" w:rsidRDefault="006F6EDF" w:rsidP="006F6EDF">
    <w:pPr>
      <w:tabs>
        <w:tab w:val="center" w:pos="4536"/>
        <w:tab w:val="right" w:pos="9072"/>
      </w:tabs>
      <w:spacing w:after="0" w:line="240" w:lineRule="auto"/>
      <w:jc w:val="right"/>
      <w:rPr>
        <w:rFonts w:ascii="Times New Roman" w:eastAsia="Times New Roman" w:hAnsi="Times New Roman" w:cs="Times New Roman"/>
        <w:sz w:val="20"/>
        <w:szCs w:val="24"/>
        <w:lang w:eastAsia="cs-CZ"/>
      </w:rPr>
    </w:pPr>
  </w:p>
  <w:p w:rsidR="006F6EDF" w:rsidRDefault="006F6EDF">
    <w:pPr>
      <w:pStyle w:val="Zhlav"/>
    </w:pPr>
  </w:p>
  <w:p w:rsidR="006F6EDF" w:rsidRDefault="006F6EDF">
    <w:pPr>
      <w:pStyle w:val="Zhlav"/>
    </w:pPr>
  </w:p>
  <w:p w:rsidR="006F6EDF" w:rsidRDefault="006F6E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762F"/>
    <w:multiLevelType w:val="hybridMultilevel"/>
    <w:tmpl w:val="AE94F7D4"/>
    <w:lvl w:ilvl="0" w:tplc="C87CED6A">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2B325225"/>
    <w:multiLevelType w:val="hybridMultilevel"/>
    <w:tmpl w:val="10AACD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3557433"/>
    <w:multiLevelType w:val="hybridMultilevel"/>
    <w:tmpl w:val="5524B26E"/>
    <w:lvl w:ilvl="0" w:tplc="999678CA">
      <w:start w:val="1"/>
      <w:numFmt w:val="decimal"/>
      <w:lvlText w:val="%1)"/>
      <w:lvlJc w:val="left"/>
      <w:pPr>
        <w:ind w:left="720" w:hanging="360"/>
      </w:pPr>
      <w:rPr>
        <w:rFonts w:ascii="Book Antiqua" w:eastAsiaTheme="minorHAnsi" w:hAnsi="Book Antiqua"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BF1DF5"/>
    <w:multiLevelType w:val="hybridMultilevel"/>
    <w:tmpl w:val="E5CEA35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5DA41958"/>
    <w:multiLevelType w:val="hybridMultilevel"/>
    <w:tmpl w:val="A4B0773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60030C03"/>
    <w:multiLevelType w:val="hybridMultilevel"/>
    <w:tmpl w:val="1B143A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0D29E2"/>
    <w:multiLevelType w:val="hybridMultilevel"/>
    <w:tmpl w:val="38D252C4"/>
    <w:lvl w:ilvl="0" w:tplc="455AEFB2">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661871B3"/>
    <w:multiLevelType w:val="hybridMultilevel"/>
    <w:tmpl w:val="52FE750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6BDB7622"/>
    <w:multiLevelType w:val="hybridMultilevel"/>
    <w:tmpl w:val="9C52612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F8B7CC2"/>
    <w:multiLevelType w:val="hybridMultilevel"/>
    <w:tmpl w:val="CDF4C8C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F2"/>
    <w:rsid w:val="00024F3C"/>
    <w:rsid w:val="00030A36"/>
    <w:rsid w:val="00042390"/>
    <w:rsid w:val="00053CCC"/>
    <w:rsid w:val="00055C51"/>
    <w:rsid w:val="0006336E"/>
    <w:rsid w:val="000A15D5"/>
    <w:rsid w:val="000B6C1E"/>
    <w:rsid w:val="000C05E3"/>
    <w:rsid w:val="000C6D08"/>
    <w:rsid w:val="000F3906"/>
    <w:rsid w:val="000F6574"/>
    <w:rsid w:val="0011419D"/>
    <w:rsid w:val="00144DE8"/>
    <w:rsid w:val="00170E3E"/>
    <w:rsid w:val="001A149A"/>
    <w:rsid w:val="001D4946"/>
    <w:rsid w:val="001E6DBD"/>
    <w:rsid w:val="0020584C"/>
    <w:rsid w:val="00224152"/>
    <w:rsid w:val="00234CE7"/>
    <w:rsid w:val="00251BDE"/>
    <w:rsid w:val="002565FC"/>
    <w:rsid w:val="0029600E"/>
    <w:rsid w:val="002A3575"/>
    <w:rsid w:val="002C378E"/>
    <w:rsid w:val="002F33D2"/>
    <w:rsid w:val="0030048F"/>
    <w:rsid w:val="00316394"/>
    <w:rsid w:val="00341BD7"/>
    <w:rsid w:val="0036245B"/>
    <w:rsid w:val="00390C9B"/>
    <w:rsid w:val="003C093E"/>
    <w:rsid w:val="00406CFF"/>
    <w:rsid w:val="004135D0"/>
    <w:rsid w:val="00443F92"/>
    <w:rsid w:val="004665A5"/>
    <w:rsid w:val="004833DA"/>
    <w:rsid w:val="004F1AF2"/>
    <w:rsid w:val="00525A6E"/>
    <w:rsid w:val="00565733"/>
    <w:rsid w:val="005A0CD3"/>
    <w:rsid w:val="005B6E7A"/>
    <w:rsid w:val="005C3BFE"/>
    <w:rsid w:val="005C6F36"/>
    <w:rsid w:val="00606ACC"/>
    <w:rsid w:val="006242D9"/>
    <w:rsid w:val="00662507"/>
    <w:rsid w:val="00665013"/>
    <w:rsid w:val="006F6EDF"/>
    <w:rsid w:val="0072084C"/>
    <w:rsid w:val="00732F49"/>
    <w:rsid w:val="00765476"/>
    <w:rsid w:val="007659EA"/>
    <w:rsid w:val="007B03A0"/>
    <w:rsid w:val="007B4FCF"/>
    <w:rsid w:val="00806593"/>
    <w:rsid w:val="0081100A"/>
    <w:rsid w:val="00843458"/>
    <w:rsid w:val="00844F53"/>
    <w:rsid w:val="008A3861"/>
    <w:rsid w:val="008C1D84"/>
    <w:rsid w:val="008C4C41"/>
    <w:rsid w:val="008C6C08"/>
    <w:rsid w:val="00953AE8"/>
    <w:rsid w:val="00980F8F"/>
    <w:rsid w:val="0098229E"/>
    <w:rsid w:val="009A7D60"/>
    <w:rsid w:val="00A5701F"/>
    <w:rsid w:val="00A576C0"/>
    <w:rsid w:val="00A6182C"/>
    <w:rsid w:val="00A852FB"/>
    <w:rsid w:val="00A876A1"/>
    <w:rsid w:val="00AB3B0D"/>
    <w:rsid w:val="00AC76AD"/>
    <w:rsid w:val="00AF513F"/>
    <w:rsid w:val="00B02B54"/>
    <w:rsid w:val="00B16855"/>
    <w:rsid w:val="00B70C5C"/>
    <w:rsid w:val="00B81185"/>
    <w:rsid w:val="00C10878"/>
    <w:rsid w:val="00C11C0B"/>
    <w:rsid w:val="00C52AFB"/>
    <w:rsid w:val="00C53EBE"/>
    <w:rsid w:val="00C83976"/>
    <w:rsid w:val="00CA0B68"/>
    <w:rsid w:val="00CB7234"/>
    <w:rsid w:val="00CC5E85"/>
    <w:rsid w:val="00D06EE9"/>
    <w:rsid w:val="00D17318"/>
    <w:rsid w:val="00D17858"/>
    <w:rsid w:val="00D3229E"/>
    <w:rsid w:val="00D73600"/>
    <w:rsid w:val="00D93278"/>
    <w:rsid w:val="00DA584F"/>
    <w:rsid w:val="00DB6F34"/>
    <w:rsid w:val="00DC7696"/>
    <w:rsid w:val="00DF6933"/>
    <w:rsid w:val="00E104A5"/>
    <w:rsid w:val="00E228DF"/>
    <w:rsid w:val="00E36CEE"/>
    <w:rsid w:val="00E471A0"/>
    <w:rsid w:val="00E9057A"/>
    <w:rsid w:val="00EA0FCD"/>
    <w:rsid w:val="00F27F05"/>
    <w:rsid w:val="00F64220"/>
    <w:rsid w:val="00F65425"/>
    <w:rsid w:val="00F675A3"/>
    <w:rsid w:val="00FD110B"/>
    <w:rsid w:val="00FD6CC4"/>
    <w:rsid w:val="00FD793F"/>
    <w:rsid w:val="00FE669D"/>
    <w:rsid w:val="00FE7E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6E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6EDF"/>
  </w:style>
  <w:style w:type="paragraph" w:styleId="Zpat">
    <w:name w:val="footer"/>
    <w:basedOn w:val="Normln"/>
    <w:link w:val="ZpatChar"/>
    <w:uiPriority w:val="99"/>
    <w:unhideWhenUsed/>
    <w:rsid w:val="006F6EDF"/>
    <w:pPr>
      <w:tabs>
        <w:tab w:val="center" w:pos="4536"/>
        <w:tab w:val="right" w:pos="9072"/>
      </w:tabs>
      <w:spacing w:after="0" w:line="240" w:lineRule="auto"/>
    </w:pPr>
  </w:style>
  <w:style w:type="character" w:customStyle="1" w:styleId="ZpatChar">
    <w:name w:val="Zápatí Char"/>
    <w:basedOn w:val="Standardnpsmoodstavce"/>
    <w:link w:val="Zpat"/>
    <w:uiPriority w:val="99"/>
    <w:rsid w:val="006F6EDF"/>
  </w:style>
  <w:style w:type="paragraph" w:styleId="Textbubliny">
    <w:name w:val="Balloon Text"/>
    <w:basedOn w:val="Normln"/>
    <w:link w:val="TextbublinyChar"/>
    <w:uiPriority w:val="99"/>
    <w:semiHidden/>
    <w:unhideWhenUsed/>
    <w:rsid w:val="00053C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CCC"/>
    <w:rPr>
      <w:rFonts w:ascii="Tahoma" w:hAnsi="Tahoma" w:cs="Tahoma"/>
      <w:sz w:val="16"/>
      <w:szCs w:val="16"/>
    </w:rPr>
  </w:style>
  <w:style w:type="character" w:styleId="Odkaznakoment">
    <w:name w:val="annotation reference"/>
    <w:basedOn w:val="Standardnpsmoodstavce"/>
    <w:uiPriority w:val="99"/>
    <w:semiHidden/>
    <w:unhideWhenUsed/>
    <w:rsid w:val="00042390"/>
    <w:rPr>
      <w:sz w:val="16"/>
      <w:szCs w:val="16"/>
    </w:rPr>
  </w:style>
  <w:style w:type="paragraph" w:styleId="Textkomente">
    <w:name w:val="annotation text"/>
    <w:basedOn w:val="Normln"/>
    <w:link w:val="TextkomenteChar"/>
    <w:uiPriority w:val="99"/>
    <w:semiHidden/>
    <w:unhideWhenUsed/>
    <w:rsid w:val="00042390"/>
    <w:pPr>
      <w:spacing w:line="240" w:lineRule="auto"/>
    </w:pPr>
    <w:rPr>
      <w:sz w:val="20"/>
      <w:szCs w:val="20"/>
    </w:rPr>
  </w:style>
  <w:style w:type="character" w:customStyle="1" w:styleId="TextkomenteChar">
    <w:name w:val="Text komentáře Char"/>
    <w:basedOn w:val="Standardnpsmoodstavce"/>
    <w:link w:val="Textkomente"/>
    <w:uiPriority w:val="99"/>
    <w:semiHidden/>
    <w:rsid w:val="00042390"/>
    <w:rPr>
      <w:sz w:val="20"/>
      <w:szCs w:val="20"/>
    </w:rPr>
  </w:style>
  <w:style w:type="paragraph" w:styleId="Pedmtkomente">
    <w:name w:val="annotation subject"/>
    <w:basedOn w:val="Textkomente"/>
    <w:next w:val="Textkomente"/>
    <w:link w:val="PedmtkomenteChar"/>
    <w:uiPriority w:val="99"/>
    <w:semiHidden/>
    <w:unhideWhenUsed/>
    <w:rsid w:val="00042390"/>
    <w:rPr>
      <w:b/>
      <w:bCs/>
    </w:rPr>
  </w:style>
  <w:style w:type="character" w:customStyle="1" w:styleId="PedmtkomenteChar">
    <w:name w:val="Předmět komentáře Char"/>
    <w:basedOn w:val="TextkomenteChar"/>
    <w:link w:val="Pedmtkomente"/>
    <w:uiPriority w:val="99"/>
    <w:semiHidden/>
    <w:rsid w:val="00042390"/>
    <w:rPr>
      <w:b/>
      <w:bCs/>
      <w:sz w:val="20"/>
      <w:szCs w:val="20"/>
    </w:rPr>
  </w:style>
  <w:style w:type="paragraph" w:styleId="Odstavecseseznamem">
    <w:name w:val="List Paragraph"/>
    <w:basedOn w:val="Normln"/>
    <w:uiPriority w:val="34"/>
    <w:qFormat/>
    <w:rsid w:val="00843458"/>
    <w:pPr>
      <w:ind w:left="720"/>
      <w:contextualSpacing/>
    </w:pPr>
  </w:style>
  <w:style w:type="character" w:styleId="slostrnky">
    <w:name w:val="page number"/>
    <w:basedOn w:val="Standardnpsmoodstavce"/>
    <w:semiHidden/>
    <w:rsid w:val="00843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6E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6EDF"/>
  </w:style>
  <w:style w:type="paragraph" w:styleId="Zpat">
    <w:name w:val="footer"/>
    <w:basedOn w:val="Normln"/>
    <w:link w:val="ZpatChar"/>
    <w:uiPriority w:val="99"/>
    <w:unhideWhenUsed/>
    <w:rsid w:val="006F6EDF"/>
    <w:pPr>
      <w:tabs>
        <w:tab w:val="center" w:pos="4536"/>
        <w:tab w:val="right" w:pos="9072"/>
      </w:tabs>
      <w:spacing w:after="0" w:line="240" w:lineRule="auto"/>
    </w:pPr>
  </w:style>
  <w:style w:type="character" w:customStyle="1" w:styleId="ZpatChar">
    <w:name w:val="Zápatí Char"/>
    <w:basedOn w:val="Standardnpsmoodstavce"/>
    <w:link w:val="Zpat"/>
    <w:uiPriority w:val="99"/>
    <w:rsid w:val="006F6EDF"/>
  </w:style>
  <w:style w:type="paragraph" w:styleId="Textbubliny">
    <w:name w:val="Balloon Text"/>
    <w:basedOn w:val="Normln"/>
    <w:link w:val="TextbublinyChar"/>
    <w:uiPriority w:val="99"/>
    <w:semiHidden/>
    <w:unhideWhenUsed/>
    <w:rsid w:val="00053C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CCC"/>
    <w:rPr>
      <w:rFonts w:ascii="Tahoma" w:hAnsi="Tahoma" w:cs="Tahoma"/>
      <w:sz w:val="16"/>
      <w:szCs w:val="16"/>
    </w:rPr>
  </w:style>
  <w:style w:type="character" w:styleId="Odkaznakoment">
    <w:name w:val="annotation reference"/>
    <w:basedOn w:val="Standardnpsmoodstavce"/>
    <w:uiPriority w:val="99"/>
    <w:semiHidden/>
    <w:unhideWhenUsed/>
    <w:rsid w:val="00042390"/>
    <w:rPr>
      <w:sz w:val="16"/>
      <w:szCs w:val="16"/>
    </w:rPr>
  </w:style>
  <w:style w:type="paragraph" w:styleId="Textkomente">
    <w:name w:val="annotation text"/>
    <w:basedOn w:val="Normln"/>
    <w:link w:val="TextkomenteChar"/>
    <w:uiPriority w:val="99"/>
    <w:semiHidden/>
    <w:unhideWhenUsed/>
    <w:rsid w:val="00042390"/>
    <w:pPr>
      <w:spacing w:line="240" w:lineRule="auto"/>
    </w:pPr>
    <w:rPr>
      <w:sz w:val="20"/>
      <w:szCs w:val="20"/>
    </w:rPr>
  </w:style>
  <w:style w:type="character" w:customStyle="1" w:styleId="TextkomenteChar">
    <w:name w:val="Text komentáře Char"/>
    <w:basedOn w:val="Standardnpsmoodstavce"/>
    <w:link w:val="Textkomente"/>
    <w:uiPriority w:val="99"/>
    <w:semiHidden/>
    <w:rsid w:val="00042390"/>
    <w:rPr>
      <w:sz w:val="20"/>
      <w:szCs w:val="20"/>
    </w:rPr>
  </w:style>
  <w:style w:type="paragraph" w:styleId="Pedmtkomente">
    <w:name w:val="annotation subject"/>
    <w:basedOn w:val="Textkomente"/>
    <w:next w:val="Textkomente"/>
    <w:link w:val="PedmtkomenteChar"/>
    <w:uiPriority w:val="99"/>
    <w:semiHidden/>
    <w:unhideWhenUsed/>
    <w:rsid w:val="00042390"/>
    <w:rPr>
      <w:b/>
      <w:bCs/>
    </w:rPr>
  </w:style>
  <w:style w:type="character" w:customStyle="1" w:styleId="PedmtkomenteChar">
    <w:name w:val="Předmět komentáře Char"/>
    <w:basedOn w:val="TextkomenteChar"/>
    <w:link w:val="Pedmtkomente"/>
    <w:uiPriority w:val="99"/>
    <w:semiHidden/>
    <w:rsid w:val="00042390"/>
    <w:rPr>
      <w:b/>
      <w:bCs/>
      <w:sz w:val="20"/>
      <w:szCs w:val="20"/>
    </w:rPr>
  </w:style>
  <w:style w:type="paragraph" w:styleId="Odstavecseseznamem">
    <w:name w:val="List Paragraph"/>
    <w:basedOn w:val="Normln"/>
    <w:uiPriority w:val="34"/>
    <w:qFormat/>
    <w:rsid w:val="00843458"/>
    <w:pPr>
      <w:ind w:left="720"/>
      <w:contextualSpacing/>
    </w:pPr>
  </w:style>
  <w:style w:type="character" w:styleId="slostrnky">
    <w:name w:val="page number"/>
    <w:basedOn w:val="Standardnpsmoodstavce"/>
    <w:semiHidden/>
    <w:rsid w:val="00843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901">
      <w:bodyDiv w:val="1"/>
      <w:marLeft w:val="0"/>
      <w:marRight w:val="0"/>
      <w:marTop w:val="0"/>
      <w:marBottom w:val="0"/>
      <w:divBdr>
        <w:top w:val="none" w:sz="0" w:space="0" w:color="auto"/>
        <w:left w:val="none" w:sz="0" w:space="0" w:color="auto"/>
        <w:bottom w:val="none" w:sz="0" w:space="0" w:color="auto"/>
        <w:right w:val="none" w:sz="0" w:space="0" w:color="auto"/>
      </w:divBdr>
    </w:div>
    <w:div w:id="125244082">
      <w:bodyDiv w:val="1"/>
      <w:marLeft w:val="0"/>
      <w:marRight w:val="0"/>
      <w:marTop w:val="0"/>
      <w:marBottom w:val="0"/>
      <w:divBdr>
        <w:top w:val="none" w:sz="0" w:space="0" w:color="auto"/>
        <w:left w:val="none" w:sz="0" w:space="0" w:color="auto"/>
        <w:bottom w:val="none" w:sz="0" w:space="0" w:color="auto"/>
        <w:right w:val="none" w:sz="0" w:space="0" w:color="auto"/>
      </w:divBdr>
    </w:div>
    <w:div w:id="380859664">
      <w:bodyDiv w:val="1"/>
      <w:marLeft w:val="0"/>
      <w:marRight w:val="0"/>
      <w:marTop w:val="0"/>
      <w:marBottom w:val="0"/>
      <w:divBdr>
        <w:top w:val="none" w:sz="0" w:space="0" w:color="auto"/>
        <w:left w:val="none" w:sz="0" w:space="0" w:color="auto"/>
        <w:bottom w:val="none" w:sz="0" w:space="0" w:color="auto"/>
        <w:right w:val="none" w:sz="0" w:space="0" w:color="auto"/>
      </w:divBdr>
    </w:div>
    <w:div w:id="508830832">
      <w:bodyDiv w:val="1"/>
      <w:marLeft w:val="0"/>
      <w:marRight w:val="0"/>
      <w:marTop w:val="0"/>
      <w:marBottom w:val="0"/>
      <w:divBdr>
        <w:top w:val="none" w:sz="0" w:space="0" w:color="auto"/>
        <w:left w:val="none" w:sz="0" w:space="0" w:color="auto"/>
        <w:bottom w:val="none" w:sz="0" w:space="0" w:color="auto"/>
        <w:right w:val="none" w:sz="0" w:space="0" w:color="auto"/>
      </w:divBdr>
    </w:div>
    <w:div w:id="574779443">
      <w:bodyDiv w:val="1"/>
      <w:marLeft w:val="0"/>
      <w:marRight w:val="0"/>
      <w:marTop w:val="0"/>
      <w:marBottom w:val="0"/>
      <w:divBdr>
        <w:top w:val="none" w:sz="0" w:space="0" w:color="auto"/>
        <w:left w:val="none" w:sz="0" w:space="0" w:color="auto"/>
        <w:bottom w:val="none" w:sz="0" w:space="0" w:color="auto"/>
        <w:right w:val="none" w:sz="0" w:space="0" w:color="auto"/>
      </w:divBdr>
    </w:div>
    <w:div w:id="1013188408">
      <w:bodyDiv w:val="1"/>
      <w:marLeft w:val="0"/>
      <w:marRight w:val="0"/>
      <w:marTop w:val="0"/>
      <w:marBottom w:val="0"/>
      <w:divBdr>
        <w:top w:val="none" w:sz="0" w:space="0" w:color="auto"/>
        <w:left w:val="none" w:sz="0" w:space="0" w:color="auto"/>
        <w:bottom w:val="none" w:sz="0" w:space="0" w:color="auto"/>
        <w:right w:val="none" w:sz="0" w:space="0" w:color="auto"/>
      </w:divBdr>
    </w:div>
    <w:div w:id="1131754656">
      <w:bodyDiv w:val="1"/>
      <w:marLeft w:val="0"/>
      <w:marRight w:val="0"/>
      <w:marTop w:val="0"/>
      <w:marBottom w:val="0"/>
      <w:divBdr>
        <w:top w:val="none" w:sz="0" w:space="0" w:color="auto"/>
        <w:left w:val="none" w:sz="0" w:space="0" w:color="auto"/>
        <w:bottom w:val="none" w:sz="0" w:space="0" w:color="auto"/>
        <w:right w:val="none" w:sz="0" w:space="0" w:color="auto"/>
      </w:divBdr>
    </w:div>
    <w:div w:id="1274558827">
      <w:bodyDiv w:val="1"/>
      <w:marLeft w:val="0"/>
      <w:marRight w:val="0"/>
      <w:marTop w:val="0"/>
      <w:marBottom w:val="0"/>
      <w:divBdr>
        <w:top w:val="none" w:sz="0" w:space="0" w:color="auto"/>
        <w:left w:val="none" w:sz="0" w:space="0" w:color="auto"/>
        <w:bottom w:val="none" w:sz="0" w:space="0" w:color="auto"/>
        <w:right w:val="none" w:sz="0" w:space="0" w:color="auto"/>
      </w:divBdr>
    </w:div>
    <w:div w:id="1704666391">
      <w:bodyDiv w:val="1"/>
      <w:marLeft w:val="0"/>
      <w:marRight w:val="0"/>
      <w:marTop w:val="0"/>
      <w:marBottom w:val="0"/>
      <w:divBdr>
        <w:top w:val="none" w:sz="0" w:space="0" w:color="auto"/>
        <w:left w:val="none" w:sz="0" w:space="0" w:color="auto"/>
        <w:bottom w:val="none" w:sz="0" w:space="0" w:color="auto"/>
        <w:right w:val="none" w:sz="0" w:space="0" w:color="auto"/>
      </w:divBdr>
    </w:div>
    <w:div w:id="19271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1709</Words>
  <Characters>10087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silhanov</dc:creator>
  <cp:lastModifiedBy>Karolína Bártů</cp:lastModifiedBy>
  <cp:revision>8</cp:revision>
  <cp:lastPrinted>2018-01-09T11:54:00Z</cp:lastPrinted>
  <dcterms:created xsi:type="dcterms:W3CDTF">2018-03-01T13:11:00Z</dcterms:created>
  <dcterms:modified xsi:type="dcterms:W3CDTF">2018-05-29T07:56:00Z</dcterms:modified>
</cp:coreProperties>
</file>