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1E3A1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F96130" w:rsidRPr="00F96130">
        <w:t xml:space="preserve"> </w:t>
      </w:r>
      <w:r w:rsidR="00F96130" w:rsidRPr="00F96130">
        <w:rPr>
          <w:rFonts w:ascii="Arial" w:hAnsi="Arial" w:cs="Arial"/>
          <w:b/>
          <w:color w:val="000000"/>
          <w:sz w:val="20"/>
          <w:szCs w:val="20"/>
        </w:rPr>
        <w:t>Nákup soustavy pro kontinuální měření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="009F2DB9">
        <w:rPr>
          <w:rFonts w:ascii="Arial" w:hAnsi="Arial" w:cs="Arial"/>
          <w:sz w:val="20"/>
          <w:szCs w:val="20"/>
        </w:rPr>
        <w:t xml:space="preserve"> </w:t>
      </w:r>
      <w:r w:rsidR="009F2DB9">
        <w:rPr>
          <w:rFonts w:ascii="Arial" w:hAnsi="Arial" w:cs="Arial"/>
          <w:sz w:val="20"/>
          <w:szCs w:val="20"/>
        </w:rPr>
        <w:t>č. 134/2016 Sb., o zadávání veřejných zakázek, ve znění pozdějších předpisů (dále jen „zákon“),</w:t>
      </w:r>
      <w:bookmarkStart w:id="1" w:name="_GoBack"/>
      <w:bookmarkEnd w:id="1"/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D1" w:rsidRDefault="006B4ED1" w:rsidP="006927C6">
      <w:r>
        <w:separator/>
      </w:r>
    </w:p>
  </w:endnote>
  <w:endnote w:type="continuationSeparator" w:id="0">
    <w:p w:rsidR="006B4ED1" w:rsidRDefault="006B4ED1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D1" w:rsidRDefault="006B4ED1" w:rsidP="006927C6">
      <w:r>
        <w:separator/>
      </w:r>
    </w:p>
  </w:footnote>
  <w:footnote w:type="continuationSeparator" w:id="0">
    <w:p w:rsidR="006B4ED1" w:rsidRDefault="006B4ED1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515A2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5F5FC8"/>
    <w:rsid w:val="006541BA"/>
    <w:rsid w:val="006927C6"/>
    <w:rsid w:val="006949DF"/>
    <w:rsid w:val="006B4ED1"/>
    <w:rsid w:val="006E3161"/>
    <w:rsid w:val="006F1D73"/>
    <w:rsid w:val="00706AA8"/>
    <w:rsid w:val="00706E2A"/>
    <w:rsid w:val="00750230"/>
    <w:rsid w:val="00766FB2"/>
    <w:rsid w:val="00776ECB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84E63"/>
    <w:rsid w:val="008B0A07"/>
    <w:rsid w:val="008E1EF3"/>
    <w:rsid w:val="00912BD8"/>
    <w:rsid w:val="009419B8"/>
    <w:rsid w:val="00946E95"/>
    <w:rsid w:val="00952719"/>
    <w:rsid w:val="009C14AF"/>
    <w:rsid w:val="009D531D"/>
    <w:rsid w:val="009F0E86"/>
    <w:rsid w:val="009F2DB9"/>
    <w:rsid w:val="00A35B74"/>
    <w:rsid w:val="00A83CDA"/>
    <w:rsid w:val="00A873AD"/>
    <w:rsid w:val="00A934C7"/>
    <w:rsid w:val="00A95801"/>
    <w:rsid w:val="00AC5BDA"/>
    <w:rsid w:val="00AD7F1D"/>
    <w:rsid w:val="00AE4D18"/>
    <w:rsid w:val="00B02CE3"/>
    <w:rsid w:val="00B67521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F533C"/>
    <w:rsid w:val="00D36767"/>
    <w:rsid w:val="00D46689"/>
    <w:rsid w:val="00D507A0"/>
    <w:rsid w:val="00D659BE"/>
    <w:rsid w:val="00D916D2"/>
    <w:rsid w:val="00D93B9C"/>
    <w:rsid w:val="00DD4B9E"/>
    <w:rsid w:val="00DE5920"/>
    <w:rsid w:val="00DF243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96130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88</cp:revision>
  <cp:lastPrinted>2016-11-11T07:58:00Z</cp:lastPrinted>
  <dcterms:created xsi:type="dcterms:W3CDTF">2014-10-09T10:33:00Z</dcterms:created>
  <dcterms:modified xsi:type="dcterms:W3CDTF">2017-08-22T07:00:00Z</dcterms:modified>
</cp:coreProperties>
</file>