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E3" w:rsidRDefault="004213E3" w:rsidP="006340D5">
      <w:pPr>
        <w:tabs>
          <w:tab w:val="left" w:pos="2472"/>
          <w:tab w:val="left" w:pos="3636"/>
          <w:tab w:val="left" w:pos="4502"/>
          <w:tab w:val="left" w:pos="4774"/>
          <w:tab w:val="left" w:pos="5640"/>
          <w:tab w:val="left" w:pos="648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hAnsi="Arial" w:cs="Arial"/>
        </w:rPr>
      </w:pPr>
      <w:r>
        <w:rPr>
          <w:rFonts w:ascii="Arial" w:hAnsi="Arial" w:cs="Arial"/>
        </w:rPr>
        <w:t>číslo smlouvy zadavatele:</w:t>
      </w:r>
    </w:p>
    <w:p w:rsidR="006C2CCA" w:rsidRDefault="006C2CCA" w:rsidP="006340D5">
      <w:pPr>
        <w:tabs>
          <w:tab w:val="left" w:pos="2472"/>
          <w:tab w:val="left" w:pos="3636"/>
          <w:tab w:val="left" w:pos="4502"/>
          <w:tab w:val="left" w:pos="4774"/>
          <w:tab w:val="left" w:pos="5640"/>
          <w:tab w:val="left" w:pos="648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hAnsi="Arial" w:cs="Arial"/>
          <w:sz w:val="21"/>
          <w:szCs w:val="21"/>
        </w:rPr>
      </w:pPr>
      <w:r>
        <w:rPr>
          <w:rFonts w:ascii="Arial" w:hAnsi="Arial" w:cs="Arial"/>
        </w:rPr>
        <w:t>číslo smlouvy dodavatele:</w:t>
      </w:r>
    </w:p>
    <w:p w:rsidR="009D4987" w:rsidRPr="00635D9F" w:rsidRDefault="009D4987" w:rsidP="009D4987">
      <w:pPr>
        <w:jc w:val="center"/>
        <w:rPr>
          <w:rFonts w:ascii="Arial" w:hAnsi="Arial" w:cs="Arial"/>
          <w:b/>
          <w:sz w:val="24"/>
          <w:szCs w:val="24"/>
        </w:rPr>
      </w:pPr>
      <w:r w:rsidRPr="00635D9F">
        <w:rPr>
          <w:rFonts w:ascii="Arial" w:hAnsi="Arial" w:cs="Arial"/>
          <w:b/>
          <w:sz w:val="24"/>
          <w:szCs w:val="24"/>
        </w:rPr>
        <w:t xml:space="preserve">KUPNÍ </w:t>
      </w:r>
      <w:r w:rsidR="00087289" w:rsidRPr="00635D9F">
        <w:rPr>
          <w:rFonts w:ascii="Arial" w:hAnsi="Arial" w:cs="Arial"/>
          <w:b/>
          <w:sz w:val="24"/>
          <w:szCs w:val="24"/>
        </w:rPr>
        <w:t xml:space="preserve"> </w:t>
      </w:r>
      <w:r w:rsidRPr="00635D9F">
        <w:rPr>
          <w:rFonts w:ascii="Arial" w:hAnsi="Arial" w:cs="Arial"/>
          <w:b/>
          <w:sz w:val="24"/>
          <w:szCs w:val="24"/>
        </w:rPr>
        <w:t>SMLOUVA</w:t>
      </w:r>
    </w:p>
    <w:p w:rsidR="009D4987" w:rsidRPr="00635D9F" w:rsidRDefault="009D4987" w:rsidP="009D4987">
      <w:pPr>
        <w:jc w:val="center"/>
        <w:rPr>
          <w:rFonts w:ascii="Arial" w:hAnsi="Arial" w:cs="Arial"/>
        </w:rPr>
      </w:pPr>
      <w:r w:rsidRPr="00635D9F">
        <w:rPr>
          <w:rFonts w:ascii="Arial" w:hAnsi="Arial" w:cs="Arial"/>
        </w:rPr>
        <w:t xml:space="preserve">uzavřená podle § </w:t>
      </w:r>
      <w:r w:rsidR="00322CFA" w:rsidRPr="00635D9F">
        <w:rPr>
          <w:rFonts w:ascii="Arial" w:hAnsi="Arial" w:cs="Arial"/>
        </w:rPr>
        <w:t>2079 a násl.</w:t>
      </w:r>
      <w:r w:rsidRPr="00635D9F">
        <w:rPr>
          <w:rFonts w:ascii="Arial" w:hAnsi="Arial" w:cs="Arial"/>
        </w:rPr>
        <w:t xml:space="preserve"> zákona č. </w:t>
      </w:r>
      <w:r w:rsidR="00322CFA" w:rsidRPr="00635D9F">
        <w:rPr>
          <w:rFonts w:ascii="Arial" w:hAnsi="Arial" w:cs="Arial"/>
        </w:rPr>
        <w:t>89/2012</w:t>
      </w:r>
      <w:r w:rsidRPr="00635D9F">
        <w:rPr>
          <w:rFonts w:ascii="Arial" w:hAnsi="Arial" w:cs="Arial"/>
        </w:rPr>
        <w:t xml:space="preserve"> Sb., ob</w:t>
      </w:r>
      <w:r w:rsidR="00322CFA" w:rsidRPr="00635D9F">
        <w:rPr>
          <w:rFonts w:ascii="Arial" w:hAnsi="Arial" w:cs="Arial"/>
        </w:rPr>
        <w:t>čanského</w:t>
      </w:r>
      <w:r w:rsidRPr="00635D9F">
        <w:rPr>
          <w:rFonts w:ascii="Arial" w:hAnsi="Arial" w:cs="Arial"/>
        </w:rPr>
        <w:t xml:space="preserve"> zákoníku, ve znění</w:t>
      </w:r>
    </w:p>
    <w:p w:rsidR="009D4987" w:rsidRPr="00635D9F" w:rsidRDefault="009D4987" w:rsidP="009D4987">
      <w:pPr>
        <w:jc w:val="center"/>
        <w:rPr>
          <w:rFonts w:ascii="Arial" w:hAnsi="Arial" w:cs="Arial"/>
        </w:rPr>
      </w:pPr>
      <w:r w:rsidRPr="00635D9F">
        <w:rPr>
          <w:rFonts w:ascii="Arial" w:hAnsi="Arial" w:cs="Arial"/>
        </w:rPr>
        <w:t>pozdějších předpisů</w:t>
      </w:r>
      <w:r w:rsidR="001D182C">
        <w:rPr>
          <w:rFonts w:ascii="Arial" w:hAnsi="Arial" w:cs="Arial"/>
        </w:rPr>
        <w:br/>
      </w:r>
    </w:p>
    <w:p w:rsidR="009D4987" w:rsidRPr="00635D9F" w:rsidRDefault="009D4987" w:rsidP="00FB7113">
      <w:pPr>
        <w:spacing w:after="0" w:line="240" w:lineRule="auto"/>
        <w:rPr>
          <w:rFonts w:ascii="Arial" w:hAnsi="Arial" w:cs="Arial"/>
          <w:b/>
          <w:bCs/>
          <w:u w:val="single"/>
        </w:rPr>
      </w:pPr>
      <w:r w:rsidRPr="00635D9F">
        <w:rPr>
          <w:rFonts w:ascii="Arial" w:hAnsi="Arial" w:cs="Arial"/>
          <w:b/>
          <w:bCs/>
          <w:u w:val="single"/>
        </w:rPr>
        <w:t>1. Smluvní strany</w:t>
      </w:r>
    </w:p>
    <w:p w:rsidR="00BA37EF" w:rsidRPr="00635D9F" w:rsidRDefault="00BA37EF" w:rsidP="00FB7113">
      <w:pPr>
        <w:spacing w:after="0" w:line="240" w:lineRule="auto"/>
        <w:rPr>
          <w:rFonts w:ascii="Arial" w:hAnsi="Arial" w:cs="Arial"/>
          <w:b/>
          <w:bCs/>
        </w:rPr>
      </w:pPr>
    </w:p>
    <w:p w:rsidR="009D4987" w:rsidRPr="00635D9F" w:rsidRDefault="009D4987" w:rsidP="00FB7113">
      <w:pPr>
        <w:spacing w:after="0" w:line="240" w:lineRule="auto"/>
        <w:rPr>
          <w:rFonts w:ascii="Arial" w:hAnsi="Arial" w:cs="Arial"/>
          <w:b/>
          <w:bCs/>
        </w:rPr>
      </w:pPr>
      <w:r w:rsidRPr="00635D9F">
        <w:rPr>
          <w:rFonts w:ascii="Arial" w:hAnsi="Arial" w:cs="Arial"/>
          <w:b/>
          <w:bCs/>
        </w:rPr>
        <w:t>1.1. Kupující</w:t>
      </w:r>
    </w:p>
    <w:p w:rsidR="009D4987" w:rsidRPr="00635D9F" w:rsidRDefault="009D4987" w:rsidP="00FB7113">
      <w:pPr>
        <w:spacing w:after="0" w:line="240" w:lineRule="auto"/>
        <w:rPr>
          <w:rFonts w:ascii="Arial" w:hAnsi="Arial" w:cs="Arial"/>
          <w:b/>
        </w:rPr>
      </w:pPr>
      <w:r w:rsidRPr="00635D9F">
        <w:rPr>
          <w:rFonts w:ascii="Arial" w:hAnsi="Arial" w:cs="Arial"/>
          <w:b/>
        </w:rPr>
        <w:t>Správa Krkonošského národního parku</w:t>
      </w:r>
    </w:p>
    <w:p w:rsidR="009D4987" w:rsidRPr="00635D9F" w:rsidRDefault="009D4987" w:rsidP="00FB7113">
      <w:pPr>
        <w:spacing w:after="0" w:line="240" w:lineRule="auto"/>
        <w:rPr>
          <w:rFonts w:ascii="Arial" w:hAnsi="Arial" w:cs="Arial"/>
        </w:rPr>
      </w:pPr>
      <w:r w:rsidRPr="00635D9F">
        <w:rPr>
          <w:rFonts w:ascii="Arial" w:hAnsi="Arial" w:cs="Arial"/>
        </w:rPr>
        <w:t>se sídlem Dobrovského 3, 54301 Vrchlabí</w:t>
      </w:r>
    </w:p>
    <w:p w:rsidR="009D4987" w:rsidRPr="00635D9F" w:rsidRDefault="009D4987" w:rsidP="00FB7113">
      <w:pPr>
        <w:spacing w:after="0" w:line="240" w:lineRule="auto"/>
        <w:rPr>
          <w:rFonts w:ascii="Arial" w:hAnsi="Arial" w:cs="Arial"/>
        </w:rPr>
      </w:pPr>
      <w:r w:rsidRPr="00635D9F">
        <w:rPr>
          <w:rFonts w:ascii="Arial" w:hAnsi="Arial" w:cs="Arial"/>
        </w:rPr>
        <w:t>IČ: 00088455</w:t>
      </w:r>
    </w:p>
    <w:p w:rsidR="009D4987" w:rsidRPr="00635D9F" w:rsidRDefault="009D4987" w:rsidP="00FB7113">
      <w:pPr>
        <w:spacing w:after="0" w:line="240" w:lineRule="auto"/>
        <w:rPr>
          <w:rFonts w:ascii="Arial" w:hAnsi="Arial" w:cs="Arial"/>
        </w:rPr>
      </w:pPr>
      <w:r w:rsidRPr="00635D9F">
        <w:rPr>
          <w:rFonts w:ascii="Arial" w:hAnsi="Arial" w:cs="Arial"/>
        </w:rPr>
        <w:t>DIČ: CZ 00088455</w:t>
      </w:r>
    </w:p>
    <w:p w:rsidR="009D4987" w:rsidRPr="00635D9F" w:rsidRDefault="009D4987" w:rsidP="00FB7113">
      <w:pPr>
        <w:spacing w:after="0" w:line="240" w:lineRule="auto"/>
        <w:rPr>
          <w:rFonts w:ascii="Arial" w:hAnsi="Arial" w:cs="Arial"/>
        </w:rPr>
      </w:pPr>
      <w:r w:rsidRPr="00635D9F">
        <w:rPr>
          <w:rFonts w:ascii="Arial" w:hAnsi="Arial" w:cs="Arial"/>
        </w:rPr>
        <w:t xml:space="preserve">Jednající: </w:t>
      </w:r>
      <w:r w:rsidRPr="00635D9F">
        <w:rPr>
          <w:rFonts w:ascii="Arial" w:hAnsi="Arial" w:cs="Arial"/>
          <w:b/>
        </w:rPr>
        <w:t>Ing. Jan Hřebačka</w:t>
      </w:r>
      <w:r w:rsidRPr="00635D9F">
        <w:rPr>
          <w:rFonts w:ascii="Arial" w:hAnsi="Arial" w:cs="Arial"/>
        </w:rPr>
        <w:t>, ředitel</w:t>
      </w:r>
    </w:p>
    <w:p w:rsidR="009D4987" w:rsidRPr="00635D9F" w:rsidRDefault="009D4987" w:rsidP="00FB7113">
      <w:pPr>
        <w:spacing w:after="0" w:line="240" w:lineRule="auto"/>
        <w:rPr>
          <w:rFonts w:ascii="Arial" w:hAnsi="Arial" w:cs="Arial"/>
          <w:b/>
          <w:bCs/>
          <w:u w:val="single"/>
        </w:rPr>
      </w:pPr>
    </w:p>
    <w:p w:rsidR="009D4987" w:rsidRPr="00635D9F" w:rsidRDefault="009D4987" w:rsidP="00087289">
      <w:pPr>
        <w:spacing w:line="240" w:lineRule="auto"/>
        <w:rPr>
          <w:rFonts w:ascii="Arial" w:hAnsi="Arial" w:cs="Arial"/>
        </w:rPr>
      </w:pPr>
      <w:r w:rsidRPr="00635D9F">
        <w:rPr>
          <w:rFonts w:ascii="Arial" w:hAnsi="Arial" w:cs="Arial"/>
        </w:rPr>
        <w:t>a</w:t>
      </w:r>
    </w:p>
    <w:p w:rsidR="00BA37EF" w:rsidRPr="00635D9F" w:rsidRDefault="00BA37EF" w:rsidP="00FB7113">
      <w:pPr>
        <w:spacing w:after="0" w:line="240" w:lineRule="auto"/>
        <w:rPr>
          <w:rFonts w:ascii="Arial" w:hAnsi="Arial" w:cs="Arial"/>
          <w:b/>
        </w:rPr>
      </w:pPr>
    </w:p>
    <w:p w:rsidR="009D4987" w:rsidRPr="00635D9F" w:rsidRDefault="009D4987" w:rsidP="00FB7113">
      <w:pPr>
        <w:spacing w:after="0" w:line="240" w:lineRule="auto"/>
        <w:rPr>
          <w:rFonts w:ascii="Arial" w:hAnsi="Arial" w:cs="Arial"/>
          <w:b/>
          <w:bCs/>
        </w:rPr>
      </w:pPr>
      <w:r w:rsidRPr="00635D9F">
        <w:rPr>
          <w:rFonts w:ascii="Arial" w:hAnsi="Arial" w:cs="Arial"/>
          <w:b/>
        </w:rPr>
        <w:t>1.2. Prodávající</w:t>
      </w:r>
      <w:r w:rsidR="003523F6" w:rsidRPr="00635D9F">
        <w:rPr>
          <w:rFonts w:ascii="Arial" w:hAnsi="Arial" w:cs="Arial"/>
          <w:b/>
        </w:rPr>
        <w:t xml:space="preserve">  </w:t>
      </w:r>
      <w:r w:rsidR="003523F6" w:rsidRPr="00635D9F">
        <w:rPr>
          <w:rFonts w:ascii="Arial" w:hAnsi="Arial" w:cs="Arial"/>
          <w:b/>
          <w:bCs/>
          <w:color w:val="FF0000"/>
        </w:rPr>
        <w:t>(</w:t>
      </w:r>
      <w:r w:rsidR="003523F6" w:rsidRPr="00635D9F">
        <w:rPr>
          <w:rFonts w:ascii="Arial" w:hAnsi="Arial" w:cs="Arial"/>
          <w:b/>
          <w:bCs/>
          <w:color w:val="FF0000"/>
          <w:vertAlign w:val="superscript"/>
        </w:rPr>
        <w:t>1</w:t>
      </w:r>
    </w:p>
    <w:p w:rsidR="009D4987" w:rsidRPr="00635D9F" w:rsidRDefault="009D4987" w:rsidP="00FB7113">
      <w:pPr>
        <w:spacing w:after="0" w:line="240" w:lineRule="auto"/>
        <w:rPr>
          <w:rFonts w:ascii="Arial" w:hAnsi="Arial" w:cs="Arial"/>
          <w:bCs/>
        </w:rPr>
      </w:pPr>
      <w:r w:rsidRPr="00635D9F">
        <w:rPr>
          <w:rFonts w:ascii="Arial" w:hAnsi="Arial" w:cs="Arial"/>
          <w:bCs/>
        </w:rPr>
        <w:t>Název firmy</w:t>
      </w:r>
      <w:r w:rsidR="00FB7113" w:rsidRPr="00635D9F">
        <w:rPr>
          <w:rFonts w:ascii="Arial" w:hAnsi="Arial" w:cs="Arial"/>
          <w:bCs/>
        </w:rPr>
        <w:t>:</w:t>
      </w:r>
    </w:p>
    <w:p w:rsidR="009D4987" w:rsidRPr="00635D9F" w:rsidRDefault="009D4987" w:rsidP="00FB7113">
      <w:pPr>
        <w:spacing w:after="0" w:line="240" w:lineRule="auto"/>
        <w:rPr>
          <w:rFonts w:ascii="Arial" w:hAnsi="Arial" w:cs="Arial"/>
        </w:rPr>
      </w:pPr>
      <w:r w:rsidRPr="00635D9F">
        <w:rPr>
          <w:rFonts w:ascii="Arial" w:hAnsi="Arial" w:cs="Arial"/>
        </w:rPr>
        <w:t>se sídlem</w:t>
      </w:r>
      <w:r w:rsidR="00FB7113" w:rsidRPr="00635D9F">
        <w:rPr>
          <w:rFonts w:ascii="Arial" w:hAnsi="Arial" w:cs="Arial"/>
        </w:rPr>
        <w:t>:</w:t>
      </w:r>
    </w:p>
    <w:p w:rsidR="009D4987" w:rsidRPr="00635D9F" w:rsidRDefault="009D4987" w:rsidP="00FB7113">
      <w:pPr>
        <w:spacing w:after="0" w:line="240" w:lineRule="auto"/>
        <w:rPr>
          <w:rFonts w:ascii="Arial" w:hAnsi="Arial" w:cs="Arial"/>
        </w:rPr>
      </w:pPr>
      <w:r w:rsidRPr="00635D9F">
        <w:rPr>
          <w:rFonts w:ascii="Arial" w:hAnsi="Arial" w:cs="Arial"/>
        </w:rPr>
        <w:t>Jméno a příjmení fyzické osoby</w:t>
      </w:r>
      <w:r w:rsidR="00FB7113" w:rsidRPr="00635D9F">
        <w:rPr>
          <w:rFonts w:ascii="Arial" w:hAnsi="Arial" w:cs="Arial"/>
        </w:rPr>
        <w:t>:</w:t>
      </w:r>
      <w:r w:rsidRPr="00635D9F">
        <w:rPr>
          <w:rFonts w:ascii="Arial" w:hAnsi="Arial" w:cs="Arial"/>
        </w:rPr>
        <w:t xml:space="preserve">                </w:t>
      </w:r>
    </w:p>
    <w:p w:rsidR="009D4987" w:rsidRPr="00635D9F" w:rsidRDefault="00FB7113" w:rsidP="00FB7113">
      <w:pPr>
        <w:spacing w:after="0" w:line="240" w:lineRule="auto"/>
        <w:rPr>
          <w:rFonts w:ascii="Arial" w:hAnsi="Arial" w:cs="Arial"/>
        </w:rPr>
      </w:pPr>
      <w:r w:rsidRPr="00635D9F">
        <w:rPr>
          <w:rFonts w:ascii="Arial" w:hAnsi="Arial" w:cs="Arial"/>
        </w:rPr>
        <w:t>B</w:t>
      </w:r>
      <w:r w:rsidR="009D4987" w:rsidRPr="00635D9F">
        <w:rPr>
          <w:rFonts w:ascii="Arial" w:hAnsi="Arial" w:cs="Arial"/>
        </w:rPr>
        <w:t>ydliště</w:t>
      </w:r>
      <w:r w:rsidRPr="00635D9F">
        <w:rPr>
          <w:rFonts w:ascii="Arial" w:hAnsi="Arial" w:cs="Arial"/>
        </w:rPr>
        <w:t>:</w:t>
      </w:r>
      <w:r w:rsidR="009D4987" w:rsidRPr="00635D9F">
        <w:rPr>
          <w:rFonts w:ascii="Arial" w:hAnsi="Arial" w:cs="Arial"/>
        </w:rPr>
        <w:tab/>
        <w:t xml:space="preserve">                        </w:t>
      </w:r>
    </w:p>
    <w:p w:rsidR="009D4987" w:rsidRPr="00635D9F" w:rsidRDefault="009D4987" w:rsidP="00FB7113">
      <w:pPr>
        <w:spacing w:after="0" w:line="240" w:lineRule="auto"/>
        <w:rPr>
          <w:rFonts w:ascii="Arial" w:hAnsi="Arial" w:cs="Arial"/>
        </w:rPr>
      </w:pPr>
      <w:r w:rsidRPr="00635D9F">
        <w:rPr>
          <w:rFonts w:ascii="Arial" w:hAnsi="Arial" w:cs="Arial"/>
        </w:rPr>
        <w:t>IČ:</w:t>
      </w:r>
      <w:r w:rsidRPr="00635D9F">
        <w:rPr>
          <w:rFonts w:ascii="Arial" w:hAnsi="Arial" w:cs="Arial"/>
        </w:rPr>
        <w:tab/>
      </w:r>
    </w:p>
    <w:p w:rsidR="009D4987" w:rsidRPr="00635D9F" w:rsidRDefault="009D4987" w:rsidP="00FB7113">
      <w:pPr>
        <w:spacing w:after="0" w:line="240" w:lineRule="auto"/>
        <w:rPr>
          <w:rFonts w:ascii="Arial" w:hAnsi="Arial" w:cs="Arial"/>
        </w:rPr>
      </w:pPr>
      <w:r w:rsidRPr="00635D9F">
        <w:rPr>
          <w:rFonts w:ascii="Arial" w:hAnsi="Arial" w:cs="Arial"/>
        </w:rPr>
        <w:t>DIČ:</w:t>
      </w:r>
      <w:r w:rsidRPr="00635D9F">
        <w:rPr>
          <w:rFonts w:ascii="Arial" w:hAnsi="Arial" w:cs="Arial"/>
        </w:rPr>
        <w:tab/>
      </w:r>
    </w:p>
    <w:p w:rsidR="009D4987" w:rsidRPr="00635D9F" w:rsidRDefault="009D4987" w:rsidP="00FB7113">
      <w:pPr>
        <w:spacing w:after="0" w:line="240" w:lineRule="auto"/>
        <w:rPr>
          <w:rFonts w:ascii="Arial" w:hAnsi="Arial" w:cs="Arial"/>
        </w:rPr>
      </w:pPr>
      <w:r w:rsidRPr="00635D9F">
        <w:rPr>
          <w:rFonts w:ascii="Arial" w:hAnsi="Arial" w:cs="Arial"/>
        </w:rPr>
        <w:t>zapsán v obchodním rejstříku</w:t>
      </w:r>
    </w:p>
    <w:p w:rsidR="009D4987" w:rsidRPr="00635D9F" w:rsidRDefault="009D4987" w:rsidP="00FB7113">
      <w:pPr>
        <w:spacing w:after="0" w:line="240" w:lineRule="auto"/>
        <w:rPr>
          <w:rFonts w:ascii="Arial" w:hAnsi="Arial" w:cs="Arial"/>
        </w:rPr>
      </w:pPr>
      <w:r w:rsidRPr="00635D9F">
        <w:rPr>
          <w:rFonts w:ascii="Arial" w:hAnsi="Arial" w:cs="Arial"/>
        </w:rPr>
        <w:t>Jednající:</w:t>
      </w:r>
    </w:p>
    <w:p w:rsidR="009D4987" w:rsidRPr="00635D9F" w:rsidRDefault="00B303DA" w:rsidP="00FB7113">
      <w:pPr>
        <w:spacing w:after="0" w:line="240" w:lineRule="auto"/>
        <w:rPr>
          <w:rFonts w:ascii="Arial" w:hAnsi="Arial" w:cs="Arial"/>
        </w:rPr>
      </w:pPr>
      <w:r>
        <w:rPr>
          <w:rFonts w:ascii="Arial" w:hAnsi="Arial" w:cs="Arial"/>
        </w:rPr>
        <w:br/>
      </w:r>
      <w:r w:rsidR="009D4987" w:rsidRPr="00635D9F">
        <w:rPr>
          <w:rFonts w:ascii="Arial" w:hAnsi="Arial" w:cs="Arial"/>
        </w:rPr>
        <w:t>uzavírají tuto kupní smlouvu:</w:t>
      </w:r>
    </w:p>
    <w:p w:rsidR="00087289" w:rsidRPr="00635D9F" w:rsidRDefault="00087289" w:rsidP="009D4987">
      <w:pPr>
        <w:rPr>
          <w:rFonts w:ascii="Arial" w:hAnsi="Arial" w:cs="Arial"/>
          <w:b/>
          <w:bCs/>
          <w:u w:val="single"/>
        </w:rPr>
      </w:pPr>
    </w:p>
    <w:p w:rsidR="009D4987" w:rsidRPr="00635D9F" w:rsidRDefault="009D4987" w:rsidP="00C729B1">
      <w:pPr>
        <w:spacing w:after="0" w:line="240" w:lineRule="auto"/>
        <w:rPr>
          <w:rFonts w:ascii="Arial" w:hAnsi="Arial" w:cs="Arial"/>
          <w:b/>
          <w:bCs/>
          <w:u w:val="single"/>
        </w:rPr>
      </w:pPr>
      <w:r w:rsidRPr="00635D9F">
        <w:rPr>
          <w:rFonts w:ascii="Arial" w:hAnsi="Arial" w:cs="Arial"/>
          <w:b/>
          <w:bCs/>
          <w:u w:val="single"/>
        </w:rPr>
        <w:t>2. Předmět smlouvy</w:t>
      </w:r>
    </w:p>
    <w:p w:rsidR="00C729B1" w:rsidRDefault="00C729B1" w:rsidP="00C729B1">
      <w:pPr>
        <w:spacing w:after="0" w:line="240" w:lineRule="auto"/>
        <w:jc w:val="both"/>
        <w:rPr>
          <w:rFonts w:ascii="Arial" w:hAnsi="Arial" w:cs="Arial"/>
        </w:rPr>
      </w:pPr>
    </w:p>
    <w:p w:rsidR="00D866A3" w:rsidRPr="00635D9F" w:rsidRDefault="009D4987" w:rsidP="00C729B1">
      <w:pPr>
        <w:spacing w:after="0" w:line="240" w:lineRule="auto"/>
        <w:jc w:val="both"/>
        <w:rPr>
          <w:rFonts w:ascii="Arial" w:hAnsi="Arial" w:cs="Arial"/>
        </w:rPr>
      </w:pPr>
      <w:r w:rsidRPr="00635D9F">
        <w:rPr>
          <w:rFonts w:ascii="Arial" w:hAnsi="Arial" w:cs="Arial"/>
        </w:rPr>
        <w:t>2.1. Prodávající se zavazuje prodat kupujícímu, za podmínek v této smlouvě uvedených</w:t>
      </w:r>
      <w:r w:rsidR="00D866A3" w:rsidRPr="00635D9F">
        <w:rPr>
          <w:rFonts w:ascii="Arial" w:hAnsi="Arial" w:cs="Arial"/>
        </w:rPr>
        <w:t>:</w:t>
      </w:r>
      <w:r w:rsidRPr="00635D9F">
        <w:rPr>
          <w:rFonts w:ascii="Arial" w:hAnsi="Arial" w:cs="Arial"/>
        </w:rPr>
        <w:t xml:space="preserve"> </w:t>
      </w:r>
      <w:r w:rsidR="008D6141" w:rsidRPr="00635D9F">
        <w:rPr>
          <w:rFonts w:ascii="Arial" w:hAnsi="Arial" w:cs="Arial"/>
        </w:rPr>
        <w:br/>
      </w:r>
    </w:p>
    <w:p w:rsidR="00A46343" w:rsidRPr="00A46343" w:rsidRDefault="00A46343" w:rsidP="00C729B1">
      <w:pPr>
        <w:pStyle w:val="Odstavecseseznamem"/>
        <w:numPr>
          <w:ilvl w:val="0"/>
          <w:numId w:val="5"/>
        </w:numPr>
        <w:spacing w:after="0" w:line="240" w:lineRule="auto"/>
        <w:jc w:val="both"/>
        <w:rPr>
          <w:rFonts w:ascii="Arial" w:hAnsi="Arial" w:cs="Arial"/>
        </w:rPr>
      </w:pPr>
      <w:r w:rsidRPr="00A46343">
        <w:rPr>
          <w:rFonts w:ascii="Arial" w:hAnsi="Arial" w:cs="Arial"/>
          <w:bCs/>
        </w:rPr>
        <w:t>Tablet pro terénní záznam a aktualizaci floristických nálezových dat</w:t>
      </w:r>
      <w:bookmarkStart w:id="0" w:name="_GoBack"/>
      <w:bookmarkEnd w:id="0"/>
      <w:r w:rsidRPr="00A46343">
        <w:rPr>
          <w:rFonts w:ascii="Arial" w:hAnsi="Arial" w:cs="Arial"/>
          <w:bCs/>
        </w:rPr>
        <w:t>:</w:t>
      </w:r>
    </w:p>
    <w:p w:rsidR="009D4987" w:rsidRPr="00A46343" w:rsidRDefault="00062D0D" w:rsidP="00C729B1">
      <w:pPr>
        <w:pStyle w:val="Odstavecseseznamem"/>
        <w:spacing w:after="0" w:line="240" w:lineRule="auto"/>
        <w:jc w:val="both"/>
        <w:rPr>
          <w:rFonts w:ascii="Arial" w:hAnsi="Arial" w:cs="Arial"/>
        </w:rPr>
      </w:pPr>
      <w:r w:rsidRPr="00635D9F">
        <w:rPr>
          <w:rFonts w:ascii="Arial" w:hAnsi="Arial" w:cs="Arial"/>
          <w:b/>
          <w:bCs/>
          <w:color w:val="FF0000"/>
        </w:rPr>
        <w:t>(</w:t>
      </w:r>
      <w:r w:rsidRPr="00635D9F">
        <w:rPr>
          <w:rFonts w:ascii="Arial" w:hAnsi="Arial" w:cs="Arial"/>
          <w:b/>
          <w:bCs/>
          <w:color w:val="FF0000"/>
          <w:vertAlign w:val="superscript"/>
        </w:rPr>
        <w:t>1</w:t>
      </w:r>
      <w:r w:rsidRPr="00635D9F">
        <w:rPr>
          <w:rFonts w:ascii="Arial" w:hAnsi="Arial" w:cs="Arial"/>
          <w:bCs/>
          <w:color w:val="FF0000"/>
          <w:vertAlign w:val="superscript"/>
        </w:rPr>
        <w:t xml:space="preserve"> </w:t>
      </w:r>
      <w:r w:rsidR="00A46343">
        <w:rPr>
          <w:rFonts w:ascii="Arial" w:hAnsi="Arial" w:cs="Arial"/>
          <w:bCs/>
          <w:color w:val="FF0000"/>
        </w:rPr>
        <w:t>Název:</w:t>
      </w:r>
    </w:p>
    <w:p w:rsidR="00817DDA" w:rsidRPr="00A46343" w:rsidRDefault="00A46343" w:rsidP="00C729B1">
      <w:pPr>
        <w:pStyle w:val="Odstavecseseznamem"/>
        <w:numPr>
          <w:ilvl w:val="0"/>
          <w:numId w:val="5"/>
        </w:numPr>
        <w:spacing w:after="0" w:line="240" w:lineRule="auto"/>
        <w:jc w:val="both"/>
        <w:rPr>
          <w:rFonts w:ascii="Arial" w:hAnsi="Arial" w:cs="Arial"/>
        </w:rPr>
      </w:pPr>
      <w:r w:rsidRPr="00A46343">
        <w:rPr>
          <w:rFonts w:ascii="Arial" w:hAnsi="Arial" w:cs="Arial"/>
          <w:bCs/>
        </w:rPr>
        <w:t>GNSS sestava + softwar</w:t>
      </w:r>
      <w:r>
        <w:rPr>
          <w:rFonts w:ascii="Arial" w:hAnsi="Arial" w:cs="Arial"/>
          <w:bCs/>
        </w:rPr>
        <w:t>e:</w:t>
      </w:r>
    </w:p>
    <w:p w:rsidR="00A46343" w:rsidRPr="00A46343" w:rsidRDefault="00A46343" w:rsidP="00C729B1">
      <w:pPr>
        <w:pStyle w:val="Odstavecseseznamem"/>
        <w:spacing w:after="0" w:line="240" w:lineRule="auto"/>
        <w:jc w:val="both"/>
        <w:rPr>
          <w:rFonts w:ascii="Arial" w:hAnsi="Arial" w:cs="Arial"/>
        </w:rPr>
      </w:pPr>
      <w:r w:rsidRPr="00635D9F">
        <w:rPr>
          <w:rFonts w:ascii="Arial" w:hAnsi="Arial" w:cs="Arial"/>
          <w:b/>
          <w:bCs/>
          <w:color w:val="FF0000"/>
        </w:rPr>
        <w:t>(</w:t>
      </w:r>
      <w:r w:rsidRPr="00635D9F">
        <w:rPr>
          <w:rFonts w:ascii="Arial" w:hAnsi="Arial" w:cs="Arial"/>
          <w:b/>
          <w:bCs/>
          <w:color w:val="FF0000"/>
          <w:vertAlign w:val="superscript"/>
        </w:rPr>
        <w:t>1</w:t>
      </w:r>
      <w:r w:rsidRPr="00635D9F">
        <w:rPr>
          <w:rFonts w:ascii="Arial" w:hAnsi="Arial" w:cs="Arial"/>
          <w:bCs/>
          <w:color w:val="FF0000"/>
          <w:vertAlign w:val="superscript"/>
        </w:rPr>
        <w:t xml:space="preserve"> </w:t>
      </w:r>
      <w:r>
        <w:rPr>
          <w:rFonts w:ascii="Arial" w:hAnsi="Arial" w:cs="Arial"/>
          <w:bCs/>
          <w:color w:val="FF0000"/>
          <w:vertAlign w:val="superscript"/>
        </w:rPr>
        <w:t xml:space="preserve"> </w:t>
      </w:r>
      <w:r>
        <w:rPr>
          <w:rFonts w:ascii="Arial" w:hAnsi="Arial" w:cs="Arial"/>
          <w:bCs/>
          <w:color w:val="FF0000"/>
        </w:rPr>
        <w:t>Název:</w:t>
      </w:r>
    </w:p>
    <w:p w:rsidR="00A46343" w:rsidRPr="00A46343" w:rsidRDefault="00A46343" w:rsidP="00C729B1">
      <w:pPr>
        <w:pStyle w:val="Odstavecseseznamem"/>
        <w:spacing w:after="0" w:line="240" w:lineRule="auto"/>
        <w:jc w:val="both"/>
        <w:rPr>
          <w:rFonts w:ascii="Arial" w:hAnsi="Arial" w:cs="Arial"/>
        </w:rPr>
      </w:pPr>
    </w:p>
    <w:p w:rsidR="009D4987" w:rsidRDefault="009D4987" w:rsidP="00C729B1">
      <w:pPr>
        <w:spacing w:after="0" w:line="240" w:lineRule="auto"/>
        <w:jc w:val="both"/>
        <w:rPr>
          <w:rFonts w:ascii="Arial" w:hAnsi="Arial" w:cs="Arial"/>
        </w:rPr>
      </w:pPr>
      <w:r w:rsidRPr="00635D9F">
        <w:rPr>
          <w:rFonts w:ascii="Arial" w:hAnsi="Arial" w:cs="Arial"/>
        </w:rPr>
        <w:t>Dodan</w:t>
      </w:r>
      <w:r w:rsidR="00DA305E" w:rsidRPr="00635D9F">
        <w:rPr>
          <w:rFonts w:ascii="Arial" w:hAnsi="Arial" w:cs="Arial"/>
        </w:rPr>
        <w:t>é</w:t>
      </w:r>
      <w:r w:rsidRPr="00635D9F">
        <w:rPr>
          <w:rFonts w:ascii="Arial" w:hAnsi="Arial" w:cs="Arial"/>
        </w:rPr>
        <w:t xml:space="preserve"> </w:t>
      </w:r>
      <w:r w:rsidR="00322CFA" w:rsidRPr="00635D9F">
        <w:rPr>
          <w:rFonts w:ascii="Arial" w:hAnsi="Arial" w:cs="Arial"/>
        </w:rPr>
        <w:t>zboží</w:t>
      </w:r>
      <w:r w:rsidR="0014279C" w:rsidRPr="00635D9F">
        <w:rPr>
          <w:rFonts w:ascii="Arial" w:hAnsi="Arial" w:cs="Arial"/>
        </w:rPr>
        <w:t xml:space="preserve"> </w:t>
      </w:r>
      <w:r w:rsidRPr="00635D9F">
        <w:rPr>
          <w:rFonts w:ascii="Arial" w:hAnsi="Arial" w:cs="Arial"/>
        </w:rPr>
        <w:t>musí splňovat technické parametry požadované zadavatelem v zadávací dokumentaci</w:t>
      </w:r>
      <w:r w:rsidR="00D866A3" w:rsidRPr="00635D9F">
        <w:rPr>
          <w:rFonts w:ascii="Arial" w:hAnsi="Arial" w:cs="Arial"/>
        </w:rPr>
        <w:t>.</w:t>
      </w:r>
      <w:r w:rsidRPr="00635D9F">
        <w:rPr>
          <w:rFonts w:ascii="Arial" w:hAnsi="Arial" w:cs="Arial"/>
        </w:rPr>
        <w:t xml:space="preserve"> </w:t>
      </w:r>
      <w:r w:rsidR="0014279C" w:rsidRPr="00635D9F">
        <w:rPr>
          <w:rFonts w:ascii="Arial" w:hAnsi="Arial" w:cs="Arial"/>
        </w:rPr>
        <w:t xml:space="preserve"> </w:t>
      </w:r>
      <w:r w:rsidR="00D866A3" w:rsidRPr="00635D9F">
        <w:rPr>
          <w:rFonts w:ascii="Arial" w:hAnsi="Arial" w:cs="Arial"/>
        </w:rPr>
        <w:t xml:space="preserve">Podrobná technická specifikace </w:t>
      </w:r>
      <w:r w:rsidR="00FB7113" w:rsidRPr="00635D9F">
        <w:rPr>
          <w:rFonts w:ascii="Arial" w:hAnsi="Arial" w:cs="Arial"/>
        </w:rPr>
        <w:t xml:space="preserve">předmětu smlouvy - </w:t>
      </w:r>
      <w:r w:rsidR="00D866A3" w:rsidRPr="00635D9F">
        <w:rPr>
          <w:rFonts w:ascii="Arial" w:hAnsi="Arial" w:cs="Arial"/>
        </w:rPr>
        <w:t>zboží</w:t>
      </w:r>
      <w:r w:rsidRPr="00635D9F">
        <w:rPr>
          <w:rFonts w:ascii="Arial" w:hAnsi="Arial" w:cs="Arial"/>
        </w:rPr>
        <w:t xml:space="preserve"> tvoří přílohu č. </w:t>
      </w:r>
      <w:r w:rsidR="00D866A3" w:rsidRPr="00635D9F">
        <w:rPr>
          <w:rFonts w:ascii="Arial" w:hAnsi="Arial" w:cs="Arial"/>
        </w:rPr>
        <w:t>1</w:t>
      </w:r>
      <w:r w:rsidRPr="00635D9F">
        <w:rPr>
          <w:rFonts w:ascii="Arial" w:hAnsi="Arial" w:cs="Arial"/>
        </w:rPr>
        <w:t xml:space="preserve"> této smlouvy a j</w:t>
      </w:r>
      <w:r w:rsidR="00D866A3" w:rsidRPr="00635D9F">
        <w:rPr>
          <w:rFonts w:ascii="Arial" w:hAnsi="Arial" w:cs="Arial"/>
        </w:rPr>
        <w:t>e</w:t>
      </w:r>
      <w:r w:rsidRPr="00635D9F">
        <w:rPr>
          <w:rFonts w:ascii="Arial" w:hAnsi="Arial" w:cs="Arial"/>
        </w:rPr>
        <w:t xml:space="preserve"> její nedílnou součástí.</w:t>
      </w:r>
    </w:p>
    <w:p w:rsidR="00C729B1" w:rsidRPr="00635D9F" w:rsidRDefault="00C729B1" w:rsidP="00C729B1">
      <w:pPr>
        <w:spacing w:after="0" w:line="240" w:lineRule="auto"/>
        <w:jc w:val="both"/>
        <w:rPr>
          <w:rFonts w:ascii="Arial" w:hAnsi="Arial" w:cs="Arial"/>
        </w:rPr>
      </w:pPr>
    </w:p>
    <w:p w:rsidR="009D4987" w:rsidRDefault="009D4987" w:rsidP="00C729B1">
      <w:pPr>
        <w:spacing w:after="0" w:line="240" w:lineRule="auto"/>
        <w:jc w:val="both"/>
        <w:rPr>
          <w:rFonts w:ascii="Arial" w:hAnsi="Arial" w:cs="Arial"/>
        </w:rPr>
      </w:pPr>
      <w:r w:rsidRPr="00635D9F">
        <w:rPr>
          <w:rFonts w:ascii="Arial" w:hAnsi="Arial" w:cs="Arial"/>
        </w:rPr>
        <w:t xml:space="preserve">2.2. Kupující prohlašuje, že má zajištěny finanční prostředky k úhradě kupní ceny a zavazuje se </w:t>
      </w:r>
      <w:r w:rsidR="00322CFA" w:rsidRPr="00635D9F">
        <w:rPr>
          <w:rFonts w:ascii="Arial" w:hAnsi="Arial" w:cs="Arial"/>
        </w:rPr>
        <w:t xml:space="preserve">zboží </w:t>
      </w:r>
      <w:r w:rsidRPr="00635D9F">
        <w:rPr>
          <w:rFonts w:ascii="Arial" w:hAnsi="Arial" w:cs="Arial"/>
        </w:rPr>
        <w:t>převzít a zaplatit prodávajícímu dohodnutou cenu dle bodu 3.2. smlouvy, za podmínek dle této smlouvy.</w:t>
      </w:r>
    </w:p>
    <w:p w:rsidR="00C729B1" w:rsidRDefault="00C729B1" w:rsidP="00C729B1">
      <w:pPr>
        <w:spacing w:after="0" w:line="240" w:lineRule="auto"/>
        <w:jc w:val="both"/>
        <w:rPr>
          <w:rFonts w:ascii="Arial" w:hAnsi="Arial" w:cs="Arial"/>
        </w:rPr>
      </w:pPr>
    </w:p>
    <w:p w:rsidR="00A46343" w:rsidRDefault="00A46343" w:rsidP="00C729B1">
      <w:pPr>
        <w:spacing w:after="0" w:line="240" w:lineRule="auto"/>
        <w:jc w:val="both"/>
        <w:rPr>
          <w:rFonts w:ascii="Arial" w:hAnsi="Arial" w:cs="Arial"/>
          <w:color w:val="000000"/>
        </w:rPr>
      </w:pPr>
      <w:r>
        <w:rPr>
          <w:rFonts w:ascii="Arial" w:hAnsi="Arial" w:cs="Arial"/>
        </w:rPr>
        <w:t xml:space="preserve">2.3. </w:t>
      </w:r>
      <w:r w:rsidRPr="00AA6791">
        <w:rPr>
          <w:rFonts w:ascii="Arial" w:hAnsi="Arial" w:cs="Arial"/>
          <w:color w:val="000000"/>
        </w:rPr>
        <w:t xml:space="preserve">Prodávající se zavazuje dodat zboží nejpozději do </w:t>
      </w:r>
      <w:r>
        <w:rPr>
          <w:rFonts w:ascii="Arial" w:hAnsi="Arial" w:cs="Arial"/>
          <w:color w:val="000000"/>
        </w:rPr>
        <w:t>30</w:t>
      </w:r>
      <w:r w:rsidRPr="00AA6791">
        <w:rPr>
          <w:rFonts w:ascii="Arial" w:hAnsi="Arial" w:cs="Arial"/>
          <w:color w:val="000000"/>
        </w:rPr>
        <w:t xml:space="preserve"> dnů ode dne podpisu této sml</w:t>
      </w:r>
      <w:r>
        <w:rPr>
          <w:rFonts w:ascii="Arial" w:hAnsi="Arial" w:cs="Arial"/>
          <w:color w:val="000000"/>
        </w:rPr>
        <w:t>ouvy do místa sídla kupujícího.</w:t>
      </w:r>
    </w:p>
    <w:p w:rsidR="00C729B1" w:rsidRDefault="00C729B1" w:rsidP="00C729B1">
      <w:pPr>
        <w:autoSpaceDE w:val="0"/>
        <w:autoSpaceDN w:val="0"/>
        <w:adjustRightInd w:val="0"/>
        <w:spacing w:after="0" w:line="240" w:lineRule="auto"/>
        <w:jc w:val="both"/>
        <w:rPr>
          <w:rFonts w:ascii="Arial" w:hAnsi="Arial" w:cs="Arial"/>
        </w:rPr>
      </w:pPr>
    </w:p>
    <w:p w:rsidR="006340D5" w:rsidRDefault="006340D5" w:rsidP="00C729B1">
      <w:pPr>
        <w:autoSpaceDE w:val="0"/>
        <w:autoSpaceDN w:val="0"/>
        <w:adjustRightInd w:val="0"/>
        <w:spacing w:after="0" w:line="240" w:lineRule="auto"/>
        <w:jc w:val="both"/>
        <w:rPr>
          <w:rFonts w:ascii="Arial" w:hAnsi="Arial" w:cs="Arial"/>
        </w:rPr>
      </w:pPr>
    </w:p>
    <w:p w:rsidR="006340D5" w:rsidRDefault="006340D5" w:rsidP="00C729B1">
      <w:pPr>
        <w:autoSpaceDE w:val="0"/>
        <w:autoSpaceDN w:val="0"/>
        <w:adjustRightInd w:val="0"/>
        <w:spacing w:after="0" w:line="240" w:lineRule="auto"/>
        <w:jc w:val="both"/>
        <w:rPr>
          <w:rFonts w:ascii="Arial" w:hAnsi="Arial" w:cs="Arial"/>
        </w:rPr>
      </w:pPr>
    </w:p>
    <w:p w:rsidR="009D4987" w:rsidRPr="00635D9F" w:rsidRDefault="00D866A3" w:rsidP="006340D5">
      <w:pPr>
        <w:autoSpaceDE w:val="0"/>
        <w:autoSpaceDN w:val="0"/>
        <w:adjustRightInd w:val="0"/>
        <w:spacing w:after="0" w:line="240" w:lineRule="auto"/>
        <w:jc w:val="both"/>
        <w:rPr>
          <w:rFonts w:ascii="Arial" w:hAnsi="Arial" w:cs="Arial"/>
          <w:b/>
          <w:bCs/>
          <w:u w:val="single"/>
        </w:rPr>
      </w:pPr>
      <w:r w:rsidRPr="00635D9F">
        <w:rPr>
          <w:rFonts w:ascii="Arial" w:hAnsi="Arial" w:cs="Arial"/>
        </w:rPr>
        <w:t>2.</w:t>
      </w:r>
      <w:r w:rsidR="00A46343">
        <w:rPr>
          <w:rFonts w:ascii="Arial" w:hAnsi="Arial" w:cs="Arial"/>
        </w:rPr>
        <w:t>4</w:t>
      </w:r>
      <w:r w:rsidRPr="00635D9F">
        <w:rPr>
          <w:rFonts w:ascii="Arial" w:hAnsi="Arial" w:cs="Arial"/>
        </w:rPr>
        <w:t xml:space="preserve">. </w:t>
      </w:r>
      <w:r w:rsidR="00AC1303" w:rsidRPr="00635D9F">
        <w:rPr>
          <w:rFonts w:ascii="Arial" w:hAnsi="Arial" w:cs="Arial"/>
        </w:rPr>
        <w:t>Předmět kupní smlouvy je financo</w:t>
      </w:r>
      <w:r w:rsidR="001A30F5">
        <w:rPr>
          <w:rFonts w:ascii="Arial" w:hAnsi="Arial" w:cs="Arial"/>
        </w:rPr>
        <w:t>ván prostřednictvím projektu EU</w:t>
      </w:r>
      <w:r w:rsidR="00AC1303" w:rsidRPr="00635D9F">
        <w:rPr>
          <w:rFonts w:ascii="Arial" w:hAnsi="Arial" w:cs="Arial"/>
        </w:rPr>
        <w:t xml:space="preserve"> </w:t>
      </w:r>
      <w:r w:rsidR="00F65433">
        <w:rPr>
          <w:rFonts w:ascii="Arial" w:hAnsi="Arial" w:cs="Arial"/>
        </w:rPr>
        <w:t>„</w:t>
      </w:r>
      <w:r w:rsidR="00A46343">
        <w:rPr>
          <w:rFonts w:ascii="Arial" w:hAnsi="Arial" w:cs="Arial"/>
        </w:rPr>
        <w:t>Monitoring současného rozšíření květeny cévnatých rostlin Krkonoš“</w:t>
      </w:r>
      <w:r w:rsidR="001A30F5">
        <w:rPr>
          <w:rFonts w:ascii="Arial" w:hAnsi="Arial" w:cs="Arial"/>
        </w:rPr>
        <w:t>, reg. č. CZ.05.4.27/0.0/0.0</w:t>
      </w:r>
      <w:r w:rsidR="00A46343">
        <w:rPr>
          <w:rFonts w:ascii="Arial" w:hAnsi="Arial" w:cs="Arial"/>
        </w:rPr>
        <w:t>/</w:t>
      </w:r>
      <w:r w:rsidR="001A30F5">
        <w:rPr>
          <w:rFonts w:ascii="Arial" w:hAnsi="Arial" w:cs="Arial"/>
        </w:rPr>
        <w:t>15_009/0004</w:t>
      </w:r>
      <w:r w:rsidR="00A46343">
        <w:rPr>
          <w:rFonts w:ascii="Arial" w:hAnsi="Arial" w:cs="Arial"/>
        </w:rPr>
        <w:t>592</w:t>
      </w:r>
      <w:r w:rsidR="007F0C52">
        <w:rPr>
          <w:rFonts w:ascii="Arial" w:hAnsi="Arial" w:cs="Arial"/>
          <w:sz w:val="26"/>
          <w:szCs w:val="26"/>
        </w:rPr>
        <w:t>"</w:t>
      </w:r>
      <w:r w:rsidR="001A30F5">
        <w:rPr>
          <w:rFonts w:ascii="Arial" w:hAnsi="Arial" w:cs="Arial"/>
          <w:sz w:val="26"/>
          <w:szCs w:val="26"/>
        </w:rPr>
        <w:t>.</w:t>
      </w:r>
      <w:r w:rsidR="007F0C52">
        <w:rPr>
          <w:rFonts w:ascii="MS Shell Dlg 2" w:hAnsi="MS Shell Dlg 2" w:cs="MS Shell Dlg 2"/>
          <w:sz w:val="17"/>
          <w:szCs w:val="17"/>
        </w:rPr>
        <w:br/>
      </w:r>
      <w:r w:rsidR="001D182C">
        <w:rPr>
          <w:rFonts w:ascii="Arial" w:hAnsi="Arial" w:cs="Arial"/>
          <w:b/>
          <w:bCs/>
          <w:u w:val="single"/>
        </w:rPr>
        <w:br/>
      </w:r>
      <w:r w:rsidR="008D6141" w:rsidRPr="00635D9F">
        <w:rPr>
          <w:rFonts w:ascii="Arial" w:hAnsi="Arial" w:cs="Arial"/>
          <w:b/>
          <w:bCs/>
          <w:u w:val="single"/>
        </w:rPr>
        <w:t xml:space="preserve"> </w:t>
      </w:r>
      <w:r w:rsidR="009D4987" w:rsidRPr="00635D9F">
        <w:rPr>
          <w:rFonts w:ascii="Arial" w:hAnsi="Arial" w:cs="Arial"/>
          <w:b/>
          <w:bCs/>
          <w:u w:val="single"/>
        </w:rPr>
        <w:t>3. Kupní cena</w:t>
      </w:r>
    </w:p>
    <w:p w:rsidR="006340D5" w:rsidRDefault="006340D5" w:rsidP="00C729B1">
      <w:pPr>
        <w:spacing w:after="0" w:line="240" w:lineRule="auto"/>
        <w:jc w:val="both"/>
        <w:rPr>
          <w:rFonts w:ascii="Arial" w:hAnsi="Arial" w:cs="Arial"/>
          <w:bCs/>
        </w:rPr>
      </w:pPr>
    </w:p>
    <w:p w:rsidR="009D4987" w:rsidRPr="00635D9F" w:rsidRDefault="009D4987" w:rsidP="00C729B1">
      <w:pPr>
        <w:spacing w:after="0" w:line="240" w:lineRule="auto"/>
        <w:jc w:val="both"/>
        <w:rPr>
          <w:rFonts w:ascii="Arial" w:hAnsi="Arial" w:cs="Arial"/>
          <w:bCs/>
        </w:rPr>
      </w:pPr>
      <w:r w:rsidRPr="00635D9F">
        <w:rPr>
          <w:rFonts w:ascii="Arial" w:hAnsi="Arial" w:cs="Arial"/>
          <w:bCs/>
        </w:rPr>
        <w:t xml:space="preserve">3.1. Kupní cena </w:t>
      </w:r>
      <w:r w:rsidR="00322CFA" w:rsidRPr="00635D9F">
        <w:rPr>
          <w:rFonts w:ascii="Arial" w:hAnsi="Arial" w:cs="Arial"/>
          <w:bCs/>
        </w:rPr>
        <w:t>zboží</w:t>
      </w:r>
      <w:r w:rsidRPr="00635D9F">
        <w:rPr>
          <w:rFonts w:ascii="Arial" w:hAnsi="Arial" w:cs="Arial"/>
          <w:bCs/>
        </w:rPr>
        <w:t xml:space="preserve"> uvedeného v čl. 2, včetně dodání na místo určení kupujícímu je dohodnuta podle zákona č. 526/1990 Sb., o cenách, ve znění pozdějších předpisů, jako cena pevná.</w:t>
      </w:r>
    </w:p>
    <w:p w:rsidR="00C729B1" w:rsidRDefault="00C729B1" w:rsidP="00C729B1">
      <w:pPr>
        <w:spacing w:after="0" w:line="240" w:lineRule="auto"/>
        <w:jc w:val="both"/>
        <w:rPr>
          <w:rFonts w:ascii="Arial" w:hAnsi="Arial" w:cs="Arial"/>
          <w:bCs/>
        </w:rPr>
      </w:pPr>
    </w:p>
    <w:p w:rsidR="009D4987" w:rsidRPr="00635D9F" w:rsidRDefault="009D4987" w:rsidP="00C729B1">
      <w:pPr>
        <w:spacing w:after="0" w:line="240" w:lineRule="auto"/>
        <w:jc w:val="both"/>
        <w:rPr>
          <w:rFonts w:ascii="Arial" w:hAnsi="Arial" w:cs="Arial"/>
          <w:bCs/>
        </w:rPr>
      </w:pPr>
      <w:r w:rsidRPr="00635D9F">
        <w:rPr>
          <w:rFonts w:ascii="Arial" w:hAnsi="Arial" w:cs="Arial"/>
          <w:bCs/>
        </w:rPr>
        <w:t xml:space="preserve">3.2. </w:t>
      </w:r>
      <w:r w:rsidR="00D866A3" w:rsidRPr="00635D9F">
        <w:rPr>
          <w:rFonts w:ascii="Arial" w:hAnsi="Arial" w:cs="Arial"/>
          <w:bCs/>
        </w:rPr>
        <w:t>K</w:t>
      </w:r>
      <w:r w:rsidRPr="00635D9F">
        <w:rPr>
          <w:rFonts w:ascii="Arial" w:hAnsi="Arial" w:cs="Arial"/>
          <w:bCs/>
        </w:rPr>
        <w:t xml:space="preserve">upní cena za </w:t>
      </w:r>
      <w:r w:rsidR="00322CFA" w:rsidRPr="00635D9F">
        <w:rPr>
          <w:rFonts w:ascii="Arial" w:hAnsi="Arial" w:cs="Arial"/>
          <w:bCs/>
        </w:rPr>
        <w:t>zboží</w:t>
      </w:r>
      <w:r w:rsidRPr="00635D9F">
        <w:rPr>
          <w:rFonts w:ascii="Arial" w:hAnsi="Arial" w:cs="Arial"/>
          <w:bCs/>
        </w:rPr>
        <w:t xml:space="preserve"> činí</w:t>
      </w:r>
      <w:r w:rsidR="00D866A3" w:rsidRPr="00635D9F">
        <w:rPr>
          <w:rFonts w:ascii="Arial" w:hAnsi="Arial" w:cs="Arial"/>
          <w:bCs/>
        </w:rPr>
        <w:t>:</w:t>
      </w:r>
      <w:r w:rsidR="003523F6" w:rsidRPr="00635D9F">
        <w:rPr>
          <w:rFonts w:ascii="Arial" w:hAnsi="Arial" w:cs="Arial"/>
          <w:bCs/>
        </w:rPr>
        <w:t xml:space="preserve"> </w:t>
      </w:r>
      <w:r w:rsidR="003523F6" w:rsidRPr="00635D9F">
        <w:rPr>
          <w:rFonts w:ascii="Arial" w:hAnsi="Arial" w:cs="Arial"/>
          <w:b/>
          <w:bCs/>
          <w:color w:val="FF0000"/>
        </w:rPr>
        <w:t>(</w:t>
      </w:r>
      <w:r w:rsidR="003523F6" w:rsidRPr="00635D9F">
        <w:rPr>
          <w:rFonts w:ascii="Arial" w:hAnsi="Arial" w:cs="Arial"/>
          <w:b/>
          <w:bCs/>
          <w:color w:val="FF0000"/>
          <w:vertAlign w:val="superscript"/>
        </w:rPr>
        <w:t>1</w:t>
      </w:r>
      <w:r w:rsidR="003523F6" w:rsidRPr="00635D9F">
        <w:rPr>
          <w:rFonts w:ascii="Arial" w:hAnsi="Arial" w:cs="Arial"/>
          <w:bCs/>
          <w:color w:val="FF0000"/>
          <w:vertAlign w:val="superscript"/>
        </w:rPr>
        <w:t xml:space="preserve"> </w:t>
      </w:r>
      <w:r w:rsidR="003523F6" w:rsidRPr="00635D9F">
        <w:rPr>
          <w:rFonts w:ascii="Arial" w:hAnsi="Arial" w:cs="Arial"/>
          <w:bCs/>
          <w:color w:val="538135" w:themeColor="accent6" w:themeShade="BF"/>
          <w:vertAlign w:val="superscript"/>
        </w:rPr>
        <w:t xml:space="preserve"> </w:t>
      </w: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34"/>
        <w:gridCol w:w="1701"/>
        <w:gridCol w:w="1276"/>
        <w:gridCol w:w="1701"/>
      </w:tblGrid>
      <w:tr w:rsidR="00A46343" w:rsidRPr="009F407C" w:rsidTr="00A46343">
        <w:tc>
          <w:tcPr>
            <w:tcW w:w="3260" w:type="dxa"/>
            <w:vMerge w:val="restart"/>
            <w:tcBorders>
              <w:top w:val="single" w:sz="12" w:space="0" w:color="auto"/>
              <w:left w:val="single" w:sz="12" w:space="0" w:color="auto"/>
              <w:right w:val="single" w:sz="4" w:space="0" w:color="auto"/>
            </w:tcBorders>
            <w:shd w:val="clear" w:color="auto" w:fill="auto"/>
          </w:tcPr>
          <w:p w:rsidR="00A46343" w:rsidRPr="006B2460" w:rsidRDefault="00A46343" w:rsidP="006340D5">
            <w:pPr>
              <w:spacing w:after="0" w:line="240" w:lineRule="auto"/>
              <w:jc w:val="both"/>
              <w:rPr>
                <w:rFonts w:cs="Arial"/>
                <w:b/>
                <w:sz w:val="20"/>
                <w:szCs w:val="20"/>
              </w:rPr>
            </w:pPr>
          </w:p>
          <w:p w:rsidR="00A46343" w:rsidRPr="006B2460" w:rsidRDefault="00A46343" w:rsidP="006340D5">
            <w:pPr>
              <w:spacing w:after="0" w:line="240" w:lineRule="auto"/>
              <w:jc w:val="both"/>
              <w:rPr>
                <w:rFonts w:cs="Arial"/>
                <w:b/>
                <w:sz w:val="20"/>
                <w:szCs w:val="20"/>
              </w:rPr>
            </w:pPr>
            <w:r w:rsidRPr="006B2460">
              <w:rPr>
                <w:rFonts w:cs="Arial"/>
                <w:b/>
                <w:sz w:val="20"/>
                <w:szCs w:val="20"/>
              </w:rPr>
              <w:t>Cena</w:t>
            </w:r>
          </w:p>
        </w:tc>
        <w:tc>
          <w:tcPr>
            <w:tcW w:w="1134" w:type="dxa"/>
            <w:tcBorders>
              <w:top w:val="single" w:sz="12" w:space="0" w:color="auto"/>
              <w:left w:val="single" w:sz="4" w:space="0" w:color="auto"/>
              <w:bottom w:val="single" w:sz="4" w:space="0" w:color="auto"/>
              <w:right w:val="single" w:sz="4" w:space="0" w:color="auto"/>
            </w:tcBorders>
          </w:tcPr>
          <w:p w:rsidR="00A46343" w:rsidRPr="006B2460" w:rsidRDefault="00A46343" w:rsidP="006340D5">
            <w:pPr>
              <w:spacing w:after="0" w:line="240" w:lineRule="auto"/>
              <w:jc w:val="center"/>
              <w:rPr>
                <w:rFonts w:cs="Arial"/>
                <w:b/>
                <w:sz w:val="20"/>
                <w:szCs w:val="20"/>
              </w:rPr>
            </w:pPr>
          </w:p>
        </w:tc>
        <w:tc>
          <w:tcPr>
            <w:tcW w:w="4678" w:type="dxa"/>
            <w:gridSpan w:val="3"/>
            <w:tcBorders>
              <w:top w:val="single" w:sz="12" w:space="0" w:color="auto"/>
              <w:left w:val="single" w:sz="4" w:space="0" w:color="auto"/>
              <w:bottom w:val="single" w:sz="4" w:space="0" w:color="auto"/>
              <w:right w:val="single" w:sz="12" w:space="0" w:color="auto"/>
            </w:tcBorders>
            <w:shd w:val="clear" w:color="auto" w:fill="auto"/>
          </w:tcPr>
          <w:p w:rsidR="00A46343" w:rsidRPr="006B2460" w:rsidRDefault="00A46343" w:rsidP="006340D5">
            <w:pPr>
              <w:spacing w:after="0" w:line="240" w:lineRule="auto"/>
              <w:jc w:val="center"/>
              <w:rPr>
                <w:rFonts w:cs="Arial"/>
                <w:b/>
                <w:sz w:val="20"/>
                <w:szCs w:val="20"/>
              </w:rPr>
            </w:pPr>
            <w:r w:rsidRPr="006B2460">
              <w:rPr>
                <w:rFonts w:cs="Arial"/>
                <w:b/>
                <w:sz w:val="20"/>
                <w:szCs w:val="20"/>
              </w:rPr>
              <w:t>Cena nabídky</w:t>
            </w:r>
            <w:r w:rsidRPr="006B2460">
              <w:rPr>
                <w:rFonts w:cs="Arial"/>
                <w:sz w:val="20"/>
                <w:szCs w:val="20"/>
                <w:vertAlign w:val="superscript"/>
              </w:rPr>
              <w:t>1</w:t>
            </w:r>
            <w:r w:rsidRPr="006B2460">
              <w:rPr>
                <w:rFonts w:cs="Arial"/>
                <w:sz w:val="20"/>
                <w:szCs w:val="20"/>
              </w:rPr>
              <w:t>)</w:t>
            </w:r>
          </w:p>
        </w:tc>
      </w:tr>
      <w:tr w:rsidR="00A46343" w:rsidRPr="009F407C" w:rsidTr="006340D5">
        <w:trPr>
          <w:trHeight w:val="675"/>
        </w:trPr>
        <w:tc>
          <w:tcPr>
            <w:tcW w:w="3260" w:type="dxa"/>
            <w:vMerge/>
            <w:tcBorders>
              <w:left w:val="single" w:sz="12" w:space="0" w:color="auto"/>
              <w:bottom w:val="single" w:sz="12" w:space="0" w:color="auto"/>
              <w:right w:val="single" w:sz="4" w:space="0" w:color="auto"/>
            </w:tcBorders>
            <w:shd w:val="clear" w:color="auto" w:fill="auto"/>
          </w:tcPr>
          <w:p w:rsidR="00A46343" w:rsidRPr="006B2460" w:rsidRDefault="00A46343" w:rsidP="006340D5">
            <w:pPr>
              <w:spacing w:after="0" w:line="240" w:lineRule="auto"/>
              <w:jc w:val="both"/>
              <w:rPr>
                <w:rFonts w:cs="Arial"/>
                <w:b/>
                <w:sz w:val="20"/>
                <w:szCs w:val="20"/>
              </w:rPr>
            </w:pPr>
          </w:p>
        </w:tc>
        <w:tc>
          <w:tcPr>
            <w:tcW w:w="1134" w:type="dxa"/>
            <w:tcBorders>
              <w:left w:val="single" w:sz="4" w:space="0" w:color="auto"/>
              <w:bottom w:val="single" w:sz="12" w:space="0" w:color="auto"/>
              <w:right w:val="single" w:sz="4" w:space="0" w:color="auto"/>
            </w:tcBorders>
          </w:tcPr>
          <w:p w:rsidR="00A46343" w:rsidRPr="006B2460" w:rsidRDefault="00A46343" w:rsidP="006340D5">
            <w:pPr>
              <w:spacing w:after="0" w:line="240" w:lineRule="auto"/>
              <w:jc w:val="center"/>
              <w:rPr>
                <w:rFonts w:cs="Arial"/>
                <w:b/>
                <w:sz w:val="20"/>
                <w:szCs w:val="20"/>
              </w:rPr>
            </w:pPr>
            <w:r w:rsidRPr="006B2460">
              <w:rPr>
                <w:rFonts w:cs="Arial"/>
                <w:b/>
                <w:sz w:val="20"/>
                <w:szCs w:val="20"/>
              </w:rPr>
              <w:t xml:space="preserve">1 kus </w:t>
            </w:r>
          </w:p>
          <w:p w:rsidR="00A46343" w:rsidRPr="006B2460" w:rsidRDefault="00A46343" w:rsidP="006340D5">
            <w:pPr>
              <w:spacing w:after="0" w:line="240" w:lineRule="auto"/>
              <w:jc w:val="center"/>
              <w:rPr>
                <w:rFonts w:cs="Arial"/>
                <w:b/>
                <w:sz w:val="20"/>
                <w:szCs w:val="20"/>
              </w:rPr>
            </w:pPr>
            <w:r w:rsidRPr="006B2460">
              <w:rPr>
                <w:rFonts w:cs="Arial"/>
                <w:b/>
                <w:sz w:val="20"/>
                <w:szCs w:val="20"/>
              </w:rPr>
              <w:t>bez DPH</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A46343" w:rsidRPr="006B2460" w:rsidRDefault="00A46343" w:rsidP="006340D5">
            <w:pPr>
              <w:spacing w:after="0" w:line="240" w:lineRule="auto"/>
              <w:jc w:val="center"/>
              <w:rPr>
                <w:rFonts w:cs="Arial"/>
                <w:b/>
                <w:sz w:val="20"/>
                <w:szCs w:val="20"/>
              </w:rPr>
            </w:pPr>
            <w:r w:rsidRPr="006B2460">
              <w:rPr>
                <w:rFonts w:cs="Arial"/>
                <w:b/>
                <w:sz w:val="20"/>
                <w:szCs w:val="20"/>
              </w:rPr>
              <w:t>celkem / počet ks bez DPH</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46343" w:rsidRPr="006B2460" w:rsidRDefault="00A46343" w:rsidP="006340D5">
            <w:pPr>
              <w:spacing w:after="0" w:line="240" w:lineRule="auto"/>
              <w:jc w:val="center"/>
              <w:rPr>
                <w:rFonts w:cs="Arial"/>
                <w:b/>
                <w:sz w:val="20"/>
                <w:szCs w:val="20"/>
              </w:rPr>
            </w:pPr>
            <w:r w:rsidRPr="006B2460">
              <w:rPr>
                <w:rFonts w:cs="Arial"/>
                <w:b/>
                <w:sz w:val="20"/>
                <w:szCs w:val="20"/>
              </w:rPr>
              <w:t>DPH</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A46343" w:rsidRPr="006B2460" w:rsidRDefault="00A46343" w:rsidP="006340D5">
            <w:pPr>
              <w:spacing w:after="0" w:line="240" w:lineRule="auto"/>
              <w:jc w:val="center"/>
              <w:rPr>
                <w:rFonts w:cs="Arial"/>
                <w:b/>
                <w:sz w:val="20"/>
                <w:szCs w:val="20"/>
              </w:rPr>
            </w:pPr>
            <w:r w:rsidRPr="006B2460">
              <w:rPr>
                <w:rFonts w:cs="Arial"/>
                <w:b/>
                <w:sz w:val="20"/>
                <w:szCs w:val="20"/>
              </w:rPr>
              <w:t>s DPH</w:t>
            </w:r>
          </w:p>
        </w:tc>
      </w:tr>
      <w:tr w:rsidR="00A46343" w:rsidRPr="009F407C" w:rsidTr="006340D5">
        <w:trPr>
          <w:trHeight w:val="512"/>
        </w:trPr>
        <w:tc>
          <w:tcPr>
            <w:tcW w:w="3260" w:type="dxa"/>
            <w:tcBorders>
              <w:top w:val="single" w:sz="12" w:space="0" w:color="auto"/>
              <w:left w:val="single" w:sz="12" w:space="0" w:color="auto"/>
              <w:right w:val="single" w:sz="4" w:space="0" w:color="auto"/>
            </w:tcBorders>
            <w:shd w:val="clear" w:color="auto" w:fill="auto"/>
          </w:tcPr>
          <w:p w:rsidR="00A46343" w:rsidRPr="006B2460" w:rsidRDefault="00A46343" w:rsidP="006340D5">
            <w:pPr>
              <w:spacing w:after="0" w:line="240" w:lineRule="auto"/>
              <w:jc w:val="both"/>
              <w:rPr>
                <w:rFonts w:cs="Arial"/>
              </w:rPr>
            </w:pPr>
            <w:r w:rsidRPr="006B2460">
              <w:rPr>
                <w:rFonts w:cs="Arial"/>
              </w:rPr>
              <w:t xml:space="preserve">Tablet pro terénní záznam </w:t>
            </w:r>
          </w:p>
          <w:p w:rsidR="00A46343" w:rsidRPr="006B2460" w:rsidRDefault="00A46343" w:rsidP="006340D5">
            <w:pPr>
              <w:spacing w:after="0" w:line="240" w:lineRule="auto"/>
              <w:jc w:val="both"/>
              <w:rPr>
                <w:rFonts w:cs="Arial"/>
              </w:rPr>
            </w:pPr>
            <w:r w:rsidRPr="006B2460">
              <w:rPr>
                <w:rFonts w:cs="Arial"/>
              </w:rPr>
              <w:t>Dodávka 2 ks</w:t>
            </w:r>
          </w:p>
        </w:tc>
        <w:tc>
          <w:tcPr>
            <w:tcW w:w="1134" w:type="dxa"/>
            <w:tcBorders>
              <w:top w:val="single" w:sz="12" w:space="0" w:color="auto"/>
              <w:left w:val="single" w:sz="4" w:space="0" w:color="auto"/>
              <w:right w:val="single" w:sz="4" w:space="0" w:color="auto"/>
            </w:tcBorders>
          </w:tcPr>
          <w:p w:rsidR="00A46343" w:rsidRDefault="00A46343" w:rsidP="006340D5">
            <w:pPr>
              <w:spacing w:after="0" w:line="240" w:lineRule="auto"/>
              <w:jc w:val="both"/>
              <w:rPr>
                <w:rFonts w:cs="Arial"/>
              </w:rPr>
            </w:pPr>
          </w:p>
        </w:tc>
        <w:tc>
          <w:tcPr>
            <w:tcW w:w="1701" w:type="dxa"/>
            <w:tcBorders>
              <w:top w:val="single" w:sz="12" w:space="0" w:color="auto"/>
              <w:left w:val="single" w:sz="4" w:space="0" w:color="auto"/>
              <w:bottom w:val="single" w:sz="2" w:space="0" w:color="auto"/>
              <w:right w:val="single" w:sz="4" w:space="0" w:color="auto"/>
            </w:tcBorders>
            <w:shd w:val="clear" w:color="auto" w:fill="FFFFFF"/>
          </w:tcPr>
          <w:p w:rsidR="00A46343" w:rsidRDefault="00A46343" w:rsidP="006340D5">
            <w:pPr>
              <w:spacing w:after="0" w:line="240" w:lineRule="auto"/>
              <w:jc w:val="both"/>
              <w:rPr>
                <w:rFonts w:cs="Arial"/>
              </w:rPr>
            </w:pPr>
          </w:p>
        </w:tc>
        <w:tc>
          <w:tcPr>
            <w:tcW w:w="1276" w:type="dxa"/>
            <w:tcBorders>
              <w:top w:val="single" w:sz="12" w:space="0" w:color="auto"/>
              <w:left w:val="single" w:sz="4" w:space="0" w:color="auto"/>
              <w:bottom w:val="single" w:sz="2" w:space="0" w:color="auto"/>
              <w:right w:val="single" w:sz="4" w:space="0" w:color="auto"/>
            </w:tcBorders>
            <w:shd w:val="clear" w:color="auto" w:fill="auto"/>
          </w:tcPr>
          <w:p w:rsidR="00A46343" w:rsidRPr="009F407C" w:rsidRDefault="00A46343" w:rsidP="006340D5">
            <w:pPr>
              <w:spacing w:after="0" w:line="240" w:lineRule="auto"/>
              <w:jc w:val="both"/>
              <w:rPr>
                <w:rFonts w:cs="Arial"/>
              </w:rPr>
            </w:pPr>
          </w:p>
        </w:tc>
        <w:tc>
          <w:tcPr>
            <w:tcW w:w="1701" w:type="dxa"/>
            <w:tcBorders>
              <w:top w:val="single" w:sz="12" w:space="0" w:color="auto"/>
              <w:left w:val="single" w:sz="4" w:space="0" w:color="auto"/>
              <w:bottom w:val="single" w:sz="2" w:space="0" w:color="auto"/>
              <w:right w:val="single" w:sz="12" w:space="0" w:color="auto"/>
            </w:tcBorders>
            <w:shd w:val="clear" w:color="auto" w:fill="auto"/>
          </w:tcPr>
          <w:p w:rsidR="00A46343" w:rsidRPr="009F407C" w:rsidRDefault="00A46343" w:rsidP="006340D5">
            <w:pPr>
              <w:spacing w:after="0" w:line="240" w:lineRule="auto"/>
              <w:jc w:val="both"/>
              <w:rPr>
                <w:rFonts w:cs="Arial"/>
              </w:rPr>
            </w:pPr>
          </w:p>
        </w:tc>
      </w:tr>
      <w:tr w:rsidR="00A46343" w:rsidRPr="009F407C" w:rsidTr="00A46343">
        <w:tc>
          <w:tcPr>
            <w:tcW w:w="3260" w:type="dxa"/>
            <w:tcBorders>
              <w:left w:val="single" w:sz="12" w:space="0" w:color="auto"/>
              <w:bottom w:val="single" w:sz="12" w:space="0" w:color="auto"/>
              <w:right w:val="single" w:sz="4" w:space="0" w:color="auto"/>
            </w:tcBorders>
            <w:shd w:val="clear" w:color="auto" w:fill="auto"/>
          </w:tcPr>
          <w:p w:rsidR="00A46343" w:rsidRPr="006B2460" w:rsidRDefault="00A46343" w:rsidP="006340D5">
            <w:pPr>
              <w:spacing w:after="0" w:line="240" w:lineRule="auto"/>
              <w:jc w:val="both"/>
              <w:rPr>
                <w:rFonts w:cs="Arial"/>
              </w:rPr>
            </w:pPr>
            <w:r w:rsidRPr="006B2460">
              <w:rPr>
                <w:rFonts w:cs="Arial"/>
              </w:rPr>
              <w:t xml:space="preserve">GNSS sestava+software </w:t>
            </w:r>
          </w:p>
          <w:p w:rsidR="00A46343" w:rsidRPr="006B2460" w:rsidRDefault="00A46343" w:rsidP="006340D5">
            <w:pPr>
              <w:spacing w:after="0" w:line="240" w:lineRule="auto"/>
              <w:jc w:val="both"/>
              <w:rPr>
                <w:rFonts w:cs="Arial"/>
              </w:rPr>
            </w:pPr>
            <w:r w:rsidRPr="006B2460">
              <w:rPr>
                <w:rFonts w:cs="Arial"/>
              </w:rPr>
              <w:t>Dodávka 1 ks</w:t>
            </w:r>
          </w:p>
        </w:tc>
        <w:tc>
          <w:tcPr>
            <w:tcW w:w="1134" w:type="dxa"/>
            <w:tcBorders>
              <w:left w:val="single" w:sz="4" w:space="0" w:color="auto"/>
              <w:bottom w:val="single" w:sz="12" w:space="0" w:color="auto"/>
              <w:right w:val="single" w:sz="4" w:space="0" w:color="auto"/>
            </w:tcBorders>
          </w:tcPr>
          <w:p w:rsidR="00A46343" w:rsidRDefault="00A46343" w:rsidP="006340D5">
            <w:pPr>
              <w:spacing w:after="0" w:line="240" w:lineRule="auto"/>
              <w:jc w:val="both"/>
              <w:rPr>
                <w:rFonts w:cs="Arial"/>
              </w:rPr>
            </w:pPr>
          </w:p>
        </w:tc>
        <w:tc>
          <w:tcPr>
            <w:tcW w:w="1701" w:type="dxa"/>
            <w:tcBorders>
              <w:top w:val="single" w:sz="2" w:space="0" w:color="auto"/>
              <w:left w:val="single" w:sz="4" w:space="0" w:color="auto"/>
              <w:bottom w:val="single" w:sz="12" w:space="0" w:color="auto"/>
              <w:right w:val="single" w:sz="4" w:space="0" w:color="auto"/>
            </w:tcBorders>
            <w:shd w:val="clear" w:color="auto" w:fill="FFFFFF"/>
          </w:tcPr>
          <w:p w:rsidR="00A46343" w:rsidRDefault="00A46343" w:rsidP="006340D5">
            <w:pPr>
              <w:spacing w:after="0" w:line="240" w:lineRule="auto"/>
              <w:jc w:val="both"/>
              <w:rPr>
                <w:rFonts w:cs="Arial"/>
              </w:rPr>
            </w:pPr>
          </w:p>
        </w:tc>
        <w:tc>
          <w:tcPr>
            <w:tcW w:w="1276" w:type="dxa"/>
            <w:tcBorders>
              <w:top w:val="single" w:sz="2" w:space="0" w:color="auto"/>
              <w:left w:val="single" w:sz="4" w:space="0" w:color="auto"/>
              <w:bottom w:val="single" w:sz="12" w:space="0" w:color="auto"/>
              <w:right w:val="single" w:sz="4" w:space="0" w:color="auto"/>
            </w:tcBorders>
            <w:shd w:val="clear" w:color="auto" w:fill="auto"/>
          </w:tcPr>
          <w:p w:rsidR="00A46343" w:rsidRPr="009F407C" w:rsidRDefault="00A46343" w:rsidP="006340D5">
            <w:pPr>
              <w:spacing w:after="0" w:line="240" w:lineRule="auto"/>
              <w:jc w:val="both"/>
              <w:rPr>
                <w:rFonts w:cs="Arial"/>
              </w:rPr>
            </w:pPr>
          </w:p>
        </w:tc>
        <w:tc>
          <w:tcPr>
            <w:tcW w:w="1701" w:type="dxa"/>
            <w:tcBorders>
              <w:top w:val="single" w:sz="2" w:space="0" w:color="auto"/>
              <w:left w:val="single" w:sz="4" w:space="0" w:color="auto"/>
              <w:bottom w:val="single" w:sz="12" w:space="0" w:color="auto"/>
              <w:right w:val="single" w:sz="12" w:space="0" w:color="auto"/>
            </w:tcBorders>
            <w:shd w:val="clear" w:color="auto" w:fill="auto"/>
          </w:tcPr>
          <w:p w:rsidR="00A46343" w:rsidRPr="009F407C" w:rsidRDefault="00A46343" w:rsidP="006340D5">
            <w:pPr>
              <w:spacing w:after="0" w:line="240" w:lineRule="auto"/>
              <w:jc w:val="both"/>
              <w:rPr>
                <w:rFonts w:cs="Arial"/>
              </w:rPr>
            </w:pPr>
          </w:p>
        </w:tc>
      </w:tr>
      <w:tr w:rsidR="00A46343" w:rsidRPr="009F407C" w:rsidTr="006340D5">
        <w:trPr>
          <w:trHeight w:val="757"/>
        </w:trPr>
        <w:tc>
          <w:tcPr>
            <w:tcW w:w="3260" w:type="dxa"/>
            <w:tcBorders>
              <w:top w:val="single" w:sz="12" w:space="0" w:color="auto"/>
              <w:left w:val="single" w:sz="12" w:space="0" w:color="auto"/>
              <w:bottom w:val="single" w:sz="12" w:space="0" w:color="auto"/>
              <w:right w:val="single" w:sz="4" w:space="0" w:color="auto"/>
            </w:tcBorders>
            <w:shd w:val="clear" w:color="auto" w:fill="auto"/>
          </w:tcPr>
          <w:p w:rsidR="00A46343" w:rsidRPr="009F407C" w:rsidRDefault="00A46343" w:rsidP="006340D5">
            <w:pPr>
              <w:spacing w:after="0" w:line="240" w:lineRule="auto"/>
              <w:jc w:val="both"/>
              <w:rPr>
                <w:rFonts w:cs="Arial"/>
                <w:b/>
              </w:rPr>
            </w:pPr>
            <w:r>
              <w:rPr>
                <w:rFonts w:cs="Arial"/>
                <w:b/>
              </w:rPr>
              <w:t>Cena celkem za požadovaný počet ks</w:t>
            </w:r>
          </w:p>
        </w:tc>
        <w:tc>
          <w:tcPr>
            <w:tcW w:w="1134" w:type="dxa"/>
            <w:tcBorders>
              <w:top w:val="single" w:sz="12" w:space="0" w:color="auto"/>
              <w:left w:val="single" w:sz="4" w:space="0" w:color="auto"/>
              <w:bottom w:val="single" w:sz="12" w:space="0" w:color="auto"/>
              <w:right w:val="single" w:sz="4" w:space="0" w:color="auto"/>
            </w:tcBorders>
          </w:tcPr>
          <w:p w:rsidR="00A46343" w:rsidRDefault="00A46343" w:rsidP="006340D5">
            <w:pPr>
              <w:spacing w:after="0" w:line="240" w:lineRule="auto"/>
              <w:jc w:val="both"/>
              <w:rPr>
                <w:rFonts w:cs="Arial"/>
              </w:rPr>
            </w:pPr>
          </w:p>
        </w:tc>
        <w:tc>
          <w:tcPr>
            <w:tcW w:w="1701" w:type="dxa"/>
            <w:tcBorders>
              <w:top w:val="single" w:sz="12" w:space="0" w:color="auto"/>
              <w:left w:val="single" w:sz="4" w:space="0" w:color="auto"/>
              <w:bottom w:val="single" w:sz="12" w:space="0" w:color="auto"/>
              <w:right w:val="single" w:sz="4" w:space="0" w:color="auto"/>
            </w:tcBorders>
            <w:shd w:val="clear" w:color="auto" w:fill="CCFFCC"/>
          </w:tcPr>
          <w:p w:rsidR="00A46343" w:rsidRDefault="00A46343" w:rsidP="006340D5">
            <w:pPr>
              <w:spacing w:after="0" w:line="240" w:lineRule="auto"/>
              <w:jc w:val="both"/>
              <w:rPr>
                <w:rFonts w:cs="Arial"/>
              </w:rPr>
            </w:pP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A46343" w:rsidRPr="009F407C" w:rsidRDefault="00A46343" w:rsidP="006340D5">
            <w:pPr>
              <w:spacing w:after="0" w:line="240" w:lineRule="auto"/>
              <w:jc w:val="both"/>
              <w:rPr>
                <w:rFonts w:cs="Arial"/>
              </w:rPr>
            </w:pP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A46343" w:rsidRPr="009F407C" w:rsidRDefault="00A46343" w:rsidP="006340D5">
            <w:pPr>
              <w:spacing w:after="0" w:line="240" w:lineRule="auto"/>
              <w:jc w:val="both"/>
              <w:rPr>
                <w:rFonts w:cs="Arial"/>
              </w:rPr>
            </w:pPr>
          </w:p>
        </w:tc>
      </w:tr>
    </w:tbl>
    <w:p w:rsidR="009D4987" w:rsidRDefault="009D4987" w:rsidP="009D4987">
      <w:pPr>
        <w:rPr>
          <w:rFonts w:ascii="Arial" w:hAnsi="Arial" w:cs="Arial"/>
          <w:b/>
          <w:bCs/>
          <w:u w:val="single"/>
        </w:rPr>
      </w:pPr>
    </w:p>
    <w:p w:rsidR="009D4987" w:rsidRPr="00635D9F" w:rsidRDefault="009D4987" w:rsidP="00087289">
      <w:pPr>
        <w:jc w:val="both"/>
        <w:rPr>
          <w:rFonts w:ascii="Arial" w:hAnsi="Arial" w:cs="Arial"/>
          <w:b/>
          <w:bCs/>
          <w:u w:val="single"/>
        </w:rPr>
      </w:pPr>
      <w:r w:rsidRPr="00635D9F">
        <w:rPr>
          <w:rFonts w:ascii="Arial" w:hAnsi="Arial" w:cs="Arial"/>
          <w:b/>
          <w:bCs/>
          <w:u w:val="single"/>
        </w:rPr>
        <w:t>4. Platební podmínky</w:t>
      </w:r>
    </w:p>
    <w:p w:rsidR="00C729B1" w:rsidRDefault="009D4987" w:rsidP="00C729B1">
      <w:pPr>
        <w:spacing w:after="0" w:line="240" w:lineRule="auto"/>
        <w:jc w:val="both"/>
        <w:rPr>
          <w:rFonts w:ascii="Arial" w:hAnsi="Arial" w:cs="Arial"/>
        </w:rPr>
      </w:pPr>
      <w:r w:rsidRPr="00635D9F">
        <w:rPr>
          <w:rFonts w:ascii="Arial" w:hAnsi="Arial" w:cs="Arial"/>
        </w:rPr>
        <w:t>4.1. Fakturu za dodan</w:t>
      </w:r>
      <w:r w:rsidR="00322CFA" w:rsidRPr="00635D9F">
        <w:rPr>
          <w:rFonts w:ascii="Arial" w:hAnsi="Arial" w:cs="Arial"/>
        </w:rPr>
        <w:t>é zboží</w:t>
      </w:r>
      <w:r w:rsidRPr="00635D9F">
        <w:rPr>
          <w:rFonts w:ascii="Arial" w:hAnsi="Arial" w:cs="Arial"/>
        </w:rPr>
        <w:t xml:space="preserve"> je prodávající oprávněn vystavit po protokolárním předání předmětu smlouvy. Faktura bude obsahovat podrobnou specifikaci </w:t>
      </w:r>
      <w:r w:rsidR="00322CFA" w:rsidRPr="00635D9F">
        <w:rPr>
          <w:rFonts w:ascii="Arial" w:hAnsi="Arial" w:cs="Arial"/>
        </w:rPr>
        <w:t>zboží</w:t>
      </w:r>
      <w:r w:rsidRPr="00635D9F">
        <w:rPr>
          <w:rFonts w:ascii="Arial" w:hAnsi="Arial" w:cs="Arial"/>
        </w:rPr>
        <w:t>, označení prodávajícího a kupujícího včetně daňových údajů, fakturovanou částku, číslo kupní smlouvy, číslo dodacího listu, číslo faktury a datum s podpisem a musí být v souladu se zákonem č. 235/2004 Sb., o dani z přidané hodnoty</w:t>
      </w:r>
      <w:r w:rsidR="00322CFA" w:rsidRPr="00635D9F">
        <w:rPr>
          <w:rFonts w:ascii="Arial" w:hAnsi="Arial" w:cs="Arial"/>
        </w:rPr>
        <w:t>.</w:t>
      </w:r>
      <w:r w:rsidRPr="00635D9F">
        <w:rPr>
          <w:rFonts w:ascii="Arial" w:hAnsi="Arial" w:cs="Arial"/>
        </w:rPr>
        <w:t xml:space="preserve"> </w:t>
      </w:r>
      <w:r w:rsidR="00AC1303" w:rsidRPr="00635D9F">
        <w:rPr>
          <w:rFonts w:ascii="Arial" w:hAnsi="Arial" w:cs="Arial"/>
        </w:rPr>
        <w:t xml:space="preserve">Dále musí faktura obsahovat název projektu </w:t>
      </w:r>
      <w:r w:rsidR="00B8352D">
        <w:rPr>
          <w:rFonts w:ascii="Arial" w:hAnsi="Arial" w:cs="Arial"/>
        </w:rPr>
        <w:t>projektu EU</w:t>
      </w:r>
      <w:r w:rsidR="00B8352D" w:rsidRPr="00635D9F">
        <w:rPr>
          <w:rFonts w:ascii="Arial" w:hAnsi="Arial" w:cs="Arial"/>
        </w:rPr>
        <w:t xml:space="preserve"> </w:t>
      </w:r>
      <w:r w:rsidR="00B8352D">
        <w:rPr>
          <w:rFonts w:ascii="Arial" w:hAnsi="Arial" w:cs="Arial"/>
        </w:rPr>
        <w:t>„Monitoring současného rozšíření květeny cévnatých rostlin Krkonoš“, reg. č. CZ.05.4.27/0.0/0.0/15_009/0004592</w:t>
      </w:r>
      <w:r w:rsidR="00B8352D">
        <w:rPr>
          <w:rFonts w:ascii="Arial" w:hAnsi="Arial" w:cs="Arial"/>
          <w:sz w:val="26"/>
          <w:szCs w:val="26"/>
        </w:rPr>
        <w:t>".</w:t>
      </w:r>
      <w:r w:rsidR="00B8352D">
        <w:rPr>
          <w:rFonts w:ascii="MS Shell Dlg 2" w:hAnsi="MS Shell Dlg 2" w:cs="MS Shell Dlg 2"/>
          <w:sz w:val="17"/>
          <w:szCs w:val="17"/>
        </w:rPr>
        <w:br/>
      </w:r>
    </w:p>
    <w:p w:rsidR="009D4987" w:rsidRPr="00635D9F" w:rsidRDefault="009D4987" w:rsidP="00C729B1">
      <w:pPr>
        <w:spacing w:after="0" w:line="240" w:lineRule="auto"/>
        <w:jc w:val="both"/>
        <w:rPr>
          <w:rFonts w:ascii="Arial" w:hAnsi="Arial" w:cs="Arial"/>
        </w:rPr>
      </w:pPr>
      <w:r w:rsidRPr="00635D9F">
        <w:rPr>
          <w:rFonts w:ascii="Arial" w:hAnsi="Arial" w:cs="Arial"/>
        </w:rPr>
        <w:t xml:space="preserve">4.2. Smluvní strany se dohodly, že faktura je splatná ve lhůtě do </w:t>
      </w:r>
      <w:r w:rsidR="00B8352D">
        <w:rPr>
          <w:rFonts w:ascii="Arial" w:hAnsi="Arial" w:cs="Arial"/>
        </w:rPr>
        <w:t>14</w:t>
      </w:r>
      <w:r w:rsidRPr="00635D9F">
        <w:rPr>
          <w:rFonts w:ascii="Arial" w:hAnsi="Arial" w:cs="Arial"/>
        </w:rPr>
        <w:t xml:space="preserve"> dnů od data doručení faktury kupujícímu.</w:t>
      </w:r>
    </w:p>
    <w:p w:rsidR="00C729B1" w:rsidRDefault="00C729B1" w:rsidP="00C729B1">
      <w:pPr>
        <w:spacing w:after="0" w:line="240" w:lineRule="auto"/>
        <w:jc w:val="both"/>
        <w:rPr>
          <w:rFonts w:ascii="Arial" w:hAnsi="Arial" w:cs="Arial"/>
        </w:rPr>
      </w:pPr>
    </w:p>
    <w:p w:rsidR="009D4987" w:rsidRPr="00635D9F" w:rsidRDefault="009D4987" w:rsidP="00C729B1">
      <w:pPr>
        <w:spacing w:after="0" w:line="240" w:lineRule="auto"/>
        <w:jc w:val="both"/>
        <w:rPr>
          <w:rFonts w:ascii="Arial" w:hAnsi="Arial" w:cs="Arial"/>
        </w:rPr>
      </w:pPr>
      <w:r w:rsidRPr="00635D9F">
        <w:rPr>
          <w:rFonts w:ascii="Arial" w:hAnsi="Arial" w:cs="Arial"/>
        </w:rPr>
        <w:t>4.3. V případě, že faktura nebude obsahovat všechny (v bodech 4.1. této smlouvy) uvedené náležitosti, je kupující oprávněn fakturu vrátit. V tomto případě se kupující nedostává do prodlení s úhradou faktury. Prodávající je povinen fakturu opravit a opravenou fakturu zaslat znovu kupujícímu.</w:t>
      </w:r>
    </w:p>
    <w:p w:rsidR="006340D5" w:rsidRDefault="006340D5" w:rsidP="00C729B1">
      <w:pPr>
        <w:spacing w:after="0" w:line="240" w:lineRule="auto"/>
        <w:jc w:val="both"/>
        <w:rPr>
          <w:rFonts w:ascii="Arial" w:hAnsi="Arial" w:cs="Arial"/>
          <w:b/>
          <w:bCs/>
          <w:u w:val="single"/>
        </w:rPr>
      </w:pPr>
    </w:p>
    <w:p w:rsidR="009D4987" w:rsidRPr="00635D9F" w:rsidRDefault="009D4987" w:rsidP="00C729B1">
      <w:pPr>
        <w:spacing w:after="0" w:line="240" w:lineRule="auto"/>
        <w:jc w:val="both"/>
        <w:rPr>
          <w:rFonts w:ascii="Arial" w:hAnsi="Arial" w:cs="Arial"/>
          <w:b/>
          <w:bCs/>
          <w:u w:val="single"/>
        </w:rPr>
      </w:pPr>
      <w:r w:rsidRPr="00635D9F">
        <w:rPr>
          <w:rFonts w:ascii="Arial" w:hAnsi="Arial" w:cs="Arial"/>
          <w:b/>
          <w:bCs/>
          <w:u w:val="single"/>
        </w:rPr>
        <w:t>5. Podmínky dodávky předmětu smlouvy</w:t>
      </w:r>
    </w:p>
    <w:p w:rsidR="00C729B1" w:rsidRDefault="00C729B1" w:rsidP="00C729B1">
      <w:pPr>
        <w:tabs>
          <w:tab w:val="left" w:pos="540"/>
        </w:tabs>
        <w:autoSpaceDE w:val="0"/>
        <w:autoSpaceDN w:val="0"/>
        <w:adjustRightInd w:val="0"/>
        <w:spacing w:after="0" w:line="240" w:lineRule="auto"/>
        <w:jc w:val="both"/>
        <w:rPr>
          <w:rFonts w:ascii="Arial" w:hAnsi="Arial" w:cs="Arial"/>
        </w:rPr>
      </w:pPr>
    </w:p>
    <w:p w:rsidR="009D4987" w:rsidRPr="00635D9F" w:rsidRDefault="009D4987" w:rsidP="00C729B1">
      <w:pPr>
        <w:tabs>
          <w:tab w:val="left" w:pos="540"/>
        </w:tabs>
        <w:autoSpaceDE w:val="0"/>
        <w:autoSpaceDN w:val="0"/>
        <w:adjustRightInd w:val="0"/>
        <w:spacing w:after="0" w:line="240" w:lineRule="auto"/>
        <w:jc w:val="both"/>
        <w:rPr>
          <w:rFonts w:ascii="Arial" w:hAnsi="Arial" w:cs="Arial"/>
        </w:rPr>
      </w:pPr>
      <w:r w:rsidRPr="00635D9F">
        <w:rPr>
          <w:rFonts w:ascii="Arial" w:hAnsi="Arial" w:cs="Arial"/>
        </w:rPr>
        <w:t xml:space="preserve">5.1. </w:t>
      </w:r>
      <w:r w:rsidR="00AD49AB" w:rsidRPr="00AA6791">
        <w:rPr>
          <w:rFonts w:ascii="Arial" w:hAnsi="Arial" w:cs="Arial"/>
          <w:color w:val="000000"/>
        </w:rPr>
        <w:t xml:space="preserve">Prodávající se zavazuje dodat zboží nejpozději do </w:t>
      </w:r>
      <w:r w:rsidR="00B8352D">
        <w:rPr>
          <w:rFonts w:ascii="Arial" w:hAnsi="Arial" w:cs="Arial"/>
          <w:color w:val="000000"/>
        </w:rPr>
        <w:t>3</w:t>
      </w:r>
      <w:r w:rsidR="00AD49AB" w:rsidRPr="00AA6791">
        <w:rPr>
          <w:rFonts w:ascii="Arial" w:hAnsi="Arial" w:cs="Arial"/>
          <w:color w:val="000000"/>
        </w:rPr>
        <w:t>0 dnů ode dne podpisu této sml</w:t>
      </w:r>
      <w:r w:rsidR="00AD49AB">
        <w:rPr>
          <w:rFonts w:ascii="Arial" w:hAnsi="Arial" w:cs="Arial"/>
          <w:color w:val="000000"/>
        </w:rPr>
        <w:t>ouvy do místa sídla kupujícího.</w:t>
      </w:r>
      <w:r w:rsidRPr="00635D9F">
        <w:rPr>
          <w:rFonts w:ascii="Arial" w:hAnsi="Arial" w:cs="Arial"/>
        </w:rPr>
        <w:t xml:space="preserve"> Při nedodržení sjednané dodací lhůty může být mezi smluvními stranami dohodnuta dodatečná lhůta. Po marném uplynutí této dodatečné lhůty je oprávněn kupující od smlouvy odstoupit. Odstoupení od kupní smlouvy vyžaduje písemnou formu a jeho účinky nastávají dnem doručení prodávajícímu.</w:t>
      </w:r>
    </w:p>
    <w:p w:rsidR="004213E3" w:rsidRDefault="00AD49AB" w:rsidP="00C729B1">
      <w:pPr>
        <w:spacing w:after="0" w:line="240" w:lineRule="auto"/>
        <w:jc w:val="both"/>
        <w:rPr>
          <w:rFonts w:ascii="Arial" w:hAnsi="Arial" w:cs="Arial"/>
        </w:rPr>
      </w:pPr>
      <w:r>
        <w:rPr>
          <w:rFonts w:ascii="Arial" w:hAnsi="Arial" w:cs="Arial"/>
        </w:rPr>
        <w:br/>
      </w:r>
      <w:r w:rsidR="009D4987" w:rsidRPr="00635D9F">
        <w:rPr>
          <w:rFonts w:ascii="Arial" w:hAnsi="Arial" w:cs="Arial"/>
        </w:rPr>
        <w:t xml:space="preserve">5.2. Prodávající je povinen uvědomit kupujícího 3 pracovní dny předem o datu předání </w:t>
      </w:r>
      <w:r w:rsidR="00322CFA" w:rsidRPr="00635D9F">
        <w:rPr>
          <w:rFonts w:ascii="Arial" w:hAnsi="Arial" w:cs="Arial"/>
        </w:rPr>
        <w:t>zboží</w:t>
      </w:r>
      <w:r w:rsidR="009D4987" w:rsidRPr="00635D9F">
        <w:rPr>
          <w:rFonts w:ascii="Arial" w:hAnsi="Arial" w:cs="Arial"/>
        </w:rPr>
        <w:t xml:space="preserve">. </w:t>
      </w:r>
    </w:p>
    <w:p w:rsidR="004213E3" w:rsidRDefault="004213E3" w:rsidP="00C729B1">
      <w:pPr>
        <w:spacing w:after="0" w:line="240" w:lineRule="auto"/>
        <w:jc w:val="both"/>
        <w:rPr>
          <w:rFonts w:ascii="Arial" w:hAnsi="Arial" w:cs="Arial"/>
        </w:rPr>
      </w:pPr>
    </w:p>
    <w:p w:rsidR="006340D5" w:rsidRDefault="006340D5" w:rsidP="00C729B1">
      <w:pPr>
        <w:spacing w:after="0" w:line="240" w:lineRule="auto"/>
        <w:jc w:val="both"/>
        <w:rPr>
          <w:rFonts w:ascii="Arial" w:hAnsi="Arial" w:cs="Arial"/>
        </w:rPr>
      </w:pPr>
    </w:p>
    <w:p w:rsidR="006340D5" w:rsidRDefault="006340D5" w:rsidP="00C729B1">
      <w:pPr>
        <w:spacing w:after="0" w:line="240" w:lineRule="auto"/>
        <w:jc w:val="both"/>
        <w:rPr>
          <w:rFonts w:ascii="Arial" w:hAnsi="Arial" w:cs="Arial"/>
        </w:rPr>
      </w:pPr>
    </w:p>
    <w:p w:rsidR="009D4987" w:rsidRPr="00635D9F" w:rsidRDefault="009D4987" w:rsidP="00C729B1">
      <w:pPr>
        <w:spacing w:after="0" w:line="240" w:lineRule="auto"/>
        <w:jc w:val="both"/>
        <w:rPr>
          <w:rFonts w:ascii="Arial" w:hAnsi="Arial" w:cs="Arial"/>
        </w:rPr>
      </w:pPr>
      <w:r w:rsidRPr="00635D9F">
        <w:rPr>
          <w:rFonts w:ascii="Arial" w:hAnsi="Arial" w:cs="Arial"/>
        </w:rPr>
        <w:t>5.3. Převzetí nastane po provedené kontrole dodávky v místě plnění. Dodávka musí obsahovat dodací list, který má tyto minimální náležitosti:</w:t>
      </w:r>
    </w:p>
    <w:p w:rsidR="009D4987" w:rsidRPr="00635D9F" w:rsidRDefault="009D4987" w:rsidP="00C729B1">
      <w:pPr>
        <w:numPr>
          <w:ilvl w:val="0"/>
          <w:numId w:val="1"/>
        </w:numPr>
        <w:tabs>
          <w:tab w:val="clear" w:pos="720"/>
          <w:tab w:val="left" w:pos="426"/>
        </w:tabs>
        <w:spacing w:after="0" w:line="240" w:lineRule="auto"/>
        <w:ind w:left="0" w:firstLine="0"/>
        <w:jc w:val="both"/>
        <w:rPr>
          <w:rFonts w:ascii="Arial" w:hAnsi="Arial" w:cs="Arial"/>
        </w:rPr>
      </w:pPr>
      <w:r w:rsidRPr="00635D9F">
        <w:rPr>
          <w:rFonts w:ascii="Arial" w:hAnsi="Arial" w:cs="Arial"/>
        </w:rPr>
        <w:t>číslo smlouvy,</w:t>
      </w:r>
    </w:p>
    <w:p w:rsidR="009D4987" w:rsidRPr="00635D9F" w:rsidRDefault="009D4987" w:rsidP="00C729B1">
      <w:pPr>
        <w:numPr>
          <w:ilvl w:val="0"/>
          <w:numId w:val="1"/>
        </w:numPr>
        <w:tabs>
          <w:tab w:val="clear" w:pos="720"/>
          <w:tab w:val="left" w:pos="426"/>
        </w:tabs>
        <w:spacing w:after="0" w:line="240" w:lineRule="auto"/>
        <w:ind w:left="0" w:firstLine="0"/>
        <w:jc w:val="both"/>
        <w:rPr>
          <w:rFonts w:ascii="Arial" w:hAnsi="Arial" w:cs="Arial"/>
        </w:rPr>
      </w:pPr>
      <w:r w:rsidRPr="00635D9F">
        <w:rPr>
          <w:rFonts w:ascii="Arial" w:hAnsi="Arial" w:cs="Arial"/>
        </w:rPr>
        <w:t>obchodní jméno prodávajícího,</w:t>
      </w:r>
    </w:p>
    <w:p w:rsidR="009D4987" w:rsidRPr="00635D9F" w:rsidRDefault="009D4987" w:rsidP="00C729B1">
      <w:pPr>
        <w:numPr>
          <w:ilvl w:val="0"/>
          <w:numId w:val="1"/>
        </w:numPr>
        <w:tabs>
          <w:tab w:val="clear" w:pos="720"/>
          <w:tab w:val="left" w:pos="426"/>
        </w:tabs>
        <w:spacing w:after="0" w:line="240" w:lineRule="auto"/>
        <w:ind w:left="0" w:firstLine="0"/>
        <w:jc w:val="both"/>
        <w:rPr>
          <w:rFonts w:ascii="Arial" w:hAnsi="Arial" w:cs="Arial"/>
        </w:rPr>
      </w:pPr>
      <w:r w:rsidRPr="00635D9F">
        <w:rPr>
          <w:rFonts w:ascii="Arial" w:hAnsi="Arial" w:cs="Arial"/>
        </w:rPr>
        <w:t>nezaměnitelnou specifikaci dodaných položek,</w:t>
      </w:r>
    </w:p>
    <w:p w:rsidR="009D4987" w:rsidRPr="00635D9F" w:rsidRDefault="009D4987" w:rsidP="00C729B1">
      <w:pPr>
        <w:numPr>
          <w:ilvl w:val="0"/>
          <w:numId w:val="1"/>
        </w:numPr>
        <w:tabs>
          <w:tab w:val="clear" w:pos="720"/>
          <w:tab w:val="left" w:pos="426"/>
        </w:tabs>
        <w:spacing w:after="0" w:line="240" w:lineRule="auto"/>
        <w:ind w:left="0" w:firstLine="0"/>
        <w:jc w:val="both"/>
        <w:rPr>
          <w:rFonts w:ascii="Arial" w:hAnsi="Arial" w:cs="Arial"/>
        </w:rPr>
      </w:pPr>
      <w:r w:rsidRPr="00635D9F">
        <w:rPr>
          <w:rFonts w:ascii="Arial" w:hAnsi="Arial" w:cs="Arial"/>
        </w:rPr>
        <w:t xml:space="preserve">dále prodávající při předání </w:t>
      </w:r>
      <w:r w:rsidR="00322CFA" w:rsidRPr="00635D9F">
        <w:rPr>
          <w:rFonts w:ascii="Arial" w:hAnsi="Arial" w:cs="Arial"/>
        </w:rPr>
        <w:t xml:space="preserve">předá kupujícímu záruční listy, návody na obsluhu a současně zaškolí zástupce kupujícího se způsobem zacházení s danými předměty. </w:t>
      </w:r>
    </w:p>
    <w:p w:rsidR="00C729B1" w:rsidRDefault="00C729B1" w:rsidP="00C729B1">
      <w:pPr>
        <w:spacing w:after="0" w:line="240" w:lineRule="auto"/>
        <w:jc w:val="both"/>
        <w:rPr>
          <w:rFonts w:ascii="Arial" w:hAnsi="Arial" w:cs="Arial"/>
        </w:rPr>
      </w:pPr>
    </w:p>
    <w:p w:rsidR="009D4987" w:rsidRPr="00635D9F" w:rsidRDefault="009D4987" w:rsidP="00C729B1">
      <w:pPr>
        <w:spacing w:after="0" w:line="240" w:lineRule="auto"/>
        <w:jc w:val="both"/>
        <w:rPr>
          <w:rFonts w:ascii="Arial" w:hAnsi="Arial" w:cs="Arial"/>
        </w:rPr>
      </w:pPr>
      <w:r w:rsidRPr="00635D9F">
        <w:rPr>
          <w:rFonts w:ascii="Arial" w:hAnsi="Arial" w:cs="Arial"/>
        </w:rPr>
        <w:t>5.4. Pokud jde o právo z odpovědnosti za vady, má kupující vůči prodávajícímu tato práva a nároky:</w:t>
      </w:r>
    </w:p>
    <w:p w:rsidR="009D4987" w:rsidRPr="00635D9F" w:rsidRDefault="009D4987" w:rsidP="00C729B1">
      <w:pPr>
        <w:numPr>
          <w:ilvl w:val="0"/>
          <w:numId w:val="2"/>
        </w:numPr>
        <w:tabs>
          <w:tab w:val="clear" w:pos="765"/>
          <w:tab w:val="num" w:pos="426"/>
        </w:tabs>
        <w:spacing w:after="0" w:line="240" w:lineRule="auto"/>
        <w:ind w:left="0" w:firstLine="0"/>
        <w:jc w:val="both"/>
        <w:rPr>
          <w:rFonts w:ascii="Arial" w:hAnsi="Arial" w:cs="Arial"/>
        </w:rPr>
      </w:pPr>
      <w:r w:rsidRPr="00635D9F">
        <w:rPr>
          <w:rFonts w:ascii="Arial" w:hAnsi="Arial" w:cs="Arial"/>
        </w:rPr>
        <w:t xml:space="preserve">Právo žádat bezplatné odstranění vady v rozsahu uvedeném v reklamaci, vyjma vad, na které se záruka nevztahuje. Vada musí být odstraněna do </w:t>
      </w:r>
      <w:r w:rsidR="00322CFA" w:rsidRPr="00635D9F">
        <w:rPr>
          <w:rFonts w:ascii="Arial" w:hAnsi="Arial" w:cs="Arial"/>
        </w:rPr>
        <w:t>15</w:t>
      </w:r>
      <w:r w:rsidRPr="00635D9F">
        <w:rPr>
          <w:rFonts w:ascii="Arial" w:hAnsi="Arial" w:cs="Arial"/>
        </w:rPr>
        <w:t xml:space="preserve"> dnů od prokazatelného uplatnění reklamace. V případě, že není možné reklamovanou vadu odstranit z technického nebo ekonomického hlediska má právo žádat nové bezvadné plnění, které musí být dodáno nejpozději do </w:t>
      </w:r>
      <w:r w:rsidR="00322CFA" w:rsidRPr="00635D9F">
        <w:rPr>
          <w:rFonts w:ascii="Arial" w:hAnsi="Arial" w:cs="Arial"/>
        </w:rPr>
        <w:t>15</w:t>
      </w:r>
      <w:r w:rsidRPr="00635D9F">
        <w:rPr>
          <w:rFonts w:ascii="Arial" w:hAnsi="Arial" w:cs="Arial"/>
        </w:rPr>
        <w:t xml:space="preserve"> dnů od prokazatelného uplatnění reklamace,</w:t>
      </w:r>
    </w:p>
    <w:p w:rsidR="009D4987" w:rsidRPr="00635D9F" w:rsidRDefault="009D4987" w:rsidP="00C729B1">
      <w:pPr>
        <w:numPr>
          <w:ilvl w:val="0"/>
          <w:numId w:val="2"/>
        </w:numPr>
        <w:tabs>
          <w:tab w:val="clear" w:pos="765"/>
          <w:tab w:val="num" w:pos="426"/>
        </w:tabs>
        <w:spacing w:after="0" w:line="240" w:lineRule="auto"/>
        <w:ind w:left="0" w:firstLine="0"/>
        <w:jc w:val="both"/>
        <w:rPr>
          <w:rFonts w:ascii="Arial" w:hAnsi="Arial" w:cs="Arial"/>
        </w:rPr>
      </w:pPr>
      <w:r w:rsidRPr="00635D9F">
        <w:rPr>
          <w:rFonts w:ascii="Arial" w:hAnsi="Arial" w:cs="Arial"/>
        </w:rPr>
        <w:t>Právo odstoupit od smlouvy v případě, že se jedná o opakující se vady, včetně práva požadovat vrácení finanční částky, kterou kupující prodávajícímu zaplatit za vadn</w:t>
      </w:r>
      <w:r w:rsidR="00322CFA" w:rsidRPr="00635D9F">
        <w:rPr>
          <w:rFonts w:ascii="Arial" w:hAnsi="Arial" w:cs="Arial"/>
        </w:rPr>
        <w:t>é</w:t>
      </w:r>
      <w:r w:rsidRPr="00635D9F">
        <w:rPr>
          <w:rFonts w:ascii="Arial" w:hAnsi="Arial" w:cs="Arial"/>
        </w:rPr>
        <w:t xml:space="preserve"> </w:t>
      </w:r>
      <w:r w:rsidR="00322CFA" w:rsidRPr="00635D9F">
        <w:rPr>
          <w:rFonts w:ascii="Arial" w:hAnsi="Arial" w:cs="Arial"/>
        </w:rPr>
        <w:t>zboží</w:t>
      </w:r>
      <w:r w:rsidRPr="00635D9F">
        <w:rPr>
          <w:rFonts w:ascii="Arial" w:hAnsi="Arial" w:cs="Arial"/>
        </w:rPr>
        <w:t>.</w:t>
      </w:r>
    </w:p>
    <w:p w:rsidR="009D4987" w:rsidRPr="00635D9F" w:rsidRDefault="009D4987" w:rsidP="00C729B1">
      <w:pPr>
        <w:tabs>
          <w:tab w:val="num" w:pos="426"/>
        </w:tabs>
        <w:spacing w:after="0" w:line="240" w:lineRule="auto"/>
        <w:jc w:val="both"/>
        <w:rPr>
          <w:rFonts w:ascii="Arial" w:hAnsi="Arial" w:cs="Arial"/>
        </w:rPr>
      </w:pPr>
      <w:r w:rsidRPr="00635D9F">
        <w:rPr>
          <w:rFonts w:ascii="Arial" w:hAnsi="Arial" w:cs="Arial"/>
        </w:rPr>
        <w:t>V ostatním platí pro uplatňování a způsob odstraňování vad příslušná ustanovení ob</w:t>
      </w:r>
      <w:r w:rsidR="00322CFA" w:rsidRPr="00635D9F">
        <w:rPr>
          <w:rFonts w:ascii="Arial" w:hAnsi="Arial" w:cs="Arial"/>
        </w:rPr>
        <w:t>čanského</w:t>
      </w:r>
      <w:r w:rsidRPr="00635D9F">
        <w:rPr>
          <w:rFonts w:ascii="Arial" w:hAnsi="Arial" w:cs="Arial"/>
        </w:rPr>
        <w:t xml:space="preserve"> zákoníku.</w:t>
      </w:r>
    </w:p>
    <w:p w:rsidR="00C729B1" w:rsidRDefault="00C729B1" w:rsidP="00C729B1">
      <w:pPr>
        <w:tabs>
          <w:tab w:val="num" w:pos="426"/>
        </w:tabs>
        <w:spacing w:after="0" w:line="240" w:lineRule="auto"/>
        <w:jc w:val="both"/>
        <w:rPr>
          <w:rFonts w:ascii="Arial" w:hAnsi="Arial" w:cs="Arial"/>
          <w:bCs/>
        </w:rPr>
      </w:pPr>
    </w:p>
    <w:p w:rsidR="009D4987" w:rsidRPr="00635D9F" w:rsidRDefault="009D4987" w:rsidP="00C729B1">
      <w:pPr>
        <w:tabs>
          <w:tab w:val="num" w:pos="426"/>
        </w:tabs>
        <w:spacing w:after="0" w:line="240" w:lineRule="auto"/>
        <w:jc w:val="both"/>
        <w:rPr>
          <w:rFonts w:ascii="Arial" w:hAnsi="Arial" w:cs="Arial"/>
          <w:bCs/>
        </w:rPr>
      </w:pPr>
      <w:r w:rsidRPr="00635D9F">
        <w:rPr>
          <w:rFonts w:ascii="Arial" w:hAnsi="Arial" w:cs="Arial"/>
          <w:bCs/>
        </w:rPr>
        <w:t>5.5. Prodávající prohlašuje, že prodan</w:t>
      </w:r>
      <w:r w:rsidR="00322CFA" w:rsidRPr="00635D9F">
        <w:rPr>
          <w:rFonts w:ascii="Arial" w:hAnsi="Arial" w:cs="Arial"/>
          <w:bCs/>
        </w:rPr>
        <w:t>é zboží</w:t>
      </w:r>
      <w:r w:rsidRPr="00635D9F">
        <w:rPr>
          <w:rFonts w:ascii="Arial" w:hAnsi="Arial" w:cs="Arial"/>
          <w:bCs/>
        </w:rPr>
        <w:t xml:space="preserve"> nemá žádnou právní ani jinou vadu, která by bránila jejich řádnému užívání.</w:t>
      </w:r>
    </w:p>
    <w:p w:rsidR="004213E3" w:rsidRDefault="004213E3" w:rsidP="00C729B1">
      <w:pPr>
        <w:spacing w:after="0" w:line="240" w:lineRule="auto"/>
        <w:jc w:val="both"/>
        <w:rPr>
          <w:rFonts w:ascii="Arial" w:hAnsi="Arial" w:cs="Arial"/>
          <w:b/>
          <w:u w:val="single"/>
        </w:rPr>
      </w:pPr>
    </w:p>
    <w:p w:rsidR="009D4987" w:rsidRPr="00635D9F" w:rsidRDefault="009D4987" w:rsidP="00C729B1">
      <w:pPr>
        <w:spacing w:after="0" w:line="240" w:lineRule="auto"/>
        <w:jc w:val="both"/>
        <w:rPr>
          <w:rFonts w:ascii="Arial" w:hAnsi="Arial" w:cs="Arial"/>
          <w:b/>
          <w:u w:val="single"/>
        </w:rPr>
      </w:pPr>
      <w:r w:rsidRPr="00635D9F">
        <w:rPr>
          <w:rFonts w:ascii="Arial" w:hAnsi="Arial" w:cs="Arial"/>
          <w:b/>
          <w:u w:val="single"/>
        </w:rPr>
        <w:t>6. Záruka</w:t>
      </w:r>
    </w:p>
    <w:p w:rsidR="00C729B1" w:rsidRDefault="00C729B1" w:rsidP="00C729B1">
      <w:pPr>
        <w:spacing w:after="0" w:line="240" w:lineRule="auto"/>
        <w:jc w:val="both"/>
        <w:rPr>
          <w:rFonts w:ascii="Arial" w:hAnsi="Arial" w:cs="Arial"/>
          <w:bCs/>
        </w:rPr>
      </w:pPr>
    </w:p>
    <w:p w:rsidR="009D4987" w:rsidRPr="00635D9F" w:rsidRDefault="009D4987" w:rsidP="00C729B1">
      <w:pPr>
        <w:spacing w:after="0" w:line="240" w:lineRule="auto"/>
        <w:jc w:val="both"/>
        <w:rPr>
          <w:rFonts w:ascii="Arial" w:hAnsi="Arial" w:cs="Arial"/>
          <w:bCs/>
        </w:rPr>
      </w:pPr>
      <w:r w:rsidRPr="00635D9F">
        <w:rPr>
          <w:rFonts w:ascii="Arial" w:hAnsi="Arial" w:cs="Arial"/>
          <w:bCs/>
        </w:rPr>
        <w:t>Záruka je poskytnuta v rozsahu a za podmínek uvedených v záručním listě</w:t>
      </w:r>
      <w:r w:rsidR="00EB0D84" w:rsidRPr="00635D9F">
        <w:rPr>
          <w:rFonts w:ascii="Arial" w:hAnsi="Arial" w:cs="Arial"/>
          <w:bCs/>
        </w:rPr>
        <w:t xml:space="preserve"> předaném při předání zboží</w:t>
      </w:r>
      <w:r w:rsidRPr="00635D9F">
        <w:rPr>
          <w:rFonts w:ascii="Arial" w:hAnsi="Arial" w:cs="Arial"/>
          <w:bCs/>
        </w:rPr>
        <w:t xml:space="preserve">. Prodávající poskytuje kupujícímu na </w:t>
      </w:r>
      <w:r w:rsidR="00774CF6" w:rsidRPr="00635D9F">
        <w:rPr>
          <w:rFonts w:ascii="Arial" w:hAnsi="Arial" w:cs="Arial"/>
          <w:bCs/>
        </w:rPr>
        <w:t>zboží</w:t>
      </w:r>
      <w:r w:rsidRPr="00635D9F">
        <w:rPr>
          <w:rFonts w:ascii="Arial" w:hAnsi="Arial" w:cs="Arial"/>
          <w:bCs/>
        </w:rPr>
        <w:t xml:space="preserve"> následující záruky:</w:t>
      </w:r>
    </w:p>
    <w:p w:rsidR="009D4987" w:rsidRPr="00635D9F" w:rsidRDefault="009D4987" w:rsidP="00C729B1">
      <w:pPr>
        <w:spacing w:after="0" w:line="240" w:lineRule="auto"/>
        <w:jc w:val="both"/>
        <w:rPr>
          <w:rFonts w:ascii="Arial" w:hAnsi="Arial" w:cs="Arial"/>
          <w:bCs/>
        </w:rPr>
      </w:pPr>
      <w:r w:rsidRPr="00635D9F">
        <w:rPr>
          <w:rFonts w:ascii="Arial" w:hAnsi="Arial" w:cs="Arial"/>
          <w:bCs/>
        </w:rPr>
        <w:t xml:space="preserve">- záruka </w:t>
      </w:r>
      <w:r w:rsidR="00C93E8A" w:rsidRPr="00635D9F">
        <w:rPr>
          <w:rFonts w:ascii="Arial" w:hAnsi="Arial" w:cs="Arial"/>
          <w:bCs/>
        </w:rPr>
        <w:t xml:space="preserve">24 </w:t>
      </w:r>
      <w:r w:rsidRPr="00635D9F">
        <w:rPr>
          <w:rFonts w:ascii="Arial" w:hAnsi="Arial" w:cs="Arial"/>
          <w:bCs/>
        </w:rPr>
        <w:t>měsíců na věcné a právní vady</w:t>
      </w:r>
      <w:r w:rsidR="00C729B1">
        <w:rPr>
          <w:rFonts w:ascii="Arial" w:hAnsi="Arial" w:cs="Arial"/>
          <w:bCs/>
        </w:rPr>
        <w:t>.</w:t>
      </w:r>
    </w:p>
    <w:p w:rsidR="004213E3" w:rsidRDefault="004213E3" w:rsidP="00C729B1">
      <w:pPr>
        <w:spacing w:after="0" w:line="240" w:lineRule="auto"/>
        <w:jc w:val="both"/>
        <w:rPr>
          <w:rFonts w:ascii="Arial" w:hAnsi="Arial" w:cs="Arial"/>
          <w:b/>
          <w:u w:val="single"/>
        </w:rPr>
      </w:pPr>
    </w:p>
    <w:p w:rsidR="009D4987" w:rsidRPr="00635D9F" w:rsidRDefault="009D4987" w:rsidP="00087289">
      <w:pPr>
        <w:jc w:val="both"/>
        <w:rPr>
          <w:rFonts w:ascii="Arial" w:hAnsi="Arial" w:cs="Arial"/>
          <w:b/>
          <w:u w:val="single"/>
        </w:rPr>
      </w:pPr>
      <w:r w:rsidRPr="00635D9F">
        <w:rPr>
          <w:rFonts w:ascii="Arial" w:hAnsi="Arial" w:cs="Arial"/>
          <w:b/>
          <w:u w:val="single"/>
        </w:rPr>
        <w:t>7. Smluvní pokuty a sankce</w:t>
      </w:r>
    </w:p>
    <w:p w:rsidR="00F82973" w:rsidRDefault="00F82973" w:rsidP="00C729B1">
      <w:pPr>
        <w:spacing w:after="0" w:line="240" w:lineRule="auto"/>
        <w:jc w:val="both"/>
        <w:rPr>
          <w:rFonts w:ascii="Arial" w:hAnsi="Arial" w:cs="Arial"/>
          <w:color w:val="000000"/>
        </w:rPr>
      </w:pPr>
      <w:r w:rsidRPr="00635D9F">
        <w:rPr>
          <w:rFonts w:ascii="Arial" w:hAnsi="Arial" w:cs="Arial"/>
          <w:color w:val="000000"/>
        </w:rPr>
        <w:t>7.1. V případě, že prodávající nedodrží dobu plnění, uhradí kupujícímu smluvní pokutu ve výši 20% z ceny nedodaného objemu zboží ze sjednaného objemu zboží. Tím však jeho povinnost dodat zboží ve sjednaném rozsahu není dotčena a zboží musí dodat v dodatečně prodávajícím stanovené přiměřené lhůtě. Dodací dobu je možné upravit dohodou smluvních stran, pokud nastanou okolnosti vylučující dodání zboží ve sjednaném termínu.</w:t>
      </w:r>
    </w:p>
    <w:p w:rsidR="00C729B1" w:rsidRDefault="00C729B1" w:rsidP="00C729B1">
      <w:pPr>
        <w:spacing w:after="0" w:line="240" w:lineRule="auto"/>
        <w:jc w:val="both"/>
        <w:rPr>
          <w:rFonts w:ascii="Arial" w:hAnsi="Arial" w:cs="Arial"/>
          <w:color w:val="000000"/>
        </w:rPr>
      </w:pPr>
    </w:p>
    <w:p w:rsidR="00F82973" w:rsidRDefault="00F82973" w:rsidP="00C729B1">
      <w:pPr>
        <w:spacing w:after="0" w:line="240" w:lineRule="auto"/>
        <w:jc w:val="both"/>
        <w:rPr>
          <w:rFonts w:ascii="Arial" w:hAnsi="Arial" w:cs="Arial"/>
          <w:color w:val="000000"/>
        </w:rPr>
      </w:pPr>
      <w:r w:rsidRPr="00635D9F">
        <w:rPr>
          <w:rFonts w:ascii="Arial" w:hAnsi="Arial" w:cs="Arial"/>
          <w:color w:val="000000"/>
        </w:rPr>
        <w:t>7.2. V případě dodání vadného zboží uhradí prodávající kupujícímu smluvní pokutu ve výši 10 % z ceny zboží, u kterého byly zjištěny vady, tím není dotčeno právo kupujícího požadovat v přiměřené lhůtě dodání bezvadného zboží za původně sjednanou cenu.</w:t>
      </w:r>
    </w:p>
    <w:p w:rsidR="00C729B1" w:rsidRDefault="00C729B1" w:rsidP="00C729B1">
      <w:pPr>
        <w:spacing w:after="0" w:line="240" w:lineRule="auto"/>
        <w:jc w:val="both"/>
        <w:rPr>
          <w:rFonts w:ascii="Arial" w:hAnsi="Arial" w:cs="Arial"/>
        </w:rPr>
      </w:pPr>
    </w:p>
    <w:p w:rsidR="009D4987" w:rsidRPr="00635D9F" w:rsidRDefault="009D4987" w:rsidP="00C729B1">
      <w:pPr>
        <w:spacing w:after="0" w:line="240" w:lineRule="auto"/>
        <w:jc w:val="both"/>
        <w:rPr>
          <w:rFonts w:ascii="Arial" w:hAnsi="Arial" w:cs="Arial"/>
          <w:bCs/>
        </w:rPr>
      </w:pPr>
      <w:r w:rsidRPr="00635D9F">
        <w:rPr>
          <w:rFonts w:ascii="Arial" w:hAnsi="Arial" w:cs="Arial"/>
        </w:rPr>
        <w:t>7.</w:t>
      </w:r>
      <w:r w:rsidR="00F82973" w:rsidRPr="00635D9F">
        <w:rPr>
          <w:rFonts w:ascii="Arial" w:hAnsi="Arial" w:cs="Arial"/>
        </w:rPr>
        <w:t>3</w:t>
      </w:r>
      <w:r w:rsidRPr="00635D9F">
        <w:rPr>
          <w:rFonts w:ascii="Arial" w:hAnsi="Arial" w:cs="Arial"/>
        </w:rPr>
        <w:t xml:space="preserve">. </w:t>
      </w:r>
      <w:r w:rsidRPr="00635D9F">
        <w:rPr>
          <w:rFonts w:ascii="Arial" w:hAnsi="Arial" w:cs="Arial"/>
          <w:bCs/>
        </w:rPr>
        <w:t xml:space="preserve">V případě, že bude prodávající v prodlení s dodáním </w:t>
      </w:r>
      <w:r w:rsidR="00322CFA" w:rsidRPr="00635D9F">
        <w:rPr>
          <w:rFonts w:ascii="Arial" w:hAnsi="Arial" w:cs="Arial"/>
          <w:bCs/>
        </w:rPr>
        <w:t>zboží</w:t>
      </w:r>
      <w:r w:rsidRPr="00635D9F">
        <w:rPr>
          <w:rFonts w:ascii="Arial" w:hAnsi="Arial" w:cs="Arial"/>
          <w:bCs/>
        </w:rPr>
        <w:t xml:space="preserve">, uhradí prodávající kupujícímu smluvní pokutu ve výši </w:t>
      </w:r>
      <w:r w:rsidRPr="00635D9F">
        <w:rPr>
          <w:rFonts w:ascii="Arial" w:hAnsi="Arial" w:cs="Arial"/>
        </w:rPr>
        <w:t>0,</w:t>
      </w:r>
      <w:r w:rsidR="00F82973" w:rsidRPr="00635D9F">
        <w:rPr>
          <w:rFonts w:ascii="Arial" w:hAnsi="Arial" w:cs="Arial"/>
        </w:rPr>
        <w:t>1</w:t>
      </w:r>
      <w:r w:rsidRPr="00635D9F">
        <w:rPr>
          <w:rFonts w:ascii="Arial" w:hAnsi="Arial" w:cs="Arial"/>
        </w:rPr>
        <w:t xml:space="preserve"> % z</w:t>
      </w:r>
      <w:r w:rsidRPr="00635D9F">
        <w:rPr>
          <w:rFonts w:ascii="Arial" w:hAnsi="Arial" w:cs="Arial"/>
          <w:bCs/>
        </w:rPr>
        <w:t xml:space="preserve"> ceny nedodaného </w:t>
      </w:r>
      <w:r w:rsidR="00354999" w:rsidRPr="00635D9F">
        <w:rPr>
          <w:rFonts w:ascii="Arial" w:hAnsi="Arial" w:cs="Arial"/>
          <w:bCs/>
        </w:rPr>
        <w:t>zboží</w:t>
      </w:r>
      <w:r w:rsidRPr="00635D9F">
        <w:rPr>
          <w:rFonts w:ascii="Arial" w:hAnsi="Arial" w:cs="Arial"/>
          <w:bCs/>
        </w:rPr>
        <w:t xml:space="preserve"> bez DPH za každý den prodlení. </w:t>
      </w:r>
    </w:p>
    <w:p w:rsidR="00C729B1" w:rsidRDefault="00C729B1" w:rsidP="00F82973">
      <w:pPr>
        <w:spacing w:after="0" w:line="240" w:lineRule="auto"/>
        <w:jc w:val="both"/>
        <w:rPr>
          <w:rFonts w:ascii="Arial" w:hAnsi="Arial" w:cs="Arial"/>
          <w:bCs/>
        </w:rPr>
      </w:pPr>
    </w:p>
    <w:p w:rsidR="00F82973" w:rsidRPr="00635D9F" w:rsidRDefault="00F82973" w:rsidP="00F82973">
      <w:pPr>
        <w:spacing w:after="0" w:line="240" w:lineRule="auto"/>
        <w:jc w:val="both"/>
        <w:rPr>
          <w:rFonts w:ascii="Arial" w:hAnsi="Arial" w:cs="Arial"/>
          <w:color w:val="000000"/>
        </w:rPr>
      </w:pPr>
      <w:r w:rsidRPr="00635D9F">
        <w:rPr>
          <w:rFonts w:ascii="Arial" w:hAnsi="Arial" w:cs="Arial"/>
          <w:bCs/>
        </w:rPr>
        <w:t xml:space="preserve">7.4. </w:t>
      </w:r>
      <w:r w:rsidRPr="00635D9F">
        <w:rPr>
          <w:rFonts w:ascii="Arial" w:hAnsi="Arial" w:cs="Arial"/>
        </w:rPr>
        <w:t>Pokud budou v době předání na zboží viditelné vady nebo zařízení nebude plně funkční, k předání a převzetí zboží dojde až po odstranění závad. Náklady na odstranění vad nese prodávající, smluvní pokuta ve výši 200 Kč za každý den prodlení se účtuje jako by zboží nebylo dodáno.</w:t>
      </w:r>
    </w:p>
    <w:p w:rsidR="009D4987" w:rsidRPr="00635D9F" w:rsidRDefault="007E3336" w:rsidP="00C729B1">
      <w:pPr>
        <w:spacing w:after="0" w:line="240" w:lineRule="auto"/>
        <w:jc w:val="both"/>
        <w:rPr>
          <w:rFonts w:ascii="Arial" w:hAnsi="Arial" w:cs="Arial"/>
          <w:bCs/>
        </w:rPr>
      </w:pPr>
      <w:r>
        <w:rPr>
          <w:rFonts w:ascii="Arial" w:hAnsi="Arial" w:cs="Arial"/>
          <w:bCs/>
        </w:rPr>
        <w:br/>
      </w:r>
      <w:r w:rsidR="00F82973" w:rsidRPr="00635D9F">
        <w:rPr>
          <w:rFonts w:ascii="Arial" w:hAnsi="Arial" w:cs="Arial"/>
          <w:bCs/>
        </w:rPr>
        <w:t>7.5</w:t>
      </w:r>
      <w:r w:rsidR="009D4987" w:rsidRPr="00635D9F">
        <w:rPr>
          <w:rFonts w:ascii="Arial" w:hAnsi="Arial" w:cs="Arial"/>
          <w:bCs/>
        </w:rPr>
        <w:t>. Zaplacením smluvní pokuty není dotčeno právo na náhradu škody, která vznikla straně požadující smluvní pokutu v souvislosti s porušením smlouvy, se kterým je spojena povinnost platit smluvní pokutu.</w:t>
      </w:r>
    </w:p>
    <w:p w:rsidR="00C729B1" w:rsidRDefault="00C729B1" w:rsidP="00C729B1">
      <w:pPr>
        <w:spacing w:after="0" w:line="240" w:lineRule="auto"/>
        <w:jc w:val="both"/>
        <w:rPr>
          <w:rFonts w:ascii="Arial" w:hAnsi="Arial" w:cs="Arial"/>
          <w:bCs/>
        </w:rPr>
      </w:pPr>
    </w:p>
    <w:p w:rsidR="006340D5" w:rsidRDefault="006340D5" w:rsidP="00C729B1">
      <w:pPr>
        <w:spacing w:after="0" w:line="240" w:lineRule="auto"/>
        <w:jc w:val="both"/>
        <w:rPr>
          <w:rFonts w:ascii="Arial" w:hAnsi="Arial" w:cs="Arial"/>
          <w:bCs/>
        </w:rPr>
      </w:pPr>
    </w:p>
    <w:p w:rsidR="00185D37" w:rsidRPr="00635D9F" w:rsidRDefault="00185D37" w:rsidP="00C729B1">
      <w:pPr>
        <w:spacing w:after="0" w:line="240" w:lineRule="auto"/>
        <w:jc w:val="both"/>
        <w:rPr>
          <w:rFonts w:ascii="Arial" w:hAnsi="Arial" w:cs="Arial"/>
          <w:color w:val="000000"/>
        </w:rPr>
      </w:pPr>
      <w:r w:rsidRPr="00635D9F">
        <w:rPr>
          <w:rFonts w:ascii="Arial" w:hAnsi="Arial" w:cs="Arial"/>
          <w:bCs/>
        </w:rPr>
        <w:t xml:space="preserve">7.6. </w:t>
      </w:r>
      <w:r w:rsidRPr="00635D9F">
        <w:rPr>
          <w:rFonts w:ascii="Arial" w:hAnsi="Arial" w:cs="Arial"/>
          <w:color w:val="000000"/>
        </w:rPr>
        <w:t>Smluvní pokuty sjednané touto Smlouvou hradí povinná strana nezávisle na tom, zda a v jaké výši vznikne druhé straně v této souvislosti škoda.</w:t>
      </w:r>
    </w:p>
    <w:p w:rsidR="004213E3" w:rsidRDefault="004213E3" w:rsidP="00087289">
      <w:pPr>
        <w:jc w:val="both"/>
        <w:rPr>
          <w:rFonts w:ascii="Arial" w:hAnsi="Arial" w:cs="Arial"/>
          <w:b/>
          <w:u w:val="single"/>
        </w:rPr>
      </w:pPr>
    </w:p>
    <w:p w:rsidR="009D4987" w:rsidRPr="00635D9F" w:rsidRDefault="009D4987" w:rsidP="00C729B1">
      <w:pPr>
        <w:spacing w:after="0" w:line="240" w:lineRule="auto"/>
        <w:jc w:val="both"/>
        <w:rPr>
          <w:rFonts w:ascii="Arial" w:hAnsi="Arial" w:cs="Arial"/>
          <w:b/>
          <w:u w:val="single"/>
        </w:rPr>
      </w:pPr>
      <w:r w:rsidRPr="00635D9F">
        <w:rPr>
          <w:rFonts w:ascii="Arial" w:hAnsi="Arial" w:cs="Arial"/>
          <w:b/>
          <w:u w:val="single"/>
        </w:rPr>
        <w:t>8. Závěrečná ujednání</w:t>
      </w:r>
    </w:p>
    <w:p w:rsidR="00C729B1" w:rsidRDefault="00C729B1" w:rsidP="00C729B1">
      <w:pPr>
        <w:spacing w:after="0" w:line="240" w:lineRule="auto"/>
        <w:jc w:val="both"/>
        <w:rPr>
          <w:rFonts w:ascii="Arial" w:hAnsi="Arial" w:cs="Arial"/>
          <w:bCs/>
        </w:rPr>
      </w:pPr>
    </w:p>
    <w:p w:rsidR="00B8352D" w:rsidRPr="00635D9F" w:rsidRDefault="009D4987" w:rsidP="00C729B1">
      <w:pPr>
        <w:spacing w:after="0" w:line="240" w:lineRule="auto"/>
        <w:jc w:val="both"/>
        <w:rPr>
          <w:rFonts w:ascii="Arial" w:hAnsi="Arial" w:cs="Arial"/>
          <w:bCs/>
        </w:rPr>
      </w:pPr>
      <w:r w:rsidRPr="00635D9F">
        <w:rPr>
          <w:rFonts w:ascii="Arial" w:hAnsi="Arial" w:cs="Arial"/>
          <w:bCs/>
        </w:rPr>
        <w:t xml:space="preserve">8.1. </w:t>
      </w:r>
      <w:r w:rsidR="00B8352D">
        <w:rPr>
          <w:rFonts w:ascii="Arial" w:hAnsi="Arial" w:cs="Arial"/>
          <w:bCs/>
        </w:rPr>
        <w:t>Tato s</w:t>
      </w:r>
      <w:r w:rsidRPr="00635D9F">
        <w:rPr>
          <w:rFonts w:ascii="Arial" w:hAnsi="Arial" w:cs="Arial"/>
          <w:bCs/>
        </w:rPr>
        <w:t>mlouva</w:t>
      </w:r>
      <w:r w:rsidR="00B8352D">
        <w:rPr>
          <w:rFonts w:ascii="Arial" w:hAnsi="Arial" w:cs="Arial"/>
          <w:bCs/>
        </w:rPr>
        <w:t xml:space="preserve"> je platná dnem podpisu obou smluvních stran a účinná dnem zveřejnění v registru smluv. Její platnost končí splněním závazků obou smluvních stran.</w:t>
      </w:r>
    </w:p>
    <w:p w:rsidR="00C729B1" w:rsidRDefault="00C729B1" w:rsidP="00C729B1">
      <w:pPr>
        <w:spacing w:after="0" w:line="240" w:lineRule="auto"/>
        <w:jc w:val="both"/>
        <w:rPr>
          <w:rFonts w:ascii="Arial" w:hAnsi="Arial" w:cs="Arial"/>
          <w:bCs/>
        </w:rPr>
      </w:pPr>
    </w:p>
    <w:p w:rsidR="009D4987" w:rsidRPr="00635D9F" w:rsidRDefault="009D4987" w:rsidP="00C729B1">
      <w:pPr>
        <w:spacing w:after="0" w:line="240" w:lineRule="auto"/>
        <w:jc w:val="both"/>
        <w:rPr>
          <w:rFonts w:ascii="Arial" w:hAnsi="Arial" w:cs="Arial"/>
          <w:bCs/>
        </w:rPr>
      </w:pPr>
      <w:r w:rsidRPr="00635D9F">
        <w:rPr>
          <w:rFonts w:ascii="Arial" w:hAnsi="Arial" w:cs="Arial"/>
          <w:bCs/>
        </w:rPr>
        <w:t>8.</w:t>
      </w:r>
      <w:r w:rsidR="00C93E8A" w:rsidRPr="00635D9F">
        <w:rPr>
          <w:rFonts w:ascii="Arial" w:hAnsi="Arial" w:cs="Arial"/>
          <w:bCs/>
        </w:rPr>
        <w:t>2</w:t>
      </w:r>
      <w:r w:rsidRPr="00635D9F">
        <w:rPr>
          <w:rFonts w:ascii="Arial" w:hAnsi="Arial" w:cs="Arial"/>
          <w:bCs/>
        </w:rPr>
        <w:t>. Výklad smluv, i všechny právní poměry z těchto smluv vyplývající, se řídí českým právem. Jazykem smluv a všech jednání je čeština. Všechny spory, vzniklé z těchto smluv nebo v souvislosti s nimi, budou smluvní strany řešit především vzájemnou dohodou.</w:t>
      </w:r>
    </w:p>
    <w:p w:rsidR="00C729B1" w:rsidRDefault="00C729B1" w:rsidP="00C729B1">
      <w:pPr>
        <w:spacing w:after="0" w:line="240" w:lineRule="auto"/>
        <w:jc w:val="both"/>
        <w:rPr>
          <w:rFonts w:ascii="Arial" w:hAnsi="Arial" w:cs="Arial"/>
          <w:bCs/>
        </w:rPr>
      </w:pPr>
    </w:p>
    <w:p w:rsidR="009D4987" w:rsidRPr="00635D9F" w:rsidRDefault="00C93E8A" w:rsidP="00C729B1">
      <w:pPr>
        <w:spacing w:after="0" w:line="240" w:lineRule="auto"/>
        <w:jc w:val="both"/>
        <w:rPr>
          <w:rFonts w:ascii="Arial" w:hAnsi="Arial" w:cs="Arial"/>
          <w:bCs/>
        </w:rPr>
      </w:pPr>
      <w:r w:rsidRPr="00635D9F">
        <w:rPr>
          <w:rFonts w:ascii="Arial" w:hAnsi="Arial" w:cs="Arial"/>
          <w:bCs/>
        </w:rPr>
        <w:t>8.3</w:t>
      </w:r>
      <w:r w:rsidR="009D4987" w:rsidRPr="00635D9F">
        <w:rPr>
          <w:rFonts w:ascii="Arial" w:hAnsi="Arial" w:cs="Arial"/>
          <w:bCs/>
        </w:rPr>
        <w:t>. Vztahy ve smlouvě výslovně neupravené a z ní vyplývající, se řídí právní úpravou obsaženou v</w:t>
      </w:r>
      <w:r w:rsidRPr="00635D9F">
        <w:rPr>
          <w:rFonts w:ascii="Arial" w:hAnsi="Arial" w:cs="Arial"/>
          <w:bCs/>
        </w:rPr>
        <w:t xml:space="preserve"> občanském </w:t>
      </w:r>
      <w:r w:rsidR="009D4987" w:rsidRPr="00635D9F">
        <w:rPr>
          <w:rFonts w:ascii="Arial" w:hAnsi="Arial" w:cs="Arial"/>
          <w:bCs/>
        </w:rPr>
        <w:t>zákoníku.</w:t>
      </w:r>
    </w:p>
    <w:p w:rsidR="00C729B1" w:rsidRDefault="00C729B1" w:rsidP="00C729B1">
      <w:pPr>
        <w:spacing w:after="0" w:line="240" w:lineRule="auto"/>
        <w:jc w:val="both"/>
        <w:rPr>
          <w:rFonts w:ascii="Arial" w:hAnsi="Arial" w:cs="Arial"/>
          <w:bCs/>
        </w:rPr>
      </w:pPr>
    </w:p>
    <w:p w:rsidR="009D4987" w:rsidRPr="00635D9F" w:rsidRDefault="009D4987" w:rsidP="00C729B1">
      <w:pPr>
        <w:spacing w:after="0" w:line="240" w:lineRule="auto"/>
        <w:jc w:val="both"/>
        <w:rPr>
          <w:rFonts w:ascii="Arial" w:hAnsi="Arial" w:cs="Arial"/>
          <w:bCs/>
        </w:rPr>
      </w:pPr>
      <w:r w:rsidRPr="00635D9F">
        <w:rPr>
          <w:rFonts w:ascii="Arial" w:hAnsi="Arial" w:cs="Arial"/>
          <w:bCs/>
        </w:rPr>
        <w:t>8.</w:t>
      </w:r>
      <w:r w:rsidR="00C93E8A" w:rsidRPr="00635D9F">
        <w:rPr>
          <w:rFonts w:ascii="Arial" w:hAnsi="Arial" w:cs="Arial"/>
          <w:bCs/>
        </w:rPr>
        <w:t>4</w:t>
      </w:r>
      <w:r w:rsidRPr="00635D9F">
        <w:rPr>
          <w:rFonts w:ascii="Arial" w:hAnsi="Arial" w:cs="Arial"/>
          <w:bCs/>
        </w:rPr>
        <w:t>. Změny nebo dodatky k této smlouvě jsou platné pouze tehdy, jsou-li učiněny písemnou formou a odsouhlaseny smluvními stranami.</w:t>
      </w:r>
    </w:p>
    <w:p w:rsidR="00C729B1" w:rsidRDefault="00C729B1" w:rsidP="00C729B1">
      <w:pPr>
        <w:spacing w:after="0" w:line="240" w:lineRule="auto"/>
        <w:jc w:val="both"/>
        <w:rPr>
          <w:rFonts w:ascii="Arial" w:hAnsi="Arial" w:cs="Arial"/>
          <w:bCs/>
        </w:rPr>
      </w:pPr>
    </w:p>
    <w:p w:rsidR="009D4987" w:rsidRPr="00635D9F" w:rsidRDefault="00C93E8A" w:rsidP="00C729B1">
      <w:pPr>
        <w:spacing w:after="0" w:line="240" w:lineRule="auto"/>
        <w:jc w:val="both"/>
        <w:rPr>
          <w:rFonts w:ascii="Arial" w:hAnsi="Arial" w:cs="Arial"/>
          <w:bCs/>
        </w:rPr>
      </w:pPr>
      <w:r w:rsidRPr="00635D9F">
        <w:rPr>
          <w:rFonts w:ascii="Arial" w:hAnsi="Arial" w:cs="Arial"/>
          <w:bCs/>
        </w:rPr>
        <w:t>8.5</w:t>
      </w:r>
      <w:r w:rsidR="009D4987" w:rsidRPr="00635D9F">
        <w:rPr>
          <w:rFonts w:ascii="Arial" w:hAnsi="Arial" w:cs="Arial"/>
          <w:bCs/>
        </w:rPr>
        <w:t xml:space="preserve">. Smlouva je vyhotovena ve </w:t>
      </w:r>
      <w:r w:rsidR="00EA108E">
        <w:rPr>
          <w:rFonts w:ascii="Arial" w:hAnsi="Arial" w:cs="Arial"/>
          <w:color w:val="000000"/>
        </w:rPr>
        <w:t>dvou exemplářích</w:t>
      </w:r>
      <w:r w:rsidR="009D4987" w:rsidRPr="00635D9F">
        <w:rPr>
          <w:rFonts w:ascii="Arial" w:hAnsi="Arial" w:cs="Arial"/>
          <w:bCs/>
        </w:rPr>
        <w:t xml:space="preserve">, každý s platností originálu, přičemž každá ze smluvních stran obdrží po </w:t>
      </w:r>
      <w:r w:rsidR="00EA108E">
        <w:rPr>
          <w:rFonts w:ascii="Arial" w:hAnsi="Arial" w:cs="Arial"/>
          <w:bCs/>
        </w:rPr>
        <w:t>jednom</w:t>
      </w:r>
      <w:r w:rsidR="009D4987" w:rsidRPr="00635D9F">
        <w:rPr>
          <w:rFonts w:ascii="Arial" w:hAnsi="Arial" w:cs="Arial"/>
          <w:bCs/>
        </w:rPr>
        <w:t xml:space="preserve"> oboustranně podepsaných vyhotoveních.</w:t>
      </w:r>
    </w:p>
    <w:p w:rsidR="00C729B1" w:rsidRDefault="00C729B1" w:rsidP="00C729B1">
      <w:pPr>
        <w:spacing w:after="0" w:line="240" w:lineRule="auto"/>
        <w:jc w:val="both"/>
        <w:rPr>
          <w:rFonts w:ascii="Arial" w:hAnsi="Arial" w:cs="Arial"/>
          <w:bCs/>
        </w:rPr>
      </w:pPr>
    </w:p>
    <w:p w:rsidR="009D4987" w:rsidRPr="00635D9F" w:rsidRDefault="009D4987" w:rsidP="00C729B1">
      <w:pPr>
        <w:spacing w:after="0" w:line="240" w:lineRule="auto"/>
        <w:jc w:val="both"/>
        <w:rPr>
          <w:rFonts w:ascii="Arial" w:hAnsi="Arial" w:cs="Arial"/>
          <w:bCs/>
        </w:rPr>
      </w:pPr>
      <w:r w:rsidRPr="00635D9F">
        <w:rPr>
          <w:rFonts w:ascii="Arial" w:hAnsi="Arial" w:cs="Arial"/>
          <w:bCs/>
        </w:rPr>
        <w:t>8.</w:t>
      </w:r>
      <w:r w:rsidR="00C93E8A" w:rsidRPr="00635D9F">
        <w:rPr>
          <w:rFonts w:ascii="Arial" w:hAnsi="Arial" w:cs="Arial"/>
          <w:bCs/>
        </w:rPr>
        <w:t>6</w:t>
      </w:r>
      <w:r w:rsidRPr="00635D9F">
        <w:rPr>
          <w:rFonts w:ascii="Arial" w:hAnsi="Arial" w:cs="Arial"/>
          <w:bCs/>
        </w:rPr>
        <w:t>. Oprávnění zástupci smluvních stran po přečtení textu smlouvy prohlašují, že smlouva je sepsána určitě, vážně a srozumitelně, v souladu s jejich pravou a svobodnou vůlí. Smluvní strany dále potvrzují, že si smlouvu přečetly, že byla sjednána svobodně a vážně a nebyla ujednána v tísni za nápadně nevýhodných podmínek.</w:t>
      </w:r>
    </w:p>
    <w:p w:rsidR="00C729B1" w:rsidRDefault="00C729B1" w:rsidP="00C729B1">
      <w:pPr>
        <w:spacing w:after="0" w:line="240" w:lineRule="auto"/>
        <w:jc w:val="both"/>
        <w:rPr>
          <w:rFonts w:ascii="Arial" w:hAnsi="Arial" w:cs="Arial"/>
          <w:bCs/>
        </w:rPr>
      </w:pPr>
    </w:p>
    <w:p w:rsidR="00AC1303" w:rsidRPr="00635D9F" w:rsidRDefault="00AC1303" w:rsidP="00C729B1">
      <w:pPr>
        <w:spacing w:after="0" w:line="240" w:lineRule="auto"/>
        <w:jc w:val="both"/>
        <w:rPr>
          <w:rFonts w:ascii="Arial" w:hAnsi="Arial" w:cs="Arial"/>
          <w:bCs/>
        </w:rPr>
      </w:pPr>
      <w:r w:rsidRPr="00635D9F">
        <w:rPr>
          <w:rFonts w:ascii="Arial" w:hAnsi="Arial" w:cs="Arial"/>
          <w:bCs/>
        </w:rPr>
        <w:t xml:space="preserve">8.7. Zhotovitel je povinen umožnit provedení kontroly všem subjektům </w:t>
      </w:r>
      <w:r w:rsidR="00C729B1">
        <w:rPr>
          <w:rFonts w:ascii="Arial" w:hAnsi="Arial" w:cs="Arial"/>
          <w:bCs/>
        </w:rPr>
        <w:t>poskytovatele dotace</w:t>
      </w:r>
      <w:r w:rsidRPr="00635D9F">
        <w:rPr>
          <w:rFonts w:ascii="Arial" w:hAnsi="Arial" w:cs="Arial"/>
          <w:bCs/>
        </w:rPr>
        <w:t>, pověřeným kontrolním orgánům ČR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prodávající kupujícímu písemně oznámí splnění nápravných opatření a kdo tyto opatření uložil.</w:t>
      </w:r>
    </w:p>
    <w:p w:rsidR="003523F6" w:rsidRPr="00635D9F" w:rsidRDefault="001D182C" w:rsidP="003523F6">
      <w:pPr>
        <w:rPr>
          <w:rFonts w:ascii="Arial" w:hAnsi="Arial" w:cs="Arial"/>
        </w:rPr>
      </w:pPr>
      <w:r>
        <w:rPr>
          <w:rFonts w:ascii="Arial" w:hAnsi="Arial" w:cs="Arial"/>
        </w:rPr>
        <w:br/>
      </w:r>
      <w:r w:rsidR="003523F6" w:rsidRPr="00635D9F">
        <w:rPr>
          <w:rFonts w:ascii="Arial" w:hAnsi="Arial" w:cs="Arial"/>
        </w:rPr>
        <w:t>Příloha č. 1 – technická specifikace předmětu kupní smlouvy</w:t>
      </w:r>
      <w:r w:rsidR="0036293B">
        <w:rPr>
          <w:rFonts w:ascii="Arial" w:hAnsi="Arial" w:cs="Arial"/>
        </w:rPr>
        <w:t xml:space="preserve"> </w:t>
      </w:r>
      <w:r w:rsidR="0036293B" w:rsidRPr="00635D9F">
        <w:rPr>
          <w:rFonts w:ascii="Arial" w:hAnsi="Arial" w:cs="Arial"/>
          <w:b/>
          <w:bCs/>
          <w:color w:val="FF0000"/>
        </w:rPr>
        <w:t>(</w:t>
      </w:r>
      <w:r w:rsidR="0036293B" w:rsidRPr="00635D9F">
        <w:rPr>
          <w:rFonts w:ascii="Arial" w:hAnsi="Arial" w:cs="Arial"/>
          <w:b/>
          <w:bCs/>
          <w:color w:val="FF0000"/>
          <w:vertAlign w:val="superscript"/>
        </w:rPr>
        <w:t>1</w:t>
      </w:r>
    </w:p>
    <w:p w:rsidR="00087289" w:rsidRDefault="00087289" w:rsidP="00087289">
      <w:pPr>
        <w:jc w:val="both"/>
        <w:rPr>
          <w:rFonts w:ascii="Arial" w:hAnsi="Arial" w:cs="Arial"/>
          <w:bCs/>
        </w:rPr>
      </w:pPr>
    </w:p>
    <w:p w:rsidR="009D4987" w:rsidRPr="00635D9F" w:rsidRDefault="009D4987" w:rsidP="00087289">
      <w:pPr>
        <w:jc w:val="both"/>
        <w:rPr>
          <w:rFonts w:ascii="Arial" w:hAnsi="Arial" w:cs="Arial"/>
          <w:bCs/>
        </w:rPr>
      </w:pPr>
      <w:r w:rsidRPr="00635D9F">
        <w:rPr>
          <w:rFonts w:ascii="Arial" w:hAnsi="Arial" w:cs="Arial"/>
          <w:bCs/>
        </w:rPr>
        <w:t>V ………..…….. dne …………………</w:t>
      </w:r>
      <w:r w:rsidR="003523F6" w:rsidRPr="00635D9F">
        <w:rPr>
          <w:rFonts w:ascii="Arial" w:hAnsi="Arial" w:cs="Arial"/>
          <w:b/>
          <w:bCs/>
          <w:color w:val="FF0000"/>
        </w:rPr>
        <w:t>(</w:t>
      </w:r>
      <w:r w:rsidR="003523F6" w:rsidRPr="00635D9F">
        <w:rPr>
          <w:rFonts w:ascii="Arial" w:hAnsi="Arial" w:cs="Arial"/>
          <w:b/>
          <w:bCs/>
          <w:color w:val="FF0000"/>
          <w:vertAlign w:val="superscript"/>
        </w:rPr>
        <w:t>1</w:t>
      </w:r>
      <w:r w:rsidR="003523F6" w:rsidRPr="00635D9F">
        <w:rPr>
          <w:rFonts w:ascii="Arial" w:hAnsi="Arial" w:cs="Arial"/>
          <w:bCs/>
          <w:color w:val="FF0000"/>
          <w:vertAlign w:val="superscript"/>
        </w:rPr>
        <w:t xml:space="preserve"> </w:t>
      </w:r>
      <w:r w:rsidR="003523F6" w:rsidRPr="00635D9F">
        <w:rPr>
          <w:rFonts w:ascii="Arial" w:hAnsi="Arial" w:cs="Arial"/>
          <w:bCs/>
          <w:color w:val="FF0000"/>
          <w:vertAlign w:val="superscript"/>
        </w:rPr>
        <w:tab/>
      </w:r>
      <w:r w:rsidRPr="00635D9F">
        <w:rPr>
          <w:rFonts w:ascii="Arial" w:hAnsi="Arial" w:cs="Arial"/>
          <w:bCs/>
        </w:rPr>
        <w:tab/>
        <w:t>V ………..…….. dne ……………………</w:t>
      </w:r>
    </w:p>
    <w:p w:rsidR="004213E3" w:rsidRDefault="004213E3" w:rsidP="00087289">
      <w:pPr>
        <w:jc w:val="both"/>
        <w:rPr>
          <w:rFonts w:ascii="Arial" w:hAnsi="Arial" w:cs="Arial"/>
          <w:bCs/>
        </w:rPr>
      </w:pPr>
    </w:p>
    <w:p w:rsidR="009D4987" w:rsidRPr="00635D9F" w:rsidRDefault="009D4987" w:rsidP="00087289">
      <w:pPr>
        <w:jc w:val="both"/>
        <w:rPr>
          <w:rFonts w:ascii="Arial" w:hAnsi="Arial" w:cs="Arial"/>
          <w:bCs/>
        </w:rPr>
      </w:pPr>
      <w:r w:rsidRPr="00635D9F">
        <w:rPr>
          <w:rFonts w:ascii="Arial" w:hAnsi="Arial" w:cs="Arial"/>
          <w:bCs/>
        </w:rPr>
        <w:t>Prodávající:</w:t>
      </w:r>
      <w:r w:rsidRPr="00635D9F">
        <w:rPr>
          <w:rFonts w:ascii="Arial" w:hAnsi="Arial" w:cs="Arial"/>
          <w:bCs/>
        </w:rPr>
        <w:tab/>
      </w:r>
      <w:r w:rsidR="003523F6" w:rsidRPr="00635D9F">
        <w:rPr>
          <w:rFonts w:ascii="Arial" w:hAnsi="Arial" w:cs="Arial"/>
          <w:b/>
          <w:bCs/>
          <w:color w:val="FF0000"/>
        </w:rPr>
        <w:t>(</w:t>
      </w:r>
      <w:r w:rsidR="003523F6" w:rsidRPr="00635D9F">
        <w:rPr>
          <w:rFonts w:ascii="Arial" w:hAnsi="Arial" w:cs="Arial"/>
          <w:b/>
          <w:bCs/>
          <w:color w:val="FF0000"/>
          <w:vertAlign w:val="superscript"/>
        </w:rPr>
        <w:t>1</w:t>
      </w:r>
      <w:r w:rsidRPr="00635D9F">
        <w:rPr>
          <w:rFonts w:ascii="Arial" w:hAnsi="Arial" w:cs="Arial"/>
          <w:bCs/>
        </w:rPr>
        <w:tab/>
      </w:r>
      <w:r w:rsidRPr="00635D9F">
        <w:rPr>
          <w:rFonts w:ascii="Arial" w:hAnsi="Arial" w:cs="Arial"/>
          <w:bCs/>
        </w:rPr>
        <w:tab/>
      </w:r>
      <w:r w:rsidRPr="00635D9F">
        <w:rPr>
          <w:rFonts w:ascii="Arial" w:hAnsi="Arial" w:cs="Arial"/>
          <w:bCs/>
        </w:rPr>
        <w:tab/>
      </w:r>
      <w:r w:rsidRPr="00635D9F">
        <w:rPr>
          <w:rFonts w:ascii="Arial" w:hAnsi="Arial" w:cs="Arial"/>
          <w:bCs/>
        </w:rPr>
        <w:tab/>
      </w:r>
      <w:r w:rsidRPr="00635D9F">
        <w:rPr>
          <w:rFonts w:ascii="Arial" w:hAnsi="Arial" w:cs="Arial"/>
          <w:bCs/>
        </w:rPr>
        <w:tab/>
        <w:t>Kupující:</w:t>
      </w:r>
    </w:p>
    <w:p w:rsidR="004213E3" w:rsidRDefault="004213E3" w:rsidP="00087289">
      <w:pPr>
        <w:jc w:val="both"/>
        <w:rPr>
          <w:rFonts w:ascii="Arial" w:hAnsi="Arial" w:cs="Arial"/>
          <w:bCs/>
        </w:rPr>
      </w:pPr>
    </w:p>
    <w:p w:rsidR="0041142B" w:rsidRDefault="0041142B" w:rsidP="00087289">
      <w:pPr>
        <w:jc w:val="both"/>
        <w:rPr>
          <w:rFonts w:ascii="Arial" w:hAnsi="Arial" w:cs="Arial"/>
          <w:bCs/>
        </w:rPr>
      </w:pPr>
    </w:p>
    <w:p w:rsidR="0041142B" w:rsidRDefault="0041142B" w:rsidP="00087289">
      <w:pPr>
        <w:jc w:val="both"/>
        <w:rPr>
          <w:rFonts w:ascii="Arial" w:hAnsi="Arial" w:cs="Arial"/>
          <w:bCs/>
        </w:rPr>
      </w:pPr>
    </w:p>
    <w:p w:rsidR="009D4987" w:rsidRPr="00635D9F" w:rsidRDefault="00087289" w:rsidP="00087289">
      <w:pPr>
        <w:jc w:val="both"/>
        <w:rPr>
          <w:rFonts w:ascii="Arial" w:hAnsi="Arial" w:cs="Arial"/>
          <w:bCs/>
        </w:rPr>
      </w:pPr>
      <w:r w:rsidRPr="00635D9F">
        <w:rPr>
          <w:rFonts w:ascii="Arial" w:hAnsi="Arial" w:cs="Arial"/>
          <w:bCs/>
        </w:rPr>
        <w:t>_______</w:t>
      </w:r>
      <w:r w:rsidR="009D4987" w:rsidRPr="00635D9F">
        <w:rPr>
          <w:rFonts w:ascii="Arial" w:hAnsi="Arial" w:cs="Arial"/>
          <w:bCs/>
        </w:rPr>
        <w:t>_________________</w:t>
      </w:r>
      <w:r w:rsidRPr="00635D9F">
        <w:rPr>
          <w:rFonts w:ascii="Arial" w:hAnsi="Arial" w:cs="Arial"/>
          <w:bCs/>
        </w:rPr>
        <w:t>_____</w:t>
      </w:r>
      <w:r w:rsidR="009D4987" w:rsidRPr="00635D9F">
        <w:rPr>
          <w:rFonts w:ascii="Arial" w:hAnsi="Arial" w:cs="Arial"/>
          <w:bCs/>
        </w:rPr>
        <w:t>____</w:t>
      </w:r>
      <w:r w:rsidR="009D4987" w:rsidRPr="00635D9F">
        <w:rPr>
          <w:rFonts w:ascii="Arial" w:hAnsi="Arial" w:cs="Arial"/>
          <w:bCs/>
        </w:rPr>
        <w:tab/>
      </w:r>
      <w:r w:rsidRPr="00635D9F">
        <w:rPr>
          <w:rFonts w:ascii="Arial" w:hAnsi="Arial" w:cs="Arial"/>
          <w:bCs/>
        </w:rPr>
        <w:tab/>
        <w:t>_______</w:t>
      </w:r>
      <w:r w:rsidR="009D4987" w:rsidRPr="00635D9F">
        <w:rPr>
          <w:rFonts w:ascii="Arial" w:hAnsi="Arial" w:cs="Arial"/>
          <w:bCs/>
        </w:rPr>
        <w:t>______________________</w:t>
      </w:r>
      <w:r w:rsidRPr="00635D9F">
        <w:rPr>
          <w:rFonts w:ascii="Arial" w:hAnsi="Arial" w:cs="Arial"/>
          <w:bCs/>
        </w:rPr>
        <w:t>__</w:t>
      </w:r>
      <w:r w:rsidR="009D4987" w:rsidRPr="00635D9F">
        <w:rPr>
          <w:rFonts w:ascii="Arial" w:hAnsi="Arial" w:cs="Arial"/>
          <w:bCs/>
        </w:rPr>
        <w:t>_</w:t>
      </w:r>
    </w:p>
    <w:p w:rsidR="009D4987" w:rsidRPr="00635D9F" w:rsidRDefault="009D4987" w:rsidP="00BA37EF">
      <w:pPr>
        <w:spacing w:after="0" w:line="240" w:lineRule="auto"/>
        <w:jc w:val="both"/>
        <w:rPr>
          <w:rFonts w:ascii="Arial" w:hAnsi="Arial" w:cs="Arial"/>
          <w:bCs/>
        </w:rPr>
      </w:pPr>
      <w:r w:rsidRPr="00635D9F">
        <w:rPr>
          <w:rFonts w:ascii="Arial" w:hAnsi="Arial" w:cs="Arial"/>
          <w:bCs/>
        </w:rPr>
        <w:tab/>
      </w:r>
      <w:r w:rsidRPr="00635D9F">
        <w:rPr>
          <w:rFonts w:ascii="Arial" w:hAnsi="Arial" w:cs="Arial"/>
          <w:bCs/>
        </w:rPr>
        <w:tab/>
      </w:r>
      <w:r w:rsidR="00087289" w:rsidRPr="00635D9F">
        <w:rPr>
          <w:rFonts w:ascii="Arial" w:hAnsi="Arial" w:cs="Arial"/>
          <w:bCs/>
        </w:rPr>
        <w:tab/>
      </w:r>
      <w:r w:rsidR="00087289" w:rsidRPr="00635D9F">
        <w:rPr>
          <w:rFonts w:ascii="Arial" w:hAnsi="Arial" w:cs="Arial"/>
          <w:bCs/>
        </w:rPr>
        <w:tab/>
      </w:r>
      <w:r w:rsidR="00087289" w:rsidRPr="00635D9F">
        <w:rPr>
          <w:rFonts w:ascii="Arial" w:hAnsi="Arial" w:cs="Arial"/>
          <w:bCs/>
        </w:rPr>
        <w:tab/>
      </w:r>
      <w:r w:rsidR="00087289" w:rsidRPr="00635D9F">
        <w:rPr>
          <w:rFonts w:ascii="Arial" w:hAnsi="Arial" w:cs="Arial"/>
          <w:bCs/>
        </w:rPr>
        <w:tab/>
      </w:r>
      <w:r w:rsidR="00087289" w:rsidRPr="00635D9F">
        <w:rPr>
          <w:rFonts w:ascii="Arial" w:hAnsi="Arial" w:cs="Arial"/>
          <w:bCs/>
        </w:rPr>
        <w:tab/>
      </w:r>
      <w:r w:rsidRPr="00635D9F">
        <w:rPr>
          <w:rFonts w:ascii="Arial" w:hAnsi="Arial" w:cs="Arial"/>
          <w:bCs/>
        </w:rPr>
        <w:t>Správa Krkonošského národního parku</w:t>
      </w:r>
    </w:p>
    <w:p w:rsidR="009D4987" w:rsidRPr="00635D9F" w:rsidRDefault="009D4987" w:rsidP="00BA37EF">
      <w:pPr>
        <w:spacing w:after="0" w:line="240" w:lineRule="auto"/>
        <w:jc w:val="both"/>
        <w:rPr>
          <w:rFonts w:ascii="Arial" w:hAnsi="Arial" w:cs="Arial"/>
          <w:bCs/>
        </w:rPr>
      </w:pPr>
      <w:r w:rsidRPr="00635D9F">
        <w:rPr>
          <w:rFonts w:ascii="Arial" w:hAnsi="Arial" w:cs="Arial"/>
          <w:bCs/>
        </w:rPr>
        <w:tab/>
      </w:r>
      <w:r w:rsidRPr="00635D9F">
        <w:rPr>
          <w:rFonts w:ascii="Arial" w:hAnsi="Arial" w:cs="Arial"/>
          <w:bCs/>
        </w:rPr>
        <w:tab/>
      </w:r>
      <w:r w:rsidR="00087289" w:rsidRPr="00635D9F">
        <w:rPr>
          <w:rFonts w:ascii="Arial" w:hAnsi="Arial" w:cs="Arial"/>
          <w:bCs/>
        </w:rPr>
        <w:tab/>
      </w:r>
      <w:r w:rsidR="00087289" w:rsidRPr="00635D9F">
        <w:rPr>
          <w:rFonts w:ascii="Arial" w:hAnsi="Arial" w:cs="Arial"/>
          <w:bCs/>
        </w:rPr>
        <w:tab/>
      </w:r>
      <w:r w:rsidR="00087289" w:rsidRPr="00635D9F">
        <w:rPr>
          <w:rFonts w:ascii="Arial" w:hAnsi="Arial" w:cs="Arial"/>
          <w:bCs/>
        </w:rPr>
        <w:tab/>
      </w:r>
      <w:r w:rsidR="00087289" w:rsidRPr="00635D9F">
        <w:rPr>
          <w:rFonts w:ascii="Arial" w:hAnsi="Arial" w:cs="Arial"/>
          <w:bCs/>
        </w:rPr>
        <w:tab/>
      </w:r>
      <w:r w:rsidR="00087289" w:rsidRPr="00635D9F">
        <w:rPr>
          <w:rFonts w:ascii="Arial" w:hAnsi="Arial" w:cs="Arial"/>
          <w:bCs/>
        </w:rPr>
        <w:tab/>
      </w:r>
      <w:r w:rsidR="00586F11">
        <w:rPr>
          <w:rFonts w:ascii="Arial" w:hAnsi="Arial" w:cs="Arial"/>
          <w:bCs/>
        </w:rPr>
        <w:t xml:space="preserve">   </w:t>
      </w:r>
      <w:r w:rsidR="00B8352D">
        <w:rPr>
          <w:rFonts w:ascii="Arial" w:hAnsi="Arial" w:cs="Arial"/>
          <w:bCs/>
        </w:rPr>
        <w:t>Ing. Jan Hřebačka, ředitel</w:t>
      </w:r>
    </w:p>
    <w:sectPr w:rsidR="009D4987" w:rsidRPr="00635D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26" w:rsidRDefault="009A4D26" w:rsidP="009D4987">
      <w:pPr>
        <w:spacing w:after="0" w:line="240" w:lineRule="auto"/>
      </w:pPr>
      <w:r>
        <w:separator/>
      </w:r>
    </w:p>
  </w:endnote>
  <w:endnote w:type="continuationSeparator" w:id="0">
    <w:p w:rsidR="009A4D26" w:rsidRDefault="009A4D26" w:rsidP="009D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05035"/>
      <w:docPartObj>
        <w:docPartGallery w:val="Page Numbers (Bottom of Page)"/>
        <w:docPartUnique/>
      </w:docPartObj>
    </w:sdtPr>
    <w:sdtEndPr>
      <w:rPr>
        <w:rFonts w:ascii="Arial" w:hAnsi="Arial" w:cs="Arial"/>
        <w:sz w:val="20"/>
        <w:szCs w:val="20"/>
      </w:rPr>
    </w:sdtEndPr>
    <w:sdtContent>
      <w:p w:rsidR="00FB7113" w:rsidRPr="00A30486" w:rsidRDefault="00FB7113">
        <w:pPr>
          <w:pStyle w:val="Zpat"/>
          <w:jc w:val="center"/>
          <w:rPr>
            <w:rFonts w:ascii="Arial" w:hAnsi="Arial" w:cs="Arial"/>
            <w:sz w:val="20"/>
            <w:szCs w:val="20"/>
          </w:rPr>
        </w:pPr>
        <w:r w:rsidRPr="00A30486">
          <w:rPr>
            <w:rFonts w:ascii="Arial" w:hAnsi="Arial" w:cs="Arial"/>
            <w:sz w:val="20"/>
            <w:szCs w:val="20"/>
          </w:rPr>
          <w:fldChar w:fldCharType="begin"/>
        </w:r>
        <w:r w:rsidRPr="00A30486">
          <w:rPr>
            <w:rFonts w:ascii="Arial" w:hAnsi="Arial" w:cs="Arial"/>
            <w:sz w:val="20"/>
            <w:szCs w:val="20"/>
          </w:rPr>
          <w:instrText>PAGE   \* MERGEFORMAT</w:instrText>
        </w:r>
        <w:r w:rsidRPr="00A30486">
          <w:rPr>
            <w:rFonts w:ascii="Arial" w:hAnsi="Arial" w:cs="Arial"/>
            <w:sz w:val="20"/>
            <w:szCs w:val="20"/>
          </w:rPr>
          <w:fldChar w:fldCharType="separate"/>
        </w:r>
        <w:r w:rsidR="00D75C01">
          <w:rPr>
            <w:rFonts w:ascii="Arial" w:hAnsi="Arial" w:cs="Arial"/>
            <w:noProof/>
            <w:sz w:val="20"/>
            <w:szCs w:val="20"/>
          </w:rPr>
          <w:t>2</w:t>
        </w:r>
        <w:r w:rsidRPr="00A30486">
          <w:rPr>
            <w:rFonts w:ascii="Arial" w:hAnsi="Arial" w:cs="Arial"/>
            <w:sz w:val="20"/>
            <w:szCs w:val="20"/>
          </w:rPr>
          <w:fldChar w:fldCharType="end"/>
        </w:r>
      </w:p>
    </w:sdtContent>
  </w:sdt>
  <w:p w:rsidR="006340D5" w:rsidRPr="00635D9F" w:rsidRDefault="006340D5" w:rsidP="006340D5">
    <w:pPr>
      <w:rPr>
        <w:rFonts w:ascii="Arial" w:hAnsi="Arial" w:cs="Arial"/>
        <w:color w:val="FF0000"/>
      </w:rPr>
    </w:pPr>
    <w:r w:rsidRPr="00635D9F">
      <w:rPr>
        <w:rFonts w:ascii="Arial" w:hAnsi="Arial" w:cs="Arial"/>
        <w:b/>
        <w:bCs/>
        <w:color w:val="FF0000"/>
      </w:rPr>
      <w:t>(</w:t>
    </w:r>
    <w:r w:rsidRPr="00635D9F">
      <w:rPr>
        <w:rFonts w:ascii="Arial" w:hAnsi="Arial" w:cs="Arial"/>
        <w:b/>
        <w:bCs/>
        <w:color w:val="FF0000"/>
        <w:vertAlign w:val="superscript"/>
      </w:rPr>
      <w:t>1</w:t>
    </w:r>
    <w:r w:rsidRPr="00635D9F">
      <w:rPr>
        <w:rFonts w:ascii="Arial" w:hAnsi="Arial" w:cs="Arial"/>
        <w:color w:val="FF0000"/>
      </w:rPr>
      <w:t xml:space="preserve"> Povinně vyplněné údaje</w:t>
    </w:r>
  </w:p>
  <w:p w:rsidR="00FB7113" w:rsidRDefault="00FB71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26" w:rsidRDefault="009A4D26" w:rsidP="009D4987">
      <w:pPr>
        <w:spacing w:after="0" w:line="240" w:lineRule="auto"/>
      </w:pPr>
      <w:r>
        <w:separator/>
      </w:r>
    </w:p>
  </w:footnote>
  <w:footnote w:type="continuationSeparator" w:id="0">
    <w:p w:rsidR="009A4D26" w:rsidRDefault="009A4D26" w:rsidP="009D4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E3" w:rsidRDefault="004213E3" w:rsidP="004213E3">
    <w:r>
      <w:rPr>
        <w:noProof/>
        <w:lang w:eastAsia="cs-CZ"/>
      </w:rPr>
      <w:drawing>
        <wp:anchor distT="0" distB="0" distL="114300" distR="114300" simplePos="0" relativeHeight="251661312" behindDoc="0" locked="0" layoutInCell="1" allowOverlap="1" wp14:anchorId="47A6E08F" wp14:editId="6801B772">
          <wp:simplePos x="0" y="0"/>
          <wp:positionH relativeFrom="margin">
            <wp:posOffset>5172710</wp:posOffset>
          </wp:positionH>
          <wp:positionV relativeFrom="margin">
            <wp:posOffset>-452755</wp:posOffset>
          </wp:positionV>
          <wp:extent cx="704850" cy="704850"/>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264" behindDoc="0" locked="0" layoutInCell="1" allowOverlap="1" wp14:anchorId="24E78707" wp14:editId="6133DF9F">
              <wp:simplePos x="0" y="0"/>
              <wp:positionH relativeFrom="column">
                <wp:posOffset>2452370</wp:posOffset>
              </wp:positionH>
              <wp:positionV relativeFrom="paragraph">
                <wp:posOffset>-114300</wp:posOffset>
              </wp:positionV>
              <wp:extent cx="895985" cy="528320"/>
              <wp:effectExtent l="4445" t="0"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3" w:rsidRDefault="004213E3" w:rsidP="004213E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78707" id="_x0000_t202" coordsize="21600,21600" o:spt="202" path="m,l,21600r21600,l21600,xe">
              <v:stroke joinstyle="miter"/>
              <v:path gradientshapeok="t" o:connecttype="rect"/>
            </v:shapetype>
            <v:shape id="Text Box 7" o:spid="_x0000_s1026" type="#_x0000_t202" style="position:absolute;margin-left:193.1pt;margin-top:-9pt;width:70.5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nItQ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" filled="f" stroked="f">
              <v:textbox>
                <w:txbxContent>
                  <w:p w:rsidR="004213E3" w:rsidRDefault="004213E3" w:rsidP="004213E3">
                    <w:r>
                      <w:t xml:space="preserve"> </w:t>
                    </w:r>
                  </w:p>
                </w:txbxContent>
              </v:textbox>
            </v:shape>
          </w:pict>
        </mc:Fallback>
      </mc:AlternateContent>
    </w:r>
    <w:r>
      <w:rPr>
        <w:noProof/>
        <w:lang w:eastAsia="cs-CZ"/>
      </w:rPr>
      <mc:AlternateContent>
        <mc:Choice Requires="wps">
          <w:drawing>
            <wp:anchor distT="0" distB="0" distL="114300" distR="114300" simplePos="0" relativeHeight="251660288" behindDoc="0" locked="0" layoutInCell="1" allowOverlap="1" wp14:anchorId="1E16CCED" wp14:editId="6BC064BB">
              <wp:simplePos x="0" y="0"/>
              <wp:positionH relativeFrom="column">
                <wp:posOffset>5224780</wp:posOffset>
              </wp:positionH>
              <wp:positionV relativeFrom="paragraph">
                <wp:posOffset>-226695</wp:posOffset>
              </wp:positionV>
              <wp:extent cx="1330960" cy="25209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3" w:rsidRDefault="004213E3" w:rsidP="004213E3">
                          <w:pPr>
                            <w:ind w:right="-70"/>
                          </w:pP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16CCED" id="Text Box 16" o:spid="_x0000_s1027" type="#_x0000_t202" style="position:absolute;margin-left:411.4pt;margin-top:-17.85pt;width:104.8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DQt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" filled="f" stroked="f">
              <v:textbox style="mso-fit-shape-to-text:t">
                <w:txbxContent>
                  <w:p w:rsidR="004213E3" w:rsidRDefault="004213E3" w:rsidP="004213E3">
                    <w:pPr>
                      <w:ind w:right="-70"/>
                    </w:pPr>
                    <w:r>
                      <w:t xml:space="preserve">          </w:t>
                    </w:r>
                  </w:p>
                </w:txbxContent>
              </v:textbox>
            </v:shape>
          </w:pict>
        </mc:Fallback>
      </mc:AlternateContent>
    </w:r>
    <w:r>
      <w:tab/>
    </w:r>
    <w:r>
      <w:rPr>
        <w:noProof/>
      </w:rPr>
      <w:t xml:space="preserve">   </w:t>
    </w:r>
    <w:r>
      <w:rPr>
        <w:noProof/>
      </w:rPr>
      <w:tab/>
    </w:r>
    <w:r>
      <w:rPr>
        <w:noProof/>
      </w:rPr>
      <w:tab/>
    </w:r>
    <w:r>
      <w:rPr>
        <w:noProof/>
      </w:rPr>
      <w:tab/>
    </w:r>
    <w:r>
      <w:rPr>
        <w:noProof/>
      </w:rPr>
      <w:tab/>
      <w:t xml:space="preserve"> </w:t>
    </w:r>
  </w:p>
  <w:p w:rsidR="004213E3" w:rsidRDefault="004213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1FDD"/>
    <w:multiLevelType w:val="hybridMultilevel"/>
    <w:tmpl w:val="1C7884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82793"/>
    <w:multiLevelType w:val="hybridMultilevel"/>
    <w:tmpl w:val="DA48818C"/>
    <w:lvl w:ilvl="0" w:tplc="88968466">
      <w:start w:val="1"/>
      <w:numFmt w:val="lowerLetter"/>
      <w:lvlText w:val="%1)"/>
      <w:lvlJc w:val="left"/>
      <w:pPr>
        <w:tabs>
          <w:tab w:val="num" w:pos="765"/>
        </w:tabs>
        <w:ind w:left="765" w:hanging="360"/>
      </w:pPr>
      <w:rPr>
        <w:rFonts w:cs="Times New Roman" w:hint="default"/>
      </w:rPr>
    </w:lvl>
    <w:lvl w:ilvl="1" w:tplc="04050019" w:tentative="1">
      <w:start w:val="1"/>
      <w:numFmt w:val="lowerLetter"/>
      <w:lvlText w:val="%2."/>
      <w:lvlJc w:val="left"/>
      <w:pPr>
        <w:tabs>
          <w:tab w:val="num" w:pos="1485"/>
        </w:tabs>
        <w:ind w:left="1485" w:hanging="360"/>
      </w:pPr>
      <w:rPr>
        <w:rFonts w:cs="Times New Roman"/>
      </w:rPr>
    </w:lvl>
    <w:lvl w:ilvl="2" w:tplc="0405001B" w:tentative="1">
      <w:start w:val="1"/>
      <w:numFmt w:val="lowerRoman"/>
      <w:lvlText w:val="%3."/>
      <w:lvlJc w:val="right"/>
      <w:pPr>
        <w:tabs>
          <w:tab w:val="num" w:pos="2205"/>
        </w:tabs>
        <w:ind w:left="2205" w:hanging="180"/>
      </w:pPr>
      <w:rPr>
        <w:rFonts w:cs="Times New Roman"/>
      </w:rPr>
    </w:lvl>
    <w:lvl w:ilvl="3" w:tplc="0405000F" w:tentative="1">
      <w:start w:val="1"/>
      <w:numFmt w:val="decimal"/>
      <w:lvlText w:val="%4."/>
      <w:lvlJc w:val="left"/>
      <w:pPr>
        <w:tabs>
          <w:tab w:val="num" w:pos="2925"/>
        </w:tabs>
        <w:ind w:left="2925" w:hanging="360"/>
      </w:pPr>
      <w:rPr>
        <w:rFonts w:cs="Times New Roman"/>
      </w:rPr>
    </w:lvl>
    <w:lvl w:ilvl="4" w:tplc="04050019" w:tentative="1">
      <w:start w:val="1"/>
      <w:numFmt w:val="lowerLetter"/>
      <w:lvlText w:val="%5."/>
      <w:lvlJc w:val="left"/>
      <w:pPr>
        <w:tabs>
          <w:tab w:val="num" w:pos="3645"/>
        </w:tabs>
        <w:ind w:left="3645" w:hanging="360"/>
      </w:pPr>
      <w:rPr>
        <w:rFonts w:cs="Times New Roman"/>
      </w:rPr>
    </w:lvl>
    <w:lvl w:ilvl="5" w:tplc="0405001B" w:tentative="1">
      <w:start w:val="1"/>
      <w:numFmt w:val="lowerRoman"/>
      <w:lvlText w:val="%6."/>
      <w:lvlJc w:val="right"/>
      <w:pPr>
        <w:tabs>
          <w:tab w:val="num" w:pos="4365"/>
        </w:tabs>
        <w:ind w:left="4365" w:hanging="180"/>
      </w:pPr>
      <w:rPr>
        <w:rFonts w:cs="Times New Roman"/>
      </w:rPr>
    </w:lvl>
    <w:lvl w:ilvl="6" w:tplc="0405000F" w:tentative="1">
      <w:start w:val="1"/>
      <w:numFmt w:val="decimal"/>
      <w:lvlText w:val="%7."/>
      <w:lvlJc w:val="left"/>
      <w:pPr>
        <w:tabs>
          <w:tab w:val="num" w:pos="5085"/>
        </w:tabs>
        <w:ind w:left="5085" w:hanging="360"/>
      </w:pPr>
      <w:rPr>
        <w:rFonts w:cs="Times New Roman"/>
      </w:rPr>
    </w:lvl>
    <w:lvl w:ilvl="7" w:tplc="04050019" w:tentative="1">
      <w:start w:val="1"/>
      <w:numFmt w:val="lowerLetter"/>
      <w:lvlText w:val="%8."/>
      <w:lvlJc w:val="left"/>
      <w:pPr>
        <w:tabs>
          <w:tab w:val="num" w:pos="5805"/>
        </w:tabs>
        <w:ind w:left="5805" w:hanging="360"/>
      </w:pPr>
      <w:rPr>
        <w:rFonts w:cs="Times New Roman"/>
      </w:rPr>
    </w:lvl>
    <w:lvl w:ilvl="8" w:tplc="0405001B" w:tentative="1">
      <w:start w:val="1"/>
      <w:numFmt w:val="lowerRoman"/>
      <w:lvlText w:val="%9."/>
      <w:lvlJc w:val="right"/>
      <w:pPr>
        <w:tabs>
          <w:tab w:val="num" w:pos="6525"/>
        </w:tabs>
        <w:ind w:left="6525" w:hanging="180"/>
      </w:pPr>
      <w:rPr>
        <w:rFonts w:cs="Times New Roman"/>
      </w:rPr>
    </w:lvl>
  </w:abstractNum>
  <w:abstractNum w:abstractNumId="2" w15:restartNumberingAfterBreak="0">
    <w:nsid w:val="16486D7B"/>
    <w:multiLevelType w:val="hybridMultilevel"/>
    <w:tmpl w:val="B9046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39288F"/>
    <w:multiLevelType w:val="multilevel"/>
    <w:tmpl w:val="05AABAC2"/>
    <w:lvl w:ilvl="0">
      <w:start w:val="4"/>
      <w:numFmt w:val="decimal"/>
      <w:lvlText w:val="%1."/>
      <w:lvlJc w:val="left"/>
      <w:pPr>
        <w:tabs>
          <w:tab w:val="num" w:pos="705"/>
        </w:tabs>
        <w:ind w:left="705" w:hanging="705"/>
      </w:pPr>
      <w:rPr>
        <w:rFonts w:ascii="Times New Roman" w:hAnsi="Times New Roman" w:hint="default"/>
        <w:color w:val="000000"/>
        <w:sz w:val="22"/>
      </w:rPr>
    </w:lvl>
    <w:lvl w:ilvl="1">
      <w:start w:val="3"/>
      <w:numFmt w:val="decimal"/>
      <w:lvlText w:val="%1.%2."/>
      <w:lvlJc w:val="left"/>
      <w:pPr>
        <w:tabs>
          <w:tab w:val="num" w:pos="885"/>
        </w:tabs>
        <w:ind w:left="885" w:hanging="705"/>
      </w:pPr>
      <w:rPr>
        <w:rFonts w:ascii="Arial" w:hAnsi="Arial" w:cs="Arial" w:hint="default"/>
        <w:color w:val="000000"/>
        <w:sz w:val="22"/>
      </w:rPr>
    </w:lvl>
    <w:lvl w:ilvl="2">
      <w:start w:val="1"/>
      <w:numFmt w:val="decimal"/>
      <w:lvlText w:val="%1.%2.%3."/>
      <w:lvlJc w:val="left"/>
      <w:pPr>
        <w:tabs>
          <w:tab w:val="num" w:pos="720"/>
        </w:tabs>
        <w:ind w:left="720" w:hanging="720"/>
      </w:pPr>
      <w:rPr>
        <w:rFonts w:ascii="Times New Roman" w:hAnsi="Times New Roman" w:hint="default"/>
        <w:color w:val="000000"/>
        <w:sz w:val="22"/>
      </w:rPr>
    </w:lvl>
    <w:lvl w:ilvl="3">
      <w:start w:val="1"/>
      <w:numFmt w:val="decimal"/>
      <w:lvlText w:val="%1.%2.%3.%4."/>
      <w:lvlJc w:val="left"/>
      <w:pPr>
        <w:tabs>
          <w:tab w:val="num" w:pos="720"/>
        </w:tabs>
        <w:ind w:left="720" w:hanging="720"/>
      </w:pPr>
      <w:rPr>
        <w:rFonts w:ascii="Times New Roman" w:hAnsi="Times New Roman" w:hint="default"/>
        <w:color w:val="000000"/>
        <w:sz w:val="22"/>
      </w:rPr>
    </w:lvl>
    <w:lvl w:ilvl="4">
      <w:start w:val="1"/>
      <w:numFmt w:val="decimal"/>
      <w:lvlText w:val="%1.%2.%3.%4.%5."/>
      <w:lvlJc w:val="left"/>
      <w:pPr>
        <w:tabs>
          <w:tab w:val="num" w:pos="1080"/>
        </w:tabs>
        <w:ind w:left="1080" w:hanging="1080"/>
      </w:pPr>
      <w:rPr>
        <w:rFonts w:ascii="Times New Roman" w:hAnsi="Times New Roman" w:hint="default"/>
        <w:color w:val="000000"/>
        <w:sz w:val="22"/>
      </w:rPr>
    </w:lvl>
    <w:lvl w:ilvl="5">
      <w:start w:val="1"/>
      <w:numFmt w:val="decimal"/>
      <w:lvlText w:val="%1.%2.%3.%4.%5.%6."/>
      <w:lvlJc w:val="left"/>
      <w:pPr>
        <w:tabs>
          <w:tab w:val="num" w:pos="1080"/>
        </w:tabs>
        <w:ind w:left="1080" w:hanging="1080"/>
      </w:pPr>
      <w:rPr>
        <w:rFonts w:ascii="Times New Roman" w:hAnsi="Times New Roman" w:hint="default"/>
        <w:color w:val="000000"/>
        <w:sz w:val="22"/>
      </w:rPr>
    </w:lvl>
    <w:lvl w:ilvl="6">
      <w:start w:val="1"/>
      <w:numFmt w:val="decimal"/>
      <w:lvlText w:val="%1.%2.%3.%4.%5.%6.%7."/>
      <w:lvlJc w:val="left"/>
      <w:pPr>
        <w:tabs>
          <w:tab w:val="num" w:pos="1440"/>
        </w:tabs>
        <w:ind w:left="1440" w:hanging="1440"/>
      </w:pPr>
      <w:rPr>
        <w:rFonts w:ascii="Times New Roman" w:hAnsi="Times New Roman" w:hint="default"/>
        <w:color w:val="000000"/>
        <w:sz w:val="22"/>
      </w:rPr>
    </w:lvl>
    <w:lvl w:ilvl="7">
      <w:start w:val="1"/>
      <w:numFmt w:val="decimal"/>
      <w:lvlText w:val="%1.%2.%3.%4.%5.%6.%7.%8."/>
      <w:lvlJc w:val="left"/>
      <w:pPr>
        <w:tabs>
          <w:tab w:val="num" w:pos="1440"/>
        </w:tabs>
        <w:ind w:left="1440" w:hanging="1440"/>
      </w:pPr>
      <w:rPr>
        <w:rFonts w:ascii="Times New Roman" w:hAnsi="Times New Roman" w:hint="default"/>
        <w:color w:val="000000"/>
        <w:sz w:val="22"/>
      </w:rPr>
    </w:lvl>
    <w:lvl w:ilvl="8">
      <w:start w:val="1"/>
      <w:numFmt w:val="decimal"/>
      <w:lvlText w:val="%1.%2.%3.%4.%5.%6.%7.%8.%9."/>
      <w:lvlJc w:val="left"/>
      <w:pPr>
        <w:tabs>
          <w:tab w:val="num" w:pos="1800"/>
        </w:tabs>
        <w:ind w:left="1800" w:hanging="1800"/>
      </w:pPr>
      <w:rPr>
        <w:rFonts w:ascii="Times New Roman" w:hAnsi="Times New Roman" w:hint="default"/>
        <w:color w:val="000000"/>
        <w:sz w:val="22"/>
      </w:rPr>
    </w:lvl>
  </w:abstractNum>
  <w:abstractNum w:abstractNumId="4" w15:restartNumberingAfterBreak="0">
    <w:nsid w:val="48326DCC"/>
    <w:multiLevelType w:val="hybridMultilevel"/>
    <w:tmpl w:val="0AA252AA"/>
    <w:lvl w:ilvl="0" w:tplc="D34C8C7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8D60353"/>
    <w:multiLevelType w:val="multilevel"/>
    <w:tmpl w:val="859AC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DFC054B"/>
    <w:multiLevelType w:val="hybridMultilevel"/>
    <w:tmpl w:val="5B4603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4EE3112E"/>
    <w:multiLevelType w:val="multilevel"/>
    <w:tmpl w:val="AEE62272"/>
    <w:lvl w:ilvl="0">
      <w:start w:val="7"/>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87"/>
    <w:rsid w:val="000549DE"/>
    <w:rsid w:val="00055E33"/>
    <w:rsid w:val="00062D0D"/>
    <w:rsid w:val="00075CC9"/>
    <w:rsid w:val="00087289"/>
    <w:rsid w:val="0011755C"/>
    <w:rsid w:val="0014279C"/>
    <w:rsid w:val="001633EF"/>
    <w:rsid w:val="00163866"/>
    <w:rsid w:val="00185D37"/>
    <w:rsid w:val="001A2A21"/>
    <w:rsid w:val="001A30F5"/>
    <w:rsid w:val="001D182C"/>
    <w:rsid w:val="001F761B"/>
    <w:rsid w:val="00234AA0"/>
    <w:rsid w:val="002605DC"/>
    <w:rsid w:val="00267EDB"/>
    <w:rsid w:val="003215DC"/>
    <w:rsid w:val="00322CFA"/>
    <w:rsid w:val="003523F6"/>
    <w:rsid w:val="00354999"/>
    <w:rsid w:val="0036293B"/>
    <w:rsid w:val="0037097D"/>
    <w:rsid w:val="00392887"/>
    <w:rsid w:val="003A28AC"/>
    <w:rsid w:val="0041142B"/>
    <w:rsid w:val="00420B6F"/>
    <w:rsid w:val="004213E3"/>
    <w:rsid w:val="0047328F"/>
    <w:rsid w:val="005220B4"/>
    <w:rsid w:val="00527DB8"/>
    <w:rsid w:val="0054419A"/>
    <w:rsid w:val="0057153A"/>
    <w:rsid w:val="00573C20"/>
    <w:rsid w:val="00575685"/>
    <w:rsid w:val="00586F11"/>
    <w:rsid w:val="00625E48"/>
    <w:rsid w:val="006340D5"/>
    <w:rsid w:val="00635D9F"/>
    <w:rsid w:val="006813A9"/>
    <w:rsid w:val="00695C79"/>
    <w:rsid w:val="006B061E"/>
    <w:rsid w:val="006C2CCA"/>
    <w:rsid w:val="006C3708"/>
    <w:rsid w:val="006E160E"/>
    <w:rsid w:val="0070652B"/>
    <w:rsid w:val="007427B2"/>
    <w:rsid w:val="00774CF6"/>
    <w:rsid w:val="00784994"/>
    <w:rsid w:val="007850E3"/>
    <w:rsid w:val="00791365"/>
    <w:rsid w:val="007E3336"/>
    <w:rsid w:val="007F0C52"/>
    <w:rsid w:val="00814403"/>
    <w:rsid w:val="00817DDA"/>
    <w:rsid w:val="00840B4A"/>
    <w:rsid w:val="0087798D"/>
    <w:rsid w:val="008D6141"/>
    <w:rsid w:val="008E60FF"/>
    <w:rsid w:val="00921CC2"/>
    <w:rsid w:val="009A1D43"/>
    <w:rsid w:val="009A4D26"/>
    <w:rsid w:val="009A56C7"/>
    <w:rsid w:val="009D4987"/>
    <w:rsid w:val="00A30486"/>
    <w:rsid w:val="00A45369"/>
    <w:rsid w:val="00A46343"/>
    <w:rsid w:val="00A97071"/>
    <w:rsid w:val="00AC1303"/>
    <w:rsid w:val="00AD49AB"/>
    <w:rsid w:val="00AF18FB"/>
    <w:rsid w:val="00B303DA"/>
    <w:rsid w:val="00B62E36"/>
    <w:rsid w:val="00B7588B"/>
    <w:rsid w:val="00B8352D"/>
    <w:rsid w:val="00BA37EF"/>
    <w:rsid w:val="00BF2F9D"/>
    <w:rsid w:val="00BF6928"/>
    <w:rsid w:val="00C346F6"/>
    <w:rsid w:val="00C729B1"/>
    <w:rsid w:val="00C75015"/>
    <w:rsid w:val="00C904B1"/>
    <w:rsid w:val="00C93E8A"/>
    <w:rsid w:val="00C9500E"/>
    <w:rsid w:val="00CD5AC7"/>
    <w:rsid w:val="00CE6B91"/>
    <w:rsid w:val="00CE705A"/>
    <w:rsid w:val="00CF1C01"/>
    <w:rsid w:val="00CF296E"/>
    <w:rsid w:val="00D537B2"/>
    <w:rsid w:val="00D66435"/>
    <w:rsid w:val="00D70515"/>
    <w:rsid w:val="00D73981"/>
    <w:rsid w:val="00D75C01"/>
    <w:rsid w:val="00D866A3"/>
    <w:rsid w:val="00DA305E"/>
    <w:rsid w:val="00DF0000"/>
    <w:rsid w:val="00E802A2"/>
    <w:rsid w:val="00EA108E"/>
    <w:rsid w:val="00EA3F67"/>
    <w:rsid w:val="00EB0D84"/>
    <w:rsid w:val="00ED36BD"/>
    <w:rsid w:val="00EE5887"/>
    <w:rsid w:val="00EF0C44"/>
    <w:rsid w:val="00EF1993"/>
    <w:rsid w:val="00F11CF8"/>
    <w:rsid w:val="00F65433"/>
    <w:rsid w:val="00F65F01"/>
    <w:rsid w:val="00F82973"/>
    <w:rsid w:val="00FB7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EDF92-A924-4FB9-B1AC-A14EC7D0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D49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4987"/>
  </w:style>
  <w:style w:type="paragraph" w:styleId="Zpat">
    <w:name w:val="footer"/>
    <w:basedOn w:val="Normln"/>
    <w:link w:val="ZpatChar"/>
    <w:uiPriority w:val="99"/>
    <w:unhideWhenUsed/>
    <w:rsid w:val="009D4987"/>
    <w:pPr>
      <w:tabs>
        <w:tab w:val="center" w:pos="4536"/>
        <w:tab w:val="right" w:pos="9072"/>
      </w:tabs>
      <w:spacing w:after="0" w:line="240" w:lineRule="auto"/>
    </w:pPr>
  </w:style>
  <w:style w:type="character" w:customStyle="1" w:styleId="ZpatChar">
    <w:name w:val="Zápatí Char"/>
    <w:basedOn w:val="Standardnpsmoodstavce"/>
    <w:link w:val="Zpat"/>
    <w:uiPriority w:val="99"/>
    <w:rsid w:val="009D4987"/>
  </w:style>
  <w:style w:type="paragraph" w:styleId="Odstavecseseznamem">
    <w:name w:val="List Paragraph"/>
    <w:basedOn w:val="Normln"/>
    <w:uiPriority w:val="34"/>
    <w:qFormat/>
    <w:rsid w:val="00FB7113"/>
    <w:pPr>
      <w:ind w:left="720"/>
      <w:contextualSpacing/>
    </w:pPr>
  </w:style>
  <w:style w:type="character" w:customStyle="1" w:styleId="trzistetableoutputtext">
    <w:name w:val="trzistetableoutputtext"/>
    <w:basedOn w:val="Standardnpsmoodstavce"/>
    <w:rsid w:val="00CD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4843">
      <w:bodyDiv w:val="1"/>
      <w:marLeft w:val="0"/>
      <w:marRight w:val="0"/>
      <w:marTop w:val="0"/>
      <w:marBottom w:val="0"/>
      <w:divBdr>
        <w:top w:val="none" w:sz="0" w:space="0" w:color="auto"/>
        <w:left w:val="none" w:sz="0" w:space="0" w:color="auto"/>
        <w:bottom w:val="none" w:sz="0" w:space="0" w:color="auto"/>
        <w:right w:val="none" w:sz="0" w:space="0" w:color="auto"/>
      </w:divBdr>
    </w:div>
    <w:div w:id="17944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E31A-D96F-4911-91BE-50D0C450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7283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Braunová Radka</dc:creator>
  <cp:lastModifiedBy>rbraunova</cp:lastModifiedBy>
  <cp:revision>2</cp:revision>
  <dcterms:created xsi:type="dcterms:W3CDTF">2017-08-22T06:06:00Z</dcterms:created>
  <dcterms:modified xsi:type="dcterms:W3CDTF">2017-08-22T06:06:00Z</dcterms:modified>
</cp:coreProperties>
</file>