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D3DCC" w14:textId="77777777" w:rsidR="00BF5805" w:rsidRPr="005409A1" w:rsidRDefault="00BF5805" w:rsidP="00525A57">
      <w:pPr>
        <w:pStyle w:val="Bezmezer"/>
        <w:tabs>
          <w:tab w:val="left" w:pos="1985"/>
        </w:tabs>
        <w:spacing w:before="600"/>
      </w:pPr>
      <w:bookmarkStart w:id="0" w:name="_GoBack"/>
      <w:bookmarkEnd w:id="0"/>
      <w:r>
        <w:t>Pořadové č. VZ:</w:t>
      </w:r>
      <w:r>
        <w:tab/>
      </w:r>
      <w:r w:rsidR="00E36D04">
        <w:rPr>
          <w:rFonts w:cs="Segoe UI"/>
        </w:rPr>
        <w:t>3/2017</w:t>
      </w:r>
    </w:p>
    <w:p w14:paraId="4DD87747" w14:textId="77777777" w:rsidR="00BF5805" w:rsidRPr="005409A1" w:rsidRDefault="00BF5805" w:rsidP="00525A57">
      <w:pPr>
        <w:pStyle w:val="Bezmezer"/>
        <w:tabs>
          <w:tab w:val="left" w:pos="1985"/>
        </w:tabs>
      </w:pPr>
      <w:r w:rsidRPr="005409A1">
        <w:t>Systémové č. VZ:</w:t>
      </w:r>
      <w:r w:rsidR="001823C7" w:rsidRPr="005409A1">
        <w:tab/>
      </w:r>
      <w:r w:rsidR="002D0C75" w:rsidRPr="002D0C75">
        <w:t>P17V00000925</w:t>
      </w:r>
    </w:p>
    <w:p w14:paraId="0464B32B" w14:textId="77777777" w:rsidR="00BF5805" w:rsidRPr="005409A1" w:rsidRDefault="00BF5805" w:rsidP="00525A57">
      <w:pPr>
        <w:pStyle w:val="Bezmezer"/>
        <w:tabs>
          <w:tab w:val="left" w:pos="1985"/>
        </w:tabs>
      </w:pPr>
      <w:r w:rsidRPr="005409A1">
        <w:t>Č. j.:</w:t>
      </w:r>
      <w:r w:rsidRPr="005409A1">
        <w:tab/>
      </w:r>
      <w:r w:rsidR="00523E20" w:rsidRPr="00763710">
        <w:rPr>
          <w:rFonts w:cs="Segoe UI"/>
        </w:rPr>
        <w:t>SFZP 046532/2017</w:t>
      </w:r>
    </w:p>
    <w:p w14:paraId="263A19F7" w14:textId="14860210" w:rsidR="00C64436" w:rsidRPr="005409A1" w:rsidRDefault="00C64436" w:rsidP="00525A57">
      <w:pPr>
        <w:pStyle w:val="Bezmezer"/>
        <w:tabs>
          <w:tab w:val="left" w:pos="1985"/>
        </w:tabs>
      </w:pPr>
      <w:r w:rsidRPr="005409A1">
        <w:t xml:space="preserve">Datum: </w:t>
      </w:r>
      <w:r w:rsidRPr="005409A1">
        <w:tab/>
      </w:r>
      <w:r w:rsidR="00C17E12">
        <w:t>1. 6. 2017</w:t>
      </w:r>
    </w:p>
    <w:p w14:paraId="1E02EC0E" w14:textId="77777777" w:rsidR="00796AD8" w:rsidRPr="005409A1" w:rsidRDefault="005409A1" w:rsidP="005409A1">
      <w:pPr>
        <w:pStyle w:val="Nadpishlavn"/>
      </w:pPr>
      <w:r w:rsidRPr="005409A1">
        <w:t>Z</w:t>
      </w:r>
      <w:r w:rsidR="00796AD8" w:rsidRPr="005409A1">
        <w:t>adávací dokumentace</w:t>
      </w:r>
    </w:p>
    <w:p w14:paraId="712687F6" w14:textId="77777777" w:rsidR="00796AD8" w:rsidRPr="00796AD8" w:rsidRDefault="00796AD8" w:rsidP="00525A57">
      <w:pPr>
        <w:pStyle w:val="Bezmezer"/>
        <w:rPr>
          <w:b/>
          <w:caps/>
          <w:color w:val="73767D"/>
          <w:spacing w:val="-24"/>
        </w:rPr>
      </w:pPr>
      <w:r w:rsidRPr="00796AD8">
        <w:t>k</w:t>
      </w:r>
      <w:r w:rsidR="001303F3">
        <w:t> </w:t>
      </w:r>
      <w:r w:rsidR="00AF437F">
        <w:t>nadlimitní</w:t>
      </w:r>
      <w:r w:rsidR="001303F3">
        <w:t xml:space="preserve"> </w:t>
      </w:r>
      <w:r w:rsidRPr="00796AD8">
        <w:t xml:space="preserve">veřejné zakázce </w:t>
      </w:r>
      <w:r w:rsidR="00A77604" w:rsidRPr="00796AD8">
        <w:t xml:space="preserve">zadávané </w:t>
      </w:r>
      <w:r w:rsidR="005409A1">
        <w:t>v otevřeném</w:t>
      </w:r>
      <w:r w:rsidR="00A77604">
        <w:t xml:space="preserve"> řízení </w:t>
      </w:r>
      <w:r w:rsidR="00A77604" w:rsidRPr="00796AD8">
        <w:t xml:space="preserve">v souladu </w:t>
      </w:r>
      <w:r w:rsidR="00A77604">
        <w:t>se</w:t>
      </w:r>
      <w:r w:rsidRPr="00796AD8">
        <w:t xml:space="preserve"> zákon</w:t>
      </w:r>
      <w:r w:rsidR="00A77604">
        <w:t>em</w:t>
      </w:r>
      <w:r w:rsidR="003054D3">
        <w:t xml:space="preserve"> č. </w:t>
      </w:r>
      <w:r w:rsidR="009D18A3">
        <w:t>134/2016</w:t>
      </w:r>
      <w:r w:rsidRPr="00796AD8">
        <w:t xml:space="preserve"> Sb., o </w:t>
      </w:r>
      <w:r w:rsidR="009D18A3">
        <w:t>zadávání veřejných zakázek, ve</w:t>
      </w:r>
      <w:r w:rsidRPr="00796AD8">
        <w:t xml:space="preserve"> znění </w:t>
      </w:r>
      <w:r w:rsidR="009D18A3">
        <w:t>účinném ke dni zahájení zadávacího řízení</w:t>
      </w:r>
      <w:r w:rsidRPr="00796AD8">
        <w:t xml:space="preserve"> (dále jen „zákon“)</w:t>
      </w:r>
    </w:p>
    <w:p w14:paraId="6E3ACF04" w14:textId="77777777" w:rsidR="0093387B" w:rsidRPr="00844A11" w:rsidRDefault="0093387B" w:rsidP="00844A11">
      <w:pPr>
        <w:pStyle w:val="Bezmezer"/>
        <w:pBdr>
          <w:bottom w:val="single" w:sz="4" w:space="1" w:color="73767D"/>
        </w:pBdr>
        <w:spacing w:before="360" w:after="60"/>
        <w:rPr>
          <w:b/>
        </w:rPr>
      </w:pPr>
      <w:r w:rsidRPr="00844A11">
        <w:rPr>
          <w:b/>
        </w:rPr>
        <w:t>Název veřejné zakázky:</w:t>
      </w:r>
    </w:p>
    <w:p w14:paraId="6124C6F6" w14:textId="77777777" w:rsidR="0067688D" w:rsidRPr="005B601F" w:rsidRDefault="00AF437F" w:rsidP="00C17F1E">
      <w:pPr>
        <w:pStyle w:val="Podtitul"/>
        <w:rPr>
          <w:b/>
          <w:caps/>
        </w:rPr>
      </w:pPr>
      <w:proofErr w:type="spellStart"/>
      <w:r w:rsidRPr="00AF437F">
        <w:t>Agendový</w:t>
      </w:r>
      <w:proofErr w:type="spellEnd"/>
      <w:r w:rsidRPr="00AF437F">
        <w:t xml:space="preserve"> informační systém SFŽP</w:t>
      </w:r>
      <w:r>
        <w:t xml:space="preserve"> ČR</w:t>
      </w:r>
    </w:p>
    <w:p w14:paraId="5AF1A49B" w14:textId="77777777" w:rsidR="0067688D" w:rsidRPr="00844A11" w:rsidRDefault="0067688D" w:rsidP="00844A11">
      <w:pPr>
        <w:pStyle w:val="Bezmezer"/>
        <w:pBdr>
          <w:bottom w:val="single" w:sz="4" w:space="1" w:color="73767D"/>
        </w:pBdr>
        <w:spacing w:before="360" w:after="60"/>
        <w:rPr>
          <w:b/>
          <w:caps/>
        </w:rPr>
      </w:pPr>
      <w:r w:rsidRPr="00844A11">
        <w:rPr>
          <w:b/>
        </w:rPr>
        <w:t xml:space="preserve">Identifikační údaje </w:t>
      </w:r>
      <w:r w:rsidR="00AF437F">
        <w:rPr>
          <w:b/>
        </w:rPr>
        <w:t xml:space="preserve">veřejného </w:t>
      </w:r>
      <w:r w:rsidRPr="00844A11">
        <w:rPr>
          <w:b/>
        </w:rPr>
        <w:t>zadavatele:</w:t>
      </w:r>
    </w:p>
    <w:p w14:paraId="0344B4F7" w14:textId="77777777" w:rsidR="0067688D" w:rsidRPr="0067688D" w:rsidRDefault="0067688D" w:rsidP="003C4FCC">
      <w:pPr>
        <w:pStyle w:val="Bezmezer"/>
        <w:tabs>
          <w:tab w:val="left" w:pos="2835"/>
        </w:tabs>
        <w:ind w:left="2835" w:hanging="2835"/>
        <w:rPr>
          <w:b/>
          <w:caps/>
        </w:rPr>
      </w:pPr>
      <w:r w:rsidRPr="0067688D">
        <w:t>Název:</w:t>
      </w:r>
      <w:r>
        <w:tab/>
      </w:r>
      <w:r w:rsidR="003C4FCC">
        <w:tab/>
      </w:r>
      <w:r>
        <w:t>Státní fond životního prostředí České republiky (</w:t>
      </w:r>
      <w:r w:rsidR="009C78E9">
        <w:t>dále jen „</w:t>
      </w:r>
      <w:r>
        <w:t>SFŽP ČR</w:t>
      </w:r>
      <w:r w:rsidR="003C4FCC">
        <w:t xml:space="preserve"> nebo také Fond</w:t>
      </w:r>
      <w:r w:rsidR="009C78E9">
        <w:t>“</w:t>
      </w:r>
      <w:r>
        <w:t>)</w:t>
      </w:r>
    </w:p>
    <w:p w14:paraId="7DDF155C" w14:textId="77777777" w:rsidR="0067688D" w:rsidRDefault="00B95CC6" w:rsidP="00525A57">
      <w:pPr>
        <w:pStyle w:val="Bezmezer"/>
        <w:tabs>
          <w:tab w:val="left" w:pos="2835"/>
        </w:tabs>
      </w:pPr>
      <w:r>
        <w:t>Sídlo</w:t>
      </w:r>
      <w:r w:rsidR="0067688D" w:rsidRPr="0067688D">
        <w:t>:</w:t>
      </w:r>
      <w:r w:rsidR="0067688D">
        <w:tab/>
        <w:t xml:space="preserve">Kaplanova 1931/1, 148 00 Praha 11 </w:t>
      </w:r>
      <w:r w:rsidR="006A2E8E">
        <w:t>–</w:t>
      </w:r>
      <w:r w:rsidR="0067688D">
        <w:t xml:space="preserve"> Chodov</w:t>
      </w:r>
    </w:p>
    <w:p w14:paraId="72435C03" w14:textId="77777777" w:rsidR="00844A11" w:rsidRDefault="00844A11" w:rsidP="00525A57">
      <w:pPr>
        <w:pStyle w:val="Bezmezer"/>
        <w:tabs>
          <w:tab w:val="left" w:pos="2835"/>
        </w:tabs>
        <w:rPr>
          <w:b/>
          <w:caps/>
        </w:rPr>
      </w:pPr>
      <w:r w:rsidRPr="0067688D">
        <w:t>IČ:</w:t>
      </w:r>
      <w:r>
        <w:tab/>
        <w:t>00020729</w:t>
      </w:r>
    </w:p>
    <w:p w14:paraId="1D2DDE19" w14:textId="77777777" w:rsidR="0067688D" w:rsidRPr="0067688D" w:rsidRDefault="0067688D" w:rsidP="00525A57">
      <w:pPr>
        <w:pStyle w:val="Bezmezer"/>
        <w:tabs>
          <w:tab w:val="left" w:pos="2835"/>
        </w:tabs>
        <w:rPr>
          <w:b/>
          <w:caps/>
        </w:rPr>
      </w:pPr>
      <w:r w:rsidRPr="0067688D">
        <w:t>Korespondenční adresa:</w:t>
      </w:r>
      <w:r>
        <w:tab/>
        <w:t xml:space="preserve">Olbrachtova 2006/9, 140 00 Praha 4 </w:t>
      </w:r>
      <w:r w:rsidR="006A2E8E">
        <w:t>–</w:t>
      </w:r>
      <w:r>
        <w:t xml:space="preserve"> Krč</w:t>
      </w:r>
    </w:p>
    <w:p w14:paraId="03AE1411" w14:textId="77777777" w:rsidR="0067688D" w:rsidRDefault="0067688D" w:rsidP="00525A57">
      <w:pPr>
        <w:pStyle w:val="Bezmezer"/>
        <w:tabs>
          <w:tab w:val="left" w:pos="2835"/>
        </w:tabs>
        <w:rPr>
          <w:b/>
          <w:caps/>
        </w:rPr>
      </w:pPr>
      <w:r w:rsidRPr="0067688D">
        <w:t>Osoba oprávněná jednat:</w:t>
      </w:r>
      <w:r>
        <w:tab/>
      </w:r>
      <w:r w:rsidR="009D18A3">
        <w:t>Ing. Petr Valdman</w:t>
      </w:r>
      <w:r>
        <w:t>, ředitel SFŽP ČR</w:t>
      </w:r>
    </w:p>
    <w:p w14:paraId="48447F61" w14:textId="77777777" w:rsidR="00AA6F71" w:rsidRPr="006A19BB" w:rsidRDefault="00AA6F71" w:rsidP="006A19BB">
      <w:pPr>
        <w:pStyle w:val="Bezmezer"/>
        <w:pBdr>
          <w:bottom w:val="single" w:sz="4" w:space="1" w:color="73767D"/>
        </w:pBdr>
        <w:spacing w:before="360" w:after="60"/>
        <w:rPr>
          <w:b/>
          <w:caps/>
        </w:rPr>
      </w:pPr>
      <w:r w:rsidRPr="006A19BB">
        <w:rPr>
          <w:b/>
        </w:rPr>
        <w:t>Kontaktní údaje pro účely veřejné zakázky:</w:t>
      </w:r>
    </w:p>
    <w:p w14:paraId="06D796B7" w14:textId="77777777" w:rsidR="00AA6F71" w:rsidRDefault="00AA6F71" w:rsidP="00525A57">
      <w:pPr>
        <w:pStyle w:val="Bezmezer"/>
        <w:tabs>
          <w:tab w:val="left" w:pos="2835"/>
        </w:tabs>
        <w:rPr>
          <w:b/>
          <w:caps/>
        </w:rPr>
      </w:pPr>
      <w:r>
        <w:t>Kontaktní osoba:</w:t>
      </w:r>
      <w:r>
        <w:tab/>
      </w:r>
      <w:r w:rsidR="00E36D04">
        <w:t>Mgr. Peter Safko</w:t>
      </w:r>
    </w:p>
    <w:p w14:paraId="17BDA23B" w14:textId="77777777" w:rsidR="00AA6F71" w:rsidRPr="00AA6F71" w:rsidRDefault="00AA6F71" w:rsidP="00525A57">
      <w:pPr>
        <w:pStyle w:val="Bezmezer"/>
        <w:tabs>
          <w:tab w:val="left" w:pos="2835"/>
        </w:tabs>
        <w:rPr>
          <w:b/>
          <w:caps/>
        </w:rPr>
      </w:pPr>
      <w:r>
        <w:t>Telefon:</w:t>
      </w:r>
      <w:r>
        <w:tab/>
      </w:r>
      <w:r w:rsidRPr="00AA6F71">
        <w:t xml:space="preserve">+420 267 994 </w:t>
      </w:r>
      <w:r w:rsidR="00E36D04">
        <w:t>475</w:t>
      </w:r>
    </w:p>
    <w:p w14:paraId="61056A4D" w14:textId="77777777" w:rsidR="00AA6F71" w:rsidRDefault="00AA6F71" w:rsidP="00525A57">
      <w:pPr>
        <w:pStyle w:val="Bezmezer"/>
        <w:tabs>
          <w:tab w:val="left" w:pos="2835"/>
        </w:tabs>
        <w:rPr>
          <w:b/>
          <w:caps/>
        </w:rPr>
      </w:pPr>
      <w:r w:rsidRPr="00AA6F71">
        <w:t>E-mail:</w:t>
      </w:r>
      <w:r w:rsidRPr="00AA6F71">
        <w:tab/>
      </w:r>
      <w:hyperlink r:id="rId9" w:history="1">
        <w:r w:rsidR="00F8281D" w:rsidRPr="00E9378E">
          <w:rPr>
            <w:rStyle w:val="Hypertextovodkaz"/>
            <w:rFonts w:cs="Segoe UI"/>
          </w:rPr>
          <w:t>zakazky@sfzp.cz</w:t>
        </w:r>
      </w:hyperlink>
    </w:p>
    <w:p w14:paraId="27CC0702" w14:textId="77777777" w:rsidR="00F8281D" w:rsidRPr="00AA6F71" w:rsidRDefault="00F8281D" w:rsidP="00525A57">
      <w:pPr>
        <w:pStyle w:val="Bezmezer"/>
        <w:tabs>
          <w:tab w:val="left" w:pos="2835"/>
        </w:tabs>
        <w:rPr>
          <w:b/>
          <w:caps/>
        </w:rPr>
      </w:pPr>
      <w:r>
        <w:t>ID datové schránky:</w:t>
      </w:r>
      <w:r>
        <w:tab/>
        <w:t>favab6q</w:t>
      </w:r>
    </w:p>
    <w:p w14:paraId="593594F1" w14:textId="1BBD4B1B" w:rsidR="00AA6F71" w:rsidRDefault="000C3BB8" w:rsidP="00525A57">
      <w:pPr>
        <w:pStyle w:val="Bezmezer"/>
        <w:tabs>
          <w:tab w:val="left" w:pos="2835"/>
        </w:tabs>
        <w:rPr>
          <w:rStyle w:val="Hypertextovodkaz"/>
        </w:rPr>
      </w:pPr>
      <w:r>
        <w:t>Odkaz na p</w:t>
      </w:r>
      <w:r w:rsidR="00AA6F71" w:rsidRPr="009D18A3">
        <w:t>rofil zadavatele:</w:t>
      </w:r>
      <w:r w:rsidR="00AA6F71" w:rsidRPr="009D18A3">
        <w:tab/>
      </w:r>
      <w:hyperlink r:id="rId10" w:history="1">
        <w:r w:rsidR="003C4FCC" w:rsidRPr="003C4FCC">
          <w:rPr>
            <w:rStyle w:val="Hypertextovodkaz"/>
          </w:rPr>
          <w:t>https://ezak.mzp.cz/profile_display_12.html</w:t>
        </w:r>
      </w:hyperlink>
    </w:p>
    <w:p w14:paraId="47F71EBA" w14:textId="11DF227F" w:rsidR="009D01A9" w:rsidRPr="009D01A9" w:rsidRDefault="009D01A9" w:rsidP="00525A57">
      <w:pPr>
        <w:pStyle w:val="Bezmezer"/>
        <w:tabs>
          <w:tab w:val="left" w:pos="2835"/>
        </w:tabs>
      </w:pPr>
      <w:r>
        <w:t>Odkaz na VZ na E-ZAK:</w:t>
      </w:r>
      <w:r>
        <w:tab/>
      </w:r>
      <w:hyperlink r:id="rId11" w:history="1">
        <w:r w:rsidRPr="00CD72D9">
          <w:rPr>
            <w:rStyle w:val="Hypertextovodkaz"/>
          </w:rPr>
          <w:t>https://ezak.mzp.cz/vz00007675</w:t>
        </w:r>
      </w:hyperlink>
    </w:p>
    <w:p w14:paraId="779FCABF" w14:textId="77777777" w:rsidR="006A19BB" w:rsidRDefault="00226748" w:rsidP="006A19BB">
      <w:pPr>
        <w:pStyle w:val="Osloven"/>
      </w:pPr>
      <w:r w:rsidRPr="005B601F">
        <w:t xml:space="preserve">Zadavatel </w:t>
      </w:r>
      <w:r w:rsidR="005409A1">
        <w:t xml:space="preserve">zadává </w:t>
      </w:r>
      <w:r w:rsidR="00AF437F">
        <w:t>nadlimitní</w:t>
      </w:r>
      <w:r w:rsidR="005409A1">
        <w:t xml:space="preserve"> veřejnou zakázku na </w:t>
      </w:r>
      <w:r w:rsidR="00AF437F">
        <w:t>služby</w:t>
      </w:r>
      <w:r w:rsidRPr="005B601F">
        <w:t xml:space="preserve"> </w:t>
      </w:r>
      <w:r w:rsidR="005409A1" w:rsidRPr="005B601F">
        <w:t>s názvem „</w:t>
      </w:r>
      <w:proofErr w:type="spellStart"/>
      <w:r w:rsidR="00AF437F" w:rsidRPr="00E57059">
        <w:rPr>
          <w:i/>
        </w:rPr>
        <w:t>Agendový</w:t>
      </w:r>
      <w:proofErr w:type="spellEnd"/>
      <w:r w:rsidR="00AF437F" w:rsidRPr="00E57059">
        <w:rPr>
          <w:i/>
        </w:rPr>
        <w:t xml:space="preserve"> informační systém SFŽP ČR</w:t>
      </w:r>
      <w:r w:rsidR="005409A1" w:rsidRPr="005B601F">
        <w:t>“</w:t>
      </w:r>
      <w:r w:rsidR="005409A1">
        <w:t xml:space="preserve"> v otevřeném</w:t>
      </w:r>
      <w:r w:rsidR="001303F3">
        <w:t xml:space="preserve"> řízení</w:t>
      </w:r>
      <w:r w:rsidR="009B69F2">
        <w:t xml:space="preserve"> dle § 5</w:t>
      </w:r>
      <w:r w:rsidR="005409A1">
        <w:t>6</w:t>
      </w:r>
      <w:r w:rsidR="009B69F2">
        <w:t xml:space="preserve"> zákona</w:t>
      </w:r>
      <w:r w:rsidR="001303F3">
        <w:t>.</w:t>
      </w:r>
      <w:r w:rsidR="009E6443" w:rsidRPr="005B601F">
        <w:t xml:space="preserve"> </w:t>
      </w:r>
      <w:r w:rsidRPr="005B601F">
        <w:t xml:space="preserve">Na základě </w:t>
      </w:r>
      <w:r w:rsidR="001303F3">
        <w:t>zadávacího</w:t>
      </w:r>
      <w:r w:rsidRPr="005B601F">
        <w:t xml:space="preserve"> řízení bude uzavřena </w:t>
      </w:r>
      <w:r w:rsidR="00C04216">
        <w:t>rámcová dohoda</w:t>
      </w:r>
      <w:r w:rsidRPr="005B601F">
        <w:t xml:space="preserve"> mezi zadavatelem </w:t>
      </w:r>
      <w:r w:rsidRPr="00AF437F">
        <w:t>a</w:t>
      </w:r>
      <w:r w:rsidR="004F6233" w:rsidRPr="00AF437F">
        <w:t> </w:t>
      </w:r>
      <w:r w:rsidR="00CF4A76" w:rsidRPr="00AF437F">
        <w:t xml:space="preserve">jedním </w:t>
      </w:r>
      <w:r w:rsidR="00E51720" w:rsidRPr="00E36D04">
        <w:t>dodavatelem</w:t>
      </w:r>
      <w:r w:rsidR="00AF437F" w:rsidRPr="00E36D04">
        <w:t xml:space="preserve"> </w:t>
      </w:r>
      <w:r w:rsidRPr="00E36D04">
        <w:t xml:space="preserve">na dobu </w:t>
      </w:r>
      <w:r w:rsidR="0093689B" w:rsidRPr="00E36D04">
        <w:t>určitou</w:t>
      </w:r>
      <w:r w:rsidRPr="00E36D04">
        <w:t>.</w:t>
      </w:r>
      <w:r w:rsidR="003054D3" w:rsidRPr="00E36D04">
        <w:t xml:space="preserve"> </w:t>
      </w:r>
      <w:r w:rsidR="00C04216" w:rsidRPr="00E36D04">
        <w:t>Předmět</w:t>
      </w:r>
      <w:r w:rsidR="00C04216">
        <w:t xml:space="preserve"> plnění bude poskytován dle § 134 zákon</w:t>
      </w:r>
      <w:r w:rsidR="00692195">
        <w:t>a</w:t>
      </w:r>
      <w:r w:rsidR="00C04216">
        <w:t xml:space="preserve">, tedy postupem bez obnovení soutěže mezi účastníky rámcové dohody, dle podmínek stanovených přímo v rámcové dohodě. </w:t>
      </w:r>
    </w:p>
    <w:p w14:paraId="4832027D" w14:textId="77777777" w:rsidR="00692195" w:rsidRDefault="00692195" w:rsidP="00692195"/>
    <w:p w14:paraId="41964E0D" w14:textId="77777777" w:rsidR="00692195" w:rsidRDefault="00692195" w:rsidP="00692195"/>
    <w:p w14:paraId="3E3D1DFE" w14:textId="77777777" w:rsidR="00692195" w:rsidRDefault="00692195" w:rsidP="00692195"/>
    <w:p w14:paraId="49B467DF" w14:textId="77777777" w:rsidR="00692195" w:rsidRDefault="00692195" w:rsidP="00692195"/>
    <w:p w14:paraId="2901C49C" w14:textId="77777777" w:rsidR="00692195" w:rsidRDefault="00692195" w:rsidP="00692195"/>
    <w:p w14:paraId="43E04C0B" w14:textId="77777777" w:rsidR="00692195" w:rsidRDefault="00692195" w:rsidP="00692195"/>
    <w:p w14:paraId="0ED224C1" w14:textId="77777777" w:rsidR="00692195" w:rsidRDefault="00692195" w:rsidP="00692195">
      <w:pPr>
        <w:spacing w:before="360" w:after="120"/>
        <w:ind w:firstLine="567"/>
        <w:rPr>
          <w:b/>
          <w:caps/>
        </w:rPr>
      </w:pPr>
      <w:r w:rsidRPr="00692195">
        <w:rPr>
          <w:b/>
          <w:caps/>
        </w:rPr>
        <w:t>Preambule zadávací dokumentace</w:t>
      </w:r>
    </w:p>
    <w:p w14:paraId="2ED8C307" w14:textId="77777777" w:rsidR="002C12BE" w:rsidRDefault="003C4FCC" w:rsidP="00905EFC">
      <w:pPr>
        <w:ind w:left="567"/>
      </w:pPr>
      <w:r>
        <w:t>Fond</w:t>
      </w:r>
      <w:r w:rsidR="00BC259C">
        <w:t xml:space="preserve"> je jinou státní </w:t>
      </w:r>
      <w:r w:rsidR="00905EFC">
        <w:t xml:space="preserve">organizací zřízenou na základě zákona č. 388/1991 Sb., který společně se Statutem Fondu stanovují základní rámec jeho existence a </w:t>
      </w:r>
      <w:r w:rsidR="002C12BE">
        <w:t xml:space="preserve">vyvíjených </w:t>
      </w:r>
      <w:r w:rsidR="005E3630">
        <w:t>činností</w:t>
      </w:r>
      <w:r w:rsidR="002C12BE">
        <w:t>.</w:t>
      </w:r>
      <w:r w:rsidR="005E3630">
        <w:t xml:space="preserve"> Záměrem této veřejné zakázky je tvorba, implementace a následný provoz informačního syst</w:t>
      </w:r>
      <w:r w:rsidR="004D3623">
        <w:t>ému,</w:t>
      </w:r>
      <w:r w:rsidR="004D3623">
        <w:br/>
      </w:r>
      <w:r w:rsidR="005E3630">
        <w:t xml:space="preserve">jež elektronizuje jednotlivé agendy, které Fond zpracovává, zejména pak agendu dotačních programů financovaných z veřejných prostředků či </w:t>
      </w:r>
      <w:r w:rsidR="00FE5EDF">
        <w:t xml:space="preserve">v budoucnu </w:t>
      </w:r>
      <w:r w:rsidR="005E3630">
        <w:t>tzv. „poplatkovou agendu“ související s povinnostmi uloženými Fondu zákonem o odpadech, zákonem o vodách a zákonem o obalech</w:t>
      </w:r>
      <w:r w:rsidR="00844E40">
        <w:t xml:space="preserve"> (tzv. „složkové zákony“)</w:t>
      </w:r>
      <w:r w:rsidR="005E3630">
        <w:t>.</w:t>
      </w:r>
    </w:p>
    <w:p w14:paraId="4CBE9EE3" w14:textId="77777777" w:rsidR="002C12BE" w:rsidRDefault="002C12BE" w:rsidP="00905EFC">
      <w:pPr>
        <w:ind w:left="567"/>
      </w:pPr>
    </w:p>
    <w:p w14:paraId="47E23EE9" w14:textId="77777777" w:rsidR="00692195" w:rsidRDefault="005E3630" w:rsidP="00905EFC">
      <w:pPr>
        <w:ind w:left="567"/>
      </w:pPr>
      <w:r>
        <w:t>Jak již bylo zmíněno, k</w:t>
      </w:r>
      <w:r w:rsidR="00905EFC">
        <w:t xml:space="preserve">romě dalších povinností plní Fond </w:t>
      </w:r>
      <w:r w:rsidR="00AE0E5B">
        <w:t>obzvláště</w:t>
      </w:r>
      <w:r w:rsidR="00905EFC">
        <w:t xml:space="preserve"> úlohy spojené s realizací státní politiky životního prostředí, jejímž významným nástrojem je i Národní program Životní prostředí</w:t>
      </w:r>
      <w:r w:rsidR="002C12BE">
        <w:t xml:space="preserve"> (</w:t>
      </w:r>
      <w:r w:rsidR="003C4FCC">
        <w:t xml:space="preserve">dále jen </w:t>
      </w:r>
      <w:r w:rsidR="002C12BE">
        <w:t>„NPŽP“)</w:t>
      </w:r>
      <w:r w:rsidR="00905EFC">
        <w:t>.</w:t>
      </w:r>
      <w:r w:rsidR="002C12BE">
        <w:t xml:space="preserve"> NPŽP je dotačním programem sloužícím k finanční a metodické podpoře projektů zaměřených na ochranu životního prostředí. Podporované projekty procházejí administrativním cyklem v závislosti od vyhlašovaných výzev. </w:t>
      </w:r>
      <w:r w:rsidR="00AE0E5B">
        <w:t>P</w:t>
      </w:r>
      <w:r w:rsidR="00844E40">
        <w:t xml:space="preserve">ředmět této veřejné </w:t>
      </w:r>
      <w:r w:rsidR="002C12BE">
        <w:t>zakázk</w:t>
      </w:r>
      <w:r w:rsidR="00844E40">
        <w:t>y</w:t>
      </w:r>
      <w:r w:rsidR="004D3623">
        <w:br/>
      </w:r>
      <w:r w:rsidR="00844E40">
        <w:t>proto také</w:t>
      </w:r>
      <w:r w:rsidR="002C12BE">
        <w:t xml:space="preserve"> cílí na elektronizaci procesu administrace dotovaných projektů od podání žádosti</w:t>
      </w:r>
      <w:r w:rsidR="004D3623">
        <w:br/>
      </w:r>
      <w:r w:rsidR="002C12BE">
        <w:t>až do ukončení jejich financování z NPŽP.</w:t>
      </w:r>
    </w:p>
    <w:p w14:paraId="4D943F52" w14:textId="77777777" w:rsidR="002C12BE" w:rsidRDefault="002C12BE" w:rsidP="00905EFC">
      <w:pPr>
        <w:ind w:left="567"/>
      </w:pPr>
    </w:p>
    <w:p w14:paraId="4B4DFBFD" w14:textId="77777777" w:rsidR="00FE5EDF" w:rsidRDefault="00FE5EDF" w:rsidP="00FE5EDF">
      <w:pPr>
        <w:ind w:left="567"/>
      </w:pPr>
      <w:r>
        <w:t>Dále, v</w:t>
      </w:r>
      <w:r w:rsidR="00844E40">
        <w:t xml:space="preserve"> souvislosti se </w:t>
      </w:r>
      <w:r w:rsidR="00AE0E5B">
        <w:t>„</w:t>
      </w:r>
      <w:r w:rsidR="00844E40">
        <w:t>složkovými zákony</w:t>
      </w:r>
      <w:r w:rsidR="00AE0E5B">
        <w:t>“</w:t>
      </w:r>
      <w:r w:rsidR="00844E40">
        <w:t xml:space="preserve"> se Fond v kontextu novelizace předmětné legislativy připravuje na převzetí a řádný výkon povinností správce poplatků z těchto předpisů plynoucích. Fond </w:t>
      </w:r>
      <w:r>
        <w:t xml:space="preserve">by měl </w:t>
      </w:r>
      <w:r w:rsidR="00844E40">
        <w:t>ve smyslu schvalované zákonné úpravy působit při výměru a výběru těchto poplatků dle zákon</w:t>
      </w:r>
      <w:r w:rsidR="00AE0E5B">
        <w:t>a</w:t>
      </w:r>
      <w:r w:rsidR="00844E40">
        <w:t xml:space="preserve"> č. </w:t>
      </w:r>
      <w:r w:rsidR="00AE0E5B">
        <w:t>280/2009 Sb.,</w:t>
      </w:r>
      <w:r w:rsidR="00AE0E5B" w:rsidRPr="00AE0E5B">
        <w:t xml:space="preserve"> </w:t>
      </w:r>
      <w:r w:rsidR="00AE0E5B">
        <w:t>daňový řád</w:t>
      </w:r>
      <w:r>
        <w:t xml:space="preserve"> a</w:t>
      </w:r>
      <w:r w:rsidR="00AE0E5B">
        <w:t xml:space="preserve"> </w:t>
      </w:r>
      <w:r>
        <w:t>míní tedy procesy související s „poplatkovou agendou“ elektronizovat a to od momentu podání hlášení o poplatku až do momentu jeho uhrazení, resp. vymožení. Z</w:t>
      </w:r>
      <w:r w:rsidR="00AE0E5B">
        <w:t xml:space="preserve">a účelem zabezpečení těchto činností </w:t>
      </w:r>
      <w:r>
        <w:t xml:space="preserve">je tudíž součástí předmětu plnění této veřejné zakázky vedle zhotovení, implementace a provozu informačního systému pro aplikační podporu Národního programu i obdobné plnění týkající se poplatkové agendy, </w:t>
      </w:r>
      <w:r w:rsidR="0073579E">
        <w:t>přičemž k zahájení realizace této části předmětu plnění</w:t>
      </w:r>
      <w:r w:rsidR="00BB2937">
        <w:t xml:space="preserve"> dojde po přijetí</w:t>
      </w:r>
      <w:r>
        <w:t xml:space="preserve"> zmíněné legislativní změny.</w:t>
      </w:r>
    </w:p>
    <w:p w14:paraId="09C8F287" w14:textId="77777777" w:rsidR="004652D6" w:rsidRDefault="004652D6">
      <w:pPr>
        <w:spacing w:line="240" w:lineRule="auto"/>
        <w:jc w:val="left"/>
      </w:pPr>
      <w:r>
        <w:br w:type="page"/>
      </w:r>
    </w:p>
    <w:p w14:paraId="7D0CE1CE" w14:textId="77777777" w:rsidR="001823C7" w:rsidRPr="00C20E24" w:rsidRDefault="006F0437" w:rsidP="00B92484">
      <w:pPr>
        <w:pStyle w:val="Nadpis1"/>
      </w:pPr>
      <w:r>
        <w:lastRenderedPageBreak/>
        <w:t>p</w:t>
      </w:r>
      <w:r w:rsidR="006561A8" w:rsidRPr="00C20E24">
        <w:t>ředmět plnění veřejné zakázky</w:t>
      </w:r>
    </w:p>
    <w:p w14:paraId="723FA7F3" w14:textId="77777777" w:rsidR="001109BB" w:rsidRDefault="006561A8" w:rsidP="001109BB">
      <w:pPr>
        <w:pStyle w:val="slovanseznam"/>
      </w:pPr>
      <w:r w:rsidRPr="00544EA8">
        <w:t xml:space="preserve">Předmětem plnění veřejné zakázky je </w:t>
      </w:r>
      <w:r w:rsidR="00020DF5">
        <w:t>zhotovení</w:t>
      </w:r>
      <w:r w:rsidR="001109BB" w:rsidRPr="001109BB">
        <w:t xml:space="preserve"> informačního systém</w:t>
      </w:r>
      <w:r w:rsidR="002E1F7B">
        <w:t>u pro aplikační podporu Národní</w:t>
      </w:r>
      <w:r w:rsidR="001109BB" w:rsidRPr="001109BB">
        <w:t>h</w:t>
      </w:r>
      <w:r w:rsidR="002E1F7B">
        <w:t>o</w:t>
      </w:r>
      <w:r w:rsidR="001109BB" w:rsidRPr="001109BB">
        <w:t xml:space="preserve"> program</w:t>
      </w:r>
      <w:r w:rsidR="002E1F7B">
        <w:t xml:space="preserve">u </w:t>
      </w:r>
      <w:r w:rsidR="00C91E34">
        <w:t>Ž</w:t>
      </w:r>
      <w:r w:rsidR="002E1F7B">
        <w:t>ivotní prostředí</w:t>
      </w:r>
      <w:r w:rsidR="001109BB" w:rsidRPr="001109BB">
        <w:t xml:space="preserve"> </w:t>
      </w:r>
      <w:r w:rsidR="00C91E34">
        <w:t xml:space="preserve">a </w:t>
      </w:r>
      <w:r w:rsidR="0073579E">
        <w:t xml:space="preserve">případně </w:t>
      </w:r>
      <w:r w:rsidR="00C91E34">
        <w:t xml:space="preserve">poplatkové agendy </w:t>
      </w:r>
      <w:r w:rsidR="001109BB" w:rsidRPr="001109BB">
        <w:t xml:space="preserve">(dále </w:t>
      </w:r>
      <w:r w:rsidR="00B6549C">
        <w:t>jen „</w:t>
      </w:r>
      <w:r w:rsidR="002E1F7B">
        <w:t>A</w:t>
      </w:r>
      <w:r w:rsidR="001109BB" w:rsidRPr="001109BB">
        <w:t xml:space="preserve">IS </w:t>
      </w:r>
      <w:r w:rsidR="002E1F7B">
        <w:t>SFŽ</w:t>
      </w:r>
      <w:r w:rsidR="001109BB" w:rsidRPr="001109BB">
        <w:t>P</w:t>
      </w:r>
      <w:r w:rsidR="00D1670E">
        <w:t xml:space="preserve"> ČR</w:t>
      </w:r>
      <w:r w:rsidR="00EC3E3A">
        <w:t>“ nebo také „D</w:t>
      </w:r>
      <w:r w:rsidR="00B6549C">
        <w:t>ílo</w:t>
      </w:r>
      <w:r w:rsidR="00C91E34">
        <w:rPr>
          <w:rStyle w:val="Znakapoznpodarou"/>
        </w:rPr>
        <w:footnoteReference w:id="1"/>
      </w:r>
      <w:r w:rsidR="00B6549C">
        <w:t>“</w:t>
      </w:r>
      <w:r w:rsidR="001109BB" w:rsidRPr="001109BB">
        <w:t>)</w:t>
      </w:r>
      <w:r w:rsidR="00DB4C4F">
        <w:t xml:space="preserve"> včetně implementace</w:t>
      </w:r>
      <w:r w:rsidR="002B3A85">
        <w:t xml:space="preserve"> </w:t>
      </w:r>
      <w:r w:rsidR="00D1670E">
        <w:t>a dále jeho podpora po dobu 5</w:t>
      </w:r>
      <w:r w:rsidR="002B3A85">
        <w:t xml:space="preserve"> let</w:t>
      </w:r>
      <w:r w:rsidR="001109BB" w:rsidRPr="001109BB">
        <w:t xml:space="preserve">. </w:t>
      </w:r>
      <w:r w:rsidR="00BE0A6E">
        <w:t>AIS SFŽP</w:t>
      </w:r>
      <w:r w:rsidR="001109BB" w:rsidRPr="001109BB">
        <w:t xml:space="preserve"> </w:t>
      </w:r>
      <w:r w:rsidR="00D1670E">
        <w:t xml:space="preserve">ČR </w:t>
      </w:r>
      <w:r w:rsidR="001109BB" w:rsidRPr="001109BB">
        <w:t xml:space="preserve">bude poskytovat elektronické služby účastníkům procesů celého životního cyklu dotovaných projektů od zpracování a podání projektové žádosti, přes monitoring průběhu projektů až po závěrečné vyhodnocení akce. </w:t>
      </w:r>
      <w:r w:rsidR="002B3A85">
        <w:t>Předmětem veřejné zakázky jsou též ostatní služby, specifikované v</w:t>
      </w:r>
      <w:r w:rsidR="00E3576A">
        <w:t> čl. 4 Zá</w:t>
      </w:r>
      <w:r w:rsidR="00D96D5A">
        <w:t>vazného návrhu rámcové dohody (p</w:t>
      </w:r>
      <w:r w:rsidR="00E3576A">
        <w:t xml:space="preserve">říloha č. 3 této </w:t>
      </w:r>
      <w:r w:rsidR="0049593E">
        <w:t>zadávací dokumentace</w:t>
      </w:r>
      <w:r w:rsidR="00E3576A">
        <w:t>)</w:t>
      </w:r>
      <w:r w:rsidR="002B3A85">
        <w:t xml:space="preserve">. </w:t>
      </w:r>
      <w:r w:rsidR="001109BB" w:rsidRPr="001109BB">
        <w:t xml:space="preserve">Podrobné požadavky na </w:t>
      </w:r>
      <w:r w:rsidR="0049593E">
        <w:t>AIS SFŽP</w:t>
      </w:r>
      <w:r w:rsidR="001109BB" w:rsidRPr="001109BB">
        <w:t xml:space="preserve"> </w:t>
      </w:r>
      <w:r w:rsidR="00D1670E">
        <w:t xml:space="preserve">ČR </w:t>
      </w:r>
      <w:r w:rsidR="001109BB" w:rsidRPr="001109BB">
        <w:t>js</w:t>
      </w:r>
      <w:r w:rsidR="0049593E">
        <w:t>ou definovány zejména v Katalozích</w:t>
      </w:r>
      <w:r w:rsidR="001109BB" w:rsidRPr="001109BB">
        <w:t xml:space="preserve"> požadavků, kter</w:t>
      </w:r>
      <w:r w:rsidR="0049593E">
        <w:t>é</w:t>
      </w:r>
      <w:r w:rsidR="001109BB" w:rsidRPr="001109BB">
        <w:t xml:space="preserve"> </w:t>
      </w:r>
      <w:r w:rsidR="0049593E">
        <w:t>t</w:t>
      </w:r>
      <w:r w:rsidR="004D3623">
        <w:t>voří</w:t>
      </w:r>
      <w:r w:rsidR="004D3623">
        <w:br/>
      </w:r>
      <w:r w:rsidR="0049593E">
        <w:t>příloh</w:t>
      </w:r>
      <w:r w:rsidR="001109BB" w:rsidRPr="001109BB">
        <w:t>u</w:t>
      </w:r>
      <w:r w:rsidR="00B6549C">
        <w:t xml:space="preserve"> č.</w:t>
      </w:r>
      <w:r w:rsidR="001109BB" w:rsidRPr="001109BB">
        <w:t xml:space="preserve"> </w:t>
      </w:r>
      <w:r w:rsidR="0049593E">
        <w:t>B</w:t>
      </w:r>
      <w:r w:rsidR="001109BB" w:rsidRPr="001109BB">
        <w:t xml:space="preserve"> </w:t>
      </w:r>
      <w:r w:rsidR="00C31C70">
        <w:t>Z</w:t>
      </w:r>
      <w:r w:rsidR="00020DF5">
        <w:t>ávazného návrhu rámcové dohody</w:t>
      </w:r>
      <w:r w:rsidR="001109BB" w:rsidRPr="001109BB">
        <w:t xml:space="preserve"> </w:t>
      </w:r>
      <w:r w:rsidR="00020DF5">
        <w:t xml:space="preserve">(viz příloha č. </w:t>
      </w:r>
      <w:r w:rsidR="0049593E">
        <w:t>3</w:t>
      </w:r>
      <w:r w:rsidR="00020DF5">
        <w:t xml:space="preserve"> této zadávací dokumentace)</w:t>
      </w:r>
      <w:r w:rsidR="004D3623">
        <w:br/>
      </w:r>
      <w:r w:rsidR="001109BB" w:rsidRPr="001109BB">
        <w:t>a v rámcových procesních modele</w:t>
      </w:r>
      <w:r w:rsidR="00D96D5A">
        <w:t>ch, které jsou přílohou Katalogů</w:t>
      </w:r>
      <w:r w:rsidR="001109BB" w:rsidRPr="001109BB">
        <w:t xml:space="preserve"> požadavků. </w:t>
      </w:r>
    </w:p>
    <w:p w14:paraId="0F1B08E5" w14:textId="77777777" w:rsidR="005B37EE" w:rsidRDefault="002B3A85" w:rsidP="006303F1">
      <w:pPr>
        <w:pStyle w:val="slovanseznam"/>
        <w:numPr>
          <w:ilvl w:val="0"/>
          <w:numId w:val="0"/>
        </w:numPr>
        <w:ind w:left="567"/>
      </w:pPr>
      <w:r>
        <w:t>Předmětem</w:t>
      </w:r>
      <w:r w:rsidR="00B6549C">
        <w:t xml:space="preserve"> plnění veřejné zakázky</w:t>
      </w:r>
      <w:r>
        <w:t xml:space="preserve"> tedy je</w:t>
      </w:r>
      <w:r w:rsidR="0073579E">
        <w:t>, v souladu s kompletními přílohami této zadávací dokumentace</w:t>
      </w:r>
      <w:r w:rsidR="0093112F">
        <w:t>:</w:t>
      </w:r>
    </w:p>
    <w:p w14:paraId="1B30F729" w14:textId="77777777" w:rsidR="00544EA8" w:rsidRPr="00544EA8" w:rsidRDefault="00EC3E3A" w:rsidP="00AB5D6C">
      <w:pPr>
        <w:pStyle w:val="Odstavecseseznamem"/>
        <w:tabs>
          <w:tab w:val="clear" w:pos="1418"/>
          <w:tab w:val="num" w:pos="1134"/>
        </w:tabs>
        <w:ind w:hanging="567"/>
      </w:pPr>
      <w:r>
        <w:t>Zhotovení D</w:t>
      </w:r>
      <w:r w:rsidR="002B3A85">
        <w:t>íla a jeho implementace</w:t>
      </w:r>
      <w:r w:rsidR="0093112F">
        <w:t>;</w:t>
      </w:r>
    </w:p>
    <w:p w14:paraId="40869BB0" w14:textId="77777777" w:rsidR="006A27D3" w:rsidRPr="002B3A85" w:rsidRDefault="00EC3E3A" w:rsidP="00AB5D6C">
      <w:pPr>
        <w:pStyle w:val="Odstavecseseznamem"/>
        <w:tabs>
          <w:tab w:val="clear" w:pos="1418"/>
          <w:tab w:val="num" w:pos="1134"/>
        </w:tabs>
        <w:ind w:hanging="567"/>
        <w:rPr>
          <w:rFonts w:cs="Arial"/>
        </w:rPr>
      </w:pPr>
      <w:r>
        <w:t>Podpora D</w:t>
      </w:r>
      <w:r w:rsidR="002B3A85">
        <w:t>íla</w:t>
      </w:r>
      <w:r w:rsidR="00E57059">
        <w:t>;</w:t>
      </w:r>
    </w:p>
    <w:p w14:paraId="070F86D5" w14:textId="77777777" w:rsidR="00212296" w:rsidRPr="002B3A85" w:rsidRDefault="00E57059" w:rsidP="00AB5D6C">
      <w:pPr>
        <w:pStyle w:val="Odstavecseseznamem"/>
        <w:tabs>
          <w:tab w:val="clear" w:pos="1418"/>
          <w:tab w:val="num" w:pos="1134"/>
        </w:tabs>
        <w:ind w:hanging="567"/>
        <w:rPr>
          <w:rFonts w:cs="Arial"/>
        </w:rPr>
      </w:pPr>
      <w:r>
        <w:t>Ostatní služby.</w:t>
      </w:r>
    </w:p>
    <w:p w14:paraId="79B44F53" w14:textId="77777777" w:rsidR="00876B2C" w:rsidRPr="00C20E24" w:rsidRDefault="00FE73EC" w:rsidP="00B92484">
      <w:pPr>
        <w:pStyle w:val="slovanseznam"/>
      </w:pPr>
      <w:r w:rsidRPr="00C20E24">
        <w:t>Předmět veřejné zakázky dle klasifikace:</w:t>
      </w:r>
    </w:p>
    <w:p w14:paraId="15541AF7" w14:textId="77777777" w:rsidR="00876B2C" w:rsidRPr="00C20E24" w:rsidRDefault="009B2ECE" w:rsidP="00E57059">
      <w:pPr>
        <w:pStyle w:val="slovanseznam2"/>
      </w:pPr>
      <w:r w:rsidRPr="00C20E24">
        <w:t xml:space="preserve">kód NIPEZ: </w:t>
      </w:r>
      <w:r w:rsidR="00E57059" w:rsidRPr="00E57059">
        <w:t>07 - Software a informační systémy</w:t>
      </w:r>
      <w:r w:rsidR="00E57059">
        <w:t>.</w:t>
      </w:r>
    </w:p>
    <w:p w14:paraId="569B3A4A" w14:textId="77777777" w:rsidR="00544EA8" w:rsidRPr="00544EA8" w:rsidRDefault="009B2ECE" w:rsidP="001109BB">
      <w:pPr>
        <w:pStyle w:val="slovanseznam2"/>
      </w:pPr>
      <w:r w:rsidRPr="00C20E24">
        <w:t xml:space="preserve">kód CPV: </w:t>
      </w:r>
      <w:r w:rsidR="00E57059">
        <w:t>48810000-9</w:t>
      </w:r>
      <w:r w:rsidR="001109BB" w:rsidRPr="001109BB">
        <w:t xml:space="preserve"> - Informační systémy</w:t>
      </w:r>
      <w:r w:rsidR="00E57059">
        <w:t>.</w:t>
      </w:r>
    </w:p>
    <w:p w14:paraId="1C180A71" w14:textId="77777777" w:rsidR="00FE73EC" w:rsidRPr="00C20E24" w:rsidRDefault="00FE73EC" w:rsidP="00B92484">
      <w:pPr>
        <w:pStyle w:val="slovanseznam"/>
      </w:pPr>
      <w:r w:rsidRPr="003B1941">
        <w:t>Doba a</w:t>
      </w:r>
      <w:r w:rsidR="004F6233" w:rsidRPr="003B1941">
        <w:t> </w:t>
      </w:r>
      <w:r w:rsidRPr="003B1941">
        <w:t>místo plnění veřejné zakázky</w:t>
      </w:r>
      <w:r w:rsidRPr="00C20E24">
        <w:t>:</w:t>
      </w:r>
    </w:p>
    <w:p w14:paraId="6155578E" w14:textId="77777777" w:rsidR="00FE73EC" w:rsidRDefault="00FE73EC" w:rsidP="00862BC9">
      <w:pPr>
        <w:pStyle w:val="slovanseznam2"/>
      </w:pPr>
      <w:r w:rsidRPr="00C20E24">
        <w:t xml:space="preserve">Předpokládaná doba plnění veřejné </w:t>
      </w:r>
      <w:r w:rsidRPr="003B1941">
        <w:t>zakázky je</w:t>
      </w:r>
      <w:r w:rsidR="00020DF5">
        <w:t>:</w:t>
      </w:r>
    </w:p>
    <w:p w14:paraId="220CDFDE" w14:textId="77777777" w:rsidR="00020DF5" w:rsidRDefault="00020DF5" w:rsidP="00AB5D6C">
      <w:pPr>
        <w:pStyle w:val="slovanseznam2"/>
        <w:numPr>
          <w:ilvl w:val="0"/>
          <w:numId w:val="0"/>
        </w:numPr>
        <w:ind w:left="1134" w:hanging="283"/>
      </w:pPr>
      <w:r>
        <w:t xml:space="preserve">a) jde-li o zahájení předmětu plnění dle čl. 1.1 bodu a) této zadávací dokumentace – </w:t>
      </w:r>
      <w:r w:rsidR="00EC3E3A">
        <w:t>listopad</w:t>
      </w:r>
      <w:r w:rsidR="00AB5D6C">
        <w:t> </w:t>
      </w:r>
      <w:r>
        <w:t>2017</w:t>
      </w:r>
      <w:r w:rsidR="00AB5D6C">
        <w:t>;</w:t>
      </w:r>
    </w:p>
    <w:p w14:paraId="62F51619" w14:textId="77777777" w:rsidR="00020DF5" w:rsidRDefault="00020DF5" w:rsidP="00AB5D6C">
      <w:pPr>
        <w:pStyle w:val="slovanseznam2"/>
        <w:numPr>
          <w:ilvl w:val="0"/>
          <w:numId w:val="0"/>
        </w:numPr>
        <w:ind w:left="1134" w:hanging="283"/>
      </w:pPr>
      <w:r>
        <w:t>b) jde-li o ukončení předmětu plnění dle čl. 1.1 bodu a) tét</w:t>
      </w:r>
      <w:r w:rsidR="00AB5D6C">
        <w:t xml:space="preserve">o zadávací dokumentace – </w:t>
      </w:r>
      <w:r w:rsidR="00EC3E3A">
        <w:t>listopad</w:t>
      </w:r>
      <w:r w:rsidR="00AB5D6C">
        <w:t> </w:t>
      </w:r>
      <w:r>
        <w:t>2018</w:t>
      </w:r>
      <w:r w:rsidR="00AB5D6C">
        <w:t>;</w:t>
      </w:r>
    </w:p>
    <w:p w14:paraId="6F5D9DBD" w14:textId="77777777" w:rsidR="004304AA" w:rsidRDefault="004304AA" w:rsidP="00AB5D6C">
      <w:pPr>
        <w:pStyle w:val="slovanseznam2"/>
        <w:numPr>
          <w:ilvl w:val="0"/>
          <w:numId w:val="0"/>
        </w:numPr>
        <w:ind w:left="1134" w:hanging="283"/>
      </w:pPr>
      <w:r>
        <w:t xml:space="preserve">c) jde-li o zahájení předmětu plnění dle čl. 1.1 bodu b) této zadávací dokumentace – </w:t>
      </w:r>
      <w:r w:rsidR="00EC3E3A">
        <w:t>listopad</w:t>
      </w:r>
      <w:r>
        <w:t> 2018;</w:t>
      </w:r>
    </w:p>
    <w:p w14:paraId="757941A2" w14:textId="77777777" w:rsidR="000D2534" w:rsidRDefault="004304AA" w:rsidP="00AB5D6C">
      <w:pPr>
        <w:pStyle w:val="slovanseznam2"/>
        <w:numPr>
          <w:ilvl w:val="0"/>
          <w:numId w:val="0"/>
        </w:numPr>
        <w:ind w:left="1134" w:hanging="283"/>
      </w:pPr>
      <w:r>
        <w:t>d</w:t>
      </w:r>
      <w:r w:rsidR="000D2534">
        <w:t>) jde-li o ukončení předmětu plnění dle čl. 1.1 bodu b) tét</w:t>
      </w:r>
      <w:r w:rsidR="00AB5D6C">
        <w:t xml:space="preserve">o zadávací dokumentace – </w:t>
      </w:r>
      <w:r w:rsidR="00EC3E3A">
        <w:t>listopad</w:t>
      </w:r>
      <w:r w:rsidR="00AB5D6C">
        <w:t> </w:t>
      </w:r>
      <w:r w:rsidR="000D2534">
        <w:t>2023</w:t>
      </w:r>
      <w:r w:rsidR="00B643D2">
        <w:t>;</w:t>
      </w:r>
    </w:p>
    <w:p w14:paraId="47D7EC4C" w14:textId="77777777" w:rsidR="00B643D2" w:rsidRDefault="004304AA" w:rsidP="00AB5D6C">
      <w:pPr>
        <w:pStyle w:val="slovanseznam2"/>
        <w:numPr>
          <w:ilvl w:val="0"/>
          <w:numId w:val="0"/>
        </w:numPr>
        <w:ind w:left="1134" w:hanging="283"/>
      </w:pPr>
      <w:r>
        <w:t>e</w:t>
      </w:r>
      <w:r w:rsidR="00B643D2">
        <w:t xml:space="preserve">) jde-li o zahájení předmětu plnění dle čl. 1.1 bodu c) této zadávací dokumentace – </w:t>
      </w:r>
      <w:r w:rsidR="00EC3E3A">
        <w:t>listopad</w:t>
      </w:r>
      <w:r w:rsidR="00B643D2">
        <w:t> 2017;</w:t>
      </w:r>
    </w:p>
    <w:p w14:paraId="4190F09B" w14:textId="77777777" w:rsidR="00B643D2" w:rsidRDefault="004304AA" w:rsidP="00B643D2">
      <w:pPr>
        <w:pStyle w:val="slovanseznam2"/>
        <w:numPr>
          <w:ilvl w:val="0"/>
          <w:numId w:val="0"/>
        </w:numPr>
        <w:ind w:left="1134" w:hanging="283"/>
      </w:pPr>
      <w:r>
        <w:t>f</w:t>
      </w:r>
      <w:r w:rsidR="00B643D2">
        <w:t xml:space="preserve">) </w:t>
      </w:r>
      <w:r w:rsidR="00B643D2">
        <w:tab/>
      </w:r>
      <w:r w:rsidRPr="004304AA">
        <w:t>jde-li o ukončení př</w:t>
      </w:r>
      <w:r>
        <w:t>edmětu plnění dle čl. 1.1 bodu c</w:t>
      </w:r>
      <w:r w:rsidRPr="004304AA">
        <w:t xml:space="preserve">) této zadávací dokumentace – </w:t>
      </w:r>
      <w:r w:rsidR="00EC3E3A">
        <w:t>listopad</w:t>
      </w:r>
      <w:r w:rsidRPr="004304AA">
        <w:t xml:space="preserve"> 2023</w:t>
      </w:r>
      <w:r w:rsidR="00B643D2">
        <w:t>.</w:t>
      </w:r>
    </w:p>
    <w:p w14:paraId="706B51B5" w14:textId="77777777" w:rsidR="00C20E24" w:rsidRPr="001C6AD6" w:rsidRDefault="00FE73EC" w:rsidP="00862BC9">
      <w:pPr>
        <w:pStyle w:val="slovanseznam2"/>
      </w:pPr>
      <w:r w:rsidRPr="00C20E24">
        <w:lastRenderedPageBreak/>
        <w:t xml:space="preserve">Místem plnění veřejné zakázky </w:t>
      </w:r>
      <w:r w:rsidRPr="001C6AD6">
        <w:t xml:space="preserve">je </w:t>
      </w:r>
      <w:r w:rsidR="00AD3DF9" w:rsidRPr="001109BB">
        <w:t xml:space="preserve">pracoviště zadavatele na </w:t>
      </w:r>
      <w:r w:rsidR="001B242C" w:rsidRPr="001109BB">
        <w:t xml:space="preserve">korespondenční </w:t>
      </w:r>
      <w:r w:rsidR="00AD3DF9" w:rsidRPr="001109BB">
        <w:t>adrese Olbrachtova 2006/9, 140 00 Praha 4 – Krč.</w:t>
      </w:r>
    </w:p>
    <w:p w14:paraId="602A8011" w14:textId="77777777" w:rsidR="00FE73EC" w:rsidRPr="00C20E24" w:rsidRDefault="00FE73EC" w:rsidP="00B92484">
      <w:pPr>
        <w:pStyle w:val="slovanseznam"/>
      </w:pPr>
      <w:r w:rsidRPr="00C20E24">
        <w:t xml:space="preserve">Předpokládaná hodnota veřejné zakázky činí </w:t>
      </w:r>
      <w:r w:rsidR="003D3045" w:rsidRPr="00EC3E3A">
        <w:rPr>
          <w:b/>
        </w:rPr>
        <w:t>37.500.000</w:t>
      </w:r>
      <w:r w:rsidRPr="00EC3E3A">
        <w:rPr>
          <w:b/>
        </w:rPr>
        <w:t xml:space="preserve"> Kč bez DPH</w:t>
      </w:r>
      <w:r w:rsidR="00E57059">
        <w:t>.</w:t>
      </w:r>
    </w:p>
    <w:p w14:paraId="597FFAFE" w14:textId="77777777" w:rsidR="00FE73EC" w:rsidRDefault="00FE73EC" w:rsidP="00B92484">
      <w:pPr>
        <w:pStyle w:val="slovanseznam"/>
      </w:pPr>
      <w:r w:rsidRPr="00C20E24">
        <w:t xml:space="preserve">Předmět veřejné zakázky bude </w:t>
      </w:r>
      <w:r w:rsidR="001D2F87" w:rsidRPr="00C20E24">
        <w:t>financován</w:t>
      </w:r>
      <w:r w:rsidRPr="00C20E24">
        <w:t xml:space="preserve"> </w:t>
      </w:r>
      <w:r w:rsidR="00E57059">
        <w:t>z</w:t>
      </w:r>
      <w:r w:rsidR="00E36D04">
        <w:t> Integrovaného regionálního operačního programu</w:t>
      </w:r>
      <w:r w:rsidR="00E57059">
        <w:t>.</w:t>
      </w:r>
    </w:p>
    <w:p w14:paraId="1DCCD4EB" w14:textId="77777777" w:rsidR="00EA7E04" w:rsidRPr="00C20E24" w:rsidRDefault="00EA7E04" w:rsidP="00B92484">
      <w:pPr>
        <w:pStyle w:val="slovanseznam"/>
      </w:pPr>
      <w:r>
        <w:t>Zadavatel v souladu s § 105 odst. 2 zákona požaduje, aby</w:t>
      </w:r>
      <w:r w:rsidRPr="00892FD8">
        <w:t xml:space="preserve"> část </w:t>
      </w:r>
      <w:r>
        <w:t>předmětu</w:t>
      </w:r>
      <w:r w:rsidRPr="00892FD8">
        <w:t xml:space="preserve"> </w:t>
      </w:r>
      <w:r>
        <w:t xml:space="preserve">této veřejné zakázky </w:t>
      </w:r>
      <w:r w:rsidRPr="00892FD8">
        <w:t>zahrnující podrobný technický návrh architektury Díla (dokumentovaný Globální specifikací Díla</w:t>
      </w:r>
      <w:r>
        <w:t xml:space="preserve"> dle čl. 2.1.4 Přílohy č. 3 této zadávací dokumentace</w:t>
      </w:r>
      <w:r w:rsidRPr="00892FD8">
        <w:t>) a systémovou integraci</w:t>
      </w:r>
      <w:r>
        <w:t xml:space="preserve"> byla plněna přímo vybraným dodavatelem ve smyslu čl. 2.7.4 Závazného</w:t>
      </w:r>
      <w:r w:rsidRPr="003B1941">
        <w:t xml:space="preserve"> návrhu </w:t>
      </w:r>
      <w:r>
        <w:t>rámcové dohody</w:t>
      </w:r>
      <w:r w:rsidRPr="00C20E24">
        <w:t xml:space="preserve">, který </w:t>
      </w:r>
      <w:r>
        <w:t>je</w:t>
      </w:r>
      <w:r w:rsidRPr="00C20E24">
        <w:t xml:space="preserve"> příloh</w:t>
      </w:r>
      <w:r>
        <w:t>o</w:t>
      </w:r>
      <w:r w:rsidRPr="00C20E24">
        <w:t xml:space="preserve">u č. </w:t>
      </w:r>
      <w:r>
        <w:t>3</w:t>
      </w:r>
      <w:r w:rsidRPr="00C31C70">
        <w:t xml:space="preserve"> </w:t>
      </w:r>
      <w:r w:rsidRPr="00C20E24">
        <w:t xml:space="preserve">této </w:t>
      </w:r>
      <w:r>
        <w:t>zadávací dokumentace</w:t>
      </w:r>
      <w:r w:rsidRPr="00892FD8">
        <w:t>.</w:t>
      </w:r>
      <w:r w:rsidR="0081428E">
        <w:t xml:space="preserve"> Zadavatel rovněž požaduje, aby veškeré činnosti, které by měly plnit role vedoucího architekta a vedoucího týmu provozu řešení, byly plněny přímo vybraným dodavatelem.</w:t>
      </w:r>
    </w:p>
    <w:p w14:paraId="5610EB66" w14:textId="77777777" w:rsidR="00C20E24" w:rsidRPr="007B7347" w:rsidRDefault="008403BC" w:rsidP="00C17F1E">
      <w:pPr>
        <w:pStyle w:val="Nadpis1"/>
      </w:pPr>
      <w:r w:rsidRPr="007B7347">
        <w:t xml:space="preserve">Obchodní a </w:t>
      </w:r>
      <w:r w:rsidR="006F0437">
        <w:t>jiné smluvní</w:t>
      </w:r>
      <w:r w:rsidRPr="007B7347">
        <w:t xml:space="preserve"> podmínky</w:t>
      </w:r>
    </w:p>
    <w:p w14:paraId="62239273" w14:textId="77777777" w:rsidR="008403BC" w:rsidRPr="00C20E24" w:rsidRDefault="008403BC" w:rsidP="00862BC9">
      <w:pPr>
        <w:pStyle w:val="slovanseznam"/>
      </w:pPr>
      <w:r w:rsidRPr="00C20E24">
        <w:t xml:space="preserve">Veškeré obchodní a platební podmínky jsou </w:t>
      </w:r>
      <w:r w:rsidR="00EE685B">
        <w:t>uvedeny v Z</w:t>
      </w:r>
      <w:r w:rsidRPr="003B1941">
        <w:t xml:space="preserve">ávazném návrhu </w:t>
      </w:r>
      <w:r w:rsidR="00396678">
        <w:t>rámcové dohody</w:t>
      </w:r>
      <w:r w:rsidRPr="00C20E24">
        <w:t xml:space="preserve">, který </w:t>
      </w:r>
      <w:r w:rsidR="003B1941">
        <w:t>je</w:t>
      </w:r>
      <w:r w:rsidRPr="00C20E24">
        <w:t xml:space="preserve"> příloh</w:t>
      </w:r>
      <w:r w:rsidR="003B1941">
        <w:t>o</w:t>
      </w:r>
      <w:r w:rsidRPr="00C20E24">
        <w:t xml:space="preserve">u č. </w:t>
      </w:r>
      <w:r w:rsidR="00E3576A">
        <w:t>3</w:t>
      </w:r>
      <w:r w:rsidRPr="00C31C70">
        <w:t xml:space="preserve"> </w:t>
      </w:r>
      <w:r w:rsidRPr="00C20E24">
        <w:t xml:space="preserve">této </w:t>
      </w:r>
      <w:r w:rsidR="0093112F">
        <w:t>zadávací dokumentace</w:t>
      </w:r>
      <w:r w:rsidRPr="00C20E24">
        <w:t>.</w:t>
      </w:r>
      <w:r w:rsidR="009225C3">
        <w:t xml:space="preserve"> Zadavatel uzavře </w:t>
      </w:r>
      <w:r w:rsidR="00396678">
        <w:t>rámcovou dohodu</w:t>
      </w:r>
      <w:r w:rsidR="009225C3">
        <w:t xml:space="preserve"> s vybraným dodavatelem v souladu s</w:t>
      </w:r>
      <w:r w:rsidR="00713F6A">
        <w:t>e závazným</w:t>
      </w:r>
      <w:r w:rsidR="009225C3">
        <w:t xml:space="preserve"> návrhem </w:t>
      </w:r>
      <w:r w:rsidR="00396678">
        <w:t>rámcové dohody</w:t>
      </w:r>
      <w:r w:rsidR="009225C3">
        <w:t xml:space="preserve"> a s nabídkou vybraného dodavatele.</w:t>
      </w:r>
    </w:p>
    <w:p w14:paraId="09B64349" w14:textId="77777777" w:rsidR="00317B5C" w:rsidRPr="00486406" w:rsidRDefault="00317B5C" w:rsidP="00862BC9">
      <w:pPr>
        <w:pStyle w:val="slovanseznam"/>
      </w:pPr>
      <w:r w:rsidRPr="00486406">
        <w:t xml:space="preserve">Zadavatel upozorňuje, že </w:t>
      </w:r>
      <w:r w:rsidRPr="00DD2334">
        <w:rPr>
          <w:b/>
        </w:rPr>
        <w:t xml:space="preserve">před uzavřením </w:t>
      </w:r>
      <w:r w:rsidR="00B6549C" w:rsidRPr="00DD2334">
        <w:rPr>
          <w:b/>
        </w:rPr>
        <w:t>rámcové dohody</w:t>
      </w:r>
      <w:r w:rsidR="00B51EC8" w:rsidRPr="00486406">
        <w:t xml:space="preserve">, a to konkrétně v rámci výzvy k doložení </w:t>
      </w:r>
      <w:r w:rsidR="00451FB1" w:rsidRPr="00486406">
        <w:t>originálů nebo ověřených kopií dokladů o kvalifikaci</w:t>
      </w:r>
      <w:r w:rsidR="00B51EC8" w:rsidRPr="00486406">
        <w:t xml:space="preserve"> vybran</w:t>
      </w:r>
      <w:r w:rsidR="00451FB1" w:rsidRPr="00486406">
        <w:t>ého</w:t>
      </w:r>
      <w:r w:rsidR="00B51EC8" w:rsidRPr="00486406">
        <w:t xml:space="preserve"> dodavatele,</w:t>
      </w:r>
      <w:r w:rsidR="004D3623">
        <w:t xml:space="preserve"> bude</w:t>
      </w:r>
      <w:r w:rsidR="004D3623">
        <w:br/>
      </w:r>
      <w:r w:rsidRPr="00486406">
        <w:t xml:space="preserve">po vybraném </w:t>
      </w:r>
      <w:r w:rsidR="00955695" w:rsidRPr="00486406">
        <w:t>dodavateli</w:t>
      </w:r>
      <w:r w:rsidRPr="00486406">
        <w:t xml:space="preserve"> požadovat </w:t>
      </w:r>
      <w:r w:rsidR="00451FB1" w:rsidRPr="00486406">
        <w:t>i </w:t>
      </w:r>
      <w:r w:rsidRPr="00486406">
        <w:t xml:space="preserve">předložení platné </w:t>
      </w:r>
      <w:r w:rsidRPr="00DD2334">
        <w:rPr>
          <w:b/>
        </w:rPr>
        <w:t xml:space="preserve">pojistné smlouvy vybraného </w:t>
      </w:r>
      <w:r w:rsidR="00955695" w:rsidRPr="00DD2334">
        <w:rPr>
          <w:b/>
        </w:rPr>
        <w:t>dodavatele</w:t>
      </w:r>
      <w:r w:rsidRPr="00DD2334">
        <w:rPr>
          <w:b/>
        </w:rPr>
        <w:t xml:space="preserve"> o pojištění odpovědnosti za škodu způsobenou třetím osobám při výkonu podnikatelské činnosti s limitem pojistného plnění ve výši nejméně </w:t>
      </w:r>
      <w:r w:rsidR="006709F6" w:rsidRPr="00DD2334">
        <w:rPr>
          <w:b/>
        </w:rPr>
        <w:t>20</w:t>
      </w:r>
      <w:r w:rsidR="00486406" w:rsidRPr="00DD2334">
        <w:rPr>
          <w:b/>
        </w:rPr>
        <w:t>.000.000,-</w:t>
      </w:r>
      <w:r w:rsidRPr="00DD2334">
        <w:rPr>
          <w:b/>
        </w:rPr>
        <w:t xml:space="preserve"> Kč</w:t>
      </w:r>
      <w:r w:rsidRPr="00486406">
        <w:t xml:space="preserve"> (dále jen „pojistná smlouva“). Pojištění musí být sjednáno po celou dobu plnění veřejné zakázky. Je-li pojistná smlouva předložená vybraným </w:t>
      </w:r>
      <w:r w:rsidR="00955695" w:rsidRPr="00486406">
        <w:t>dodavatelem</w:t>
      </w:r>
      <w:r w:rsidRPr="00486406">
        <w:t xml:space="preserve"> před uzavřením </w:t>
      </w:r>
      <w:r w:rsidR="00B6549C">
        <w:t>rámcové dohody</w:t>
      </w:r>
      <w:r w:rsidRPr="00486406">
        <w:t xml:space="preserve"> sjednána na dobu kratší, je </w:t>
      </w:r>
      <w:r w:rsidR="00955695" w:rsidRPr="00486406">
        <w:t xml:space="preserve">vybraný dodavatel </w:t>
      </w:r>
      <w:r w:rsidRPr="00486406">
        <w:t xml:space="preserve">povinen před ukončením platnosti pojistné smlouvy vždy předložit novou pojistnou smlouvu tak, aby pojistné doby na sebe navazovaly, a to až do ukončení plnění veřejné zakázky. </w:t>
      </w:r>
    </w:p>
    <w:p w14:paraId="30400483" w14:textId="77777777" w:rsidR="008403BC" w:rsidRPr="007B7347" w:rsidRDefault="00F73232" w:rsidP="00C17F1E">
      <w:pPr>
        <w:pStyle w:val="Nadpis1"/>
      </w:pPr>
      <w:r>
        <w:t>Požadavky na prokázání</w:t>
      </w:r>
      <w:r w:rsidR="006F0437">
        <w:t xml:space="preserve"> kvalifikace</w:t>
      </w:r>
    </w:p>
    <w:p w14:paraId="22F9E9E3" w14:textId="77777777" w:rsidR="0088551D" w:rsidRDefault="0041534F" w:rsidP="00962696">
      <w:pPr>
        <w:pStyle w:val="slovanseznam"/>
      </w:pPr>
      <w:r>
        <w:t>D</w:t>
      </w:r>
      <w:r w:rsidR="00E53ABC">
        <w:t>odavatel</w:t>
      </w:r>
      <w:r w:rsidR="00955695">
        <w:t xml:space="preserve"> </w:t>
      </w:r>
      <w:r w:rsidR="0088551D" w:rsidRPr="007B7347">
        <w:t>v</w:t>
      </w:r>
      <w:r w:rsidR="0088551D">
        <w:t>e své </w:t>
      </w:r>
      <w:r w:rsidR="0088551D" w:rsidRPr="007B7347">
        <w:t>nabídce předloží</w:t>
      </w:r>
      <w:r w:rsidR="00500C62">
        <w:t xml:space="preserve"> </w:t>
      </w:r>
      <w:r w:rsidR="0088551D" w:rsidRPr="007B7347">
        <w:rPr>
          <w:b/>
        </w:rPr>
        <w:t>čestné prohlášení</w:t>
      </w:r>
      <w:r w:rsidR="0088551D" w:rsidRPr="007B7347">
        <w:t xml:space="preserve"> o</w:t>
      </w:r>
      <w:r w:rsidR="0088551D">
        <w:t> </w:t>
      </w:r>
      <w:r w:rsidR="0088551D" w:rsidRPr="007B7347">
        <w:t>tom, že splňuje zadav</w:t>
      </w:r>
      <w:r w:rsidR="0088551D">
        <w:t>atelem níže požadovanou</w:t>
      </w:r>
      <w:r w:rsidR="0088551D" w:rsidRPr="007B7347">
        <w:t xml:space="preserve"> </w:t>
      </w:r>
      <w:r w:rsidR="0088551D">
        <w:t>kvalifikaci</w:t>
      </w:r>
      <w:r w:rsidR="0088551D" w:rsidRPr="007B7347">
        <w:t xml:space="preserve"> (vzor čestného prohlášení tvoří přílohu č.</w:t>
      </w:r>
      <w:r w:rsidR="0088551D">
        <w:t> </w:t>
      </w:r>
      <w:r w:rsidR="001638BA">
        <w:t>1</w:t>
      </w:r>
      <w:r w:rsidR="0088551D" w:rsidRPr="007B7347">
        <w:t xml:space="preserve"> této </w:t>
      </w:r>
      <w:r w:rsidR="002B3A85">
        <w:t>zadávací dokumentace</w:t>
      </w:r>
      <w:r w:rsidR="0088551D" w:rsidRPr="007B7347">
        <w:t xml:space="preserve">). </w:t>
      </w:r>
      <w:r w:rsidR="00962696" w:rsidRPr="00962696">
        <w:t>Čestné prohlášení musí být podepsáno statutárním orgánem dodavatele, v případě podpisu jinou (pověřenou) osobou, musí být doložen originál nebo úředně ověřená kopie zmocnění této osoby.</w:t>
      </w:r>
      <w:r w:rsidR="00962696">
        <w:t xml:space="preserve"> </w:t>
      </w:r>
      <w:r w:rsidR="0088551D">
        <w:t xml:space="preserve">Vybraný dodavatel bude </w:t>
      </w:r>
      <w:r w:rsidR="000D2534">
        <w:t xml:space="preserve">před uzavřením rámcové dohody </w:t>
      </w:r>
      <w:r w:rsidR="0088551D">
        <w:t xml:space="preserve">zadavatelem vyzván k předložení originálů nebo ověřených kopií níže uvedených dokladů o kvalifikaci </w:t>
      </w:r>
      <w:r w:rsidR="00E53ABC">
        <w:t>dodavatele</w:t>
      </w:r>
      <w:r w:rsidR="000D2534">
        <w:t>.</w:t>
      </w:r>
    </w:p>
    <w:p w14:paraId="688E6A33" w14:textId="77777777" w:rsidR="002B3A85" w:rsidRDefault="002B3A85" w:rsidP="002B3A85">
      <w:pPr>
        <w:pStyle w:val="slovanseznam"/>
      </w:pPr>
      <w:r>
        <w:t>Kvalifikaci splní dodavatel, který prokáže:</w:t>
      </w:r>
    </w:p>
    <w:p w14:paraId="3A8D2455" w14:textId="77777777" w:rsidR="002B3A85" w:rsidRDefault="00B6549C" w:rsidP="00AB5D6C">
      <w:pPr>
        <w:pStyle w:val="slovanseznam"/>
        <w:numPr>
          <w:ilvl w:val="0"/>
          <w:numId w:val="0"/>
        </w:numPr>
        <w:ind w:left="567" w:firstLine="284"/>
      </w:pPr>
      <w:r>
        <w:t>a)</w:t>
      </w:r>
      <w:r w:rsidR="002B3A85">
        <w:t xml:space="preserve"> základní způsobilost dle § 74 zákona</w:t>
      </w:r>
      <w:r w:rsidR="00AB4EE0">
        <w:t xml:space="preserve"> (viz čl. 3.3 této zadávací dokumentace)</w:t>
      </w:r>
      <w:r w:rsidR="002B3A85">
        <w:t>;</w:t>
      </w:r>
    </w:p>
    <w:p w14:paraId="53B7A9BE" w14:textId="77777777" w:rsidR="002B3A85" w:rsidRDefault="00B6549C" w:rsidP="00AB4EE0">
      <w:pPr>
        <w:pStyle w:val="slovanseznam"/>
        <w:numPr>
          <w:ilvl w:val="0"/>
          <w:numId w:val="0"/>
        </w:numPr>
        <w:ind w:left="1134" w:hanging="283"/>
      </w:pPr>
      <w:r>
        <w:t>b)</w:t>
      </w:r>
      <w:r w:rsidR="002B3A85">
        <w:t xml:space="preserve"> profesní způsobilost dle § 77 </w:t>
      </w:r>
      <w:r w:rsidR="00EE685B">
        <w:t xml:space="preserve">odst. 1 </w:t>
      </w:r>
      <w:r w:rsidR="00AB5D6C">
        <w:t xml:space="preserve">a </w:t>
      </w:r>
      <w:r w:rsidR="00EE685B">
        <w:t xml:space="preserve">§ 77 odst. 2 písm. a) </w:t>
      </w:r>
      <w:r w:rsidR="002B3A85">
        <w:t>zákona</w:t>
      </w:r>
      <w:r w:rsidR="0079492B">
        <w:t xml:space="preserve"> (viz čl. 3.5</w:t>
      </w:r>
      <w:r w:rsidR="00AB4EE0">
        <w:t xml:space="preserve"> této zadávací dokumentace)</w:t>
      </w:r>
      <w:r w:rsidR="002B3A85">
        <w:t>;</w:t>
      </w:r>
    </w:p>
    <w:p w14:paraId="47F7C832" w14:textId="77777777" w:rsidR="002B3A85" w:rsidRDefault="00B6549C" w:rsidP="00077264">
      <w:pPr>
        <w:pStyle w:val="slovanseznam"/>
        <w:numPr>
          <w:ilvl w:val="0"/>
          <w:numId w:val="0"/>
        </w:numPr>
        <w:ind w:left="1134" w:hanging="283"/>
      </w:pPr>
      <w:r>
        <w:t>c)</w:t>
      </w:r>
      <w:r w:rsidR="002B3A85">
        <w:t xml:space="preserve"> technickou kvalifikaci dle § 79 odst. 2</w:t>
      </w:r>
      <w:r w:rsidR="00AB5D6C">
        <w:t xml:space="preserve"> písm. b) a d)</w:t>
      </w:r>
      <w:r w:rsidR="002B3A85">
        <w:t xml:space="preserve"> zákona</w:t>
      </w:r>
      <w:r w:rsidR="00AB4EE0">
        <w:t xml:space="preserve"> </w:t>
      </w:r>
      <w:r w:rsidR="00077264">
        <w:t>(viz čl. 3.8</w:t>
      </w:r>
      <w:r w:rsidR="00AB4EE0">
        <w:t xml:space="preserve"> </w:t>
      </w:r>
      <w:r w:rsidR="0079492B">
        <w:t xml:space="preserve">a 3.9 </w:t>
      </w:r>
      <w:r w:rsidR="00AB4EE0">
        <w:t>této zadávací dokumentace)</w:t>
      </w:r>
      <w:r w:rsidR="002B3A85">
        <w:t xml:space="preserve">. </w:t>
      </w:r>
    </w:p>
    <w:p w14:paraId="07C80EC5" w14:textId="77777777" w:rsidR="005B4AC0" w:rsidRDefault="008403BC" w:rsidP="00862BC9">
      <w:pPr>
        <w:pStyle w:val="slovanseznam"/>
      </w:pPr>
      <w:r w:rsidRPr="007B7347">
        <w:t>Z</w:t>
      </w:r>
      <w:r w:rsidR="00206DC4">
        <w:t xml:space="preserve">adavatel požaduje prokázání </w:t>
      </w:r>
      <w:r w:rsidR="00206DC4">
        <w:rPr>
          <w:b/>
        </w:rPr>
        <w:t>základní</w:t>
      </w:r>
      <w:r w:rsidRPr="007B7347">
        <w:rPr>
          <w:b/>
        </w:rPr>
        <w:t xml:space="preserve"> </w:t>
      </w:r>
      <w:r w:rsidR="00206DC4">
        <w:rPr>
          <w:b/>
        </w:rPr>
        <w:t>způsobilosti</w:t>
      </w:r>
      <w:r w:rsidRPr="007B7347">
        <w:t xml:space="preserve"> </w:t>
      </w:r>
      <w:r w:rsidR="00955695">
        <w:t>dodavatele</w:t>
      </w:r>
      <w:r w:rsidRPr="007B7347">
        <w:t xml:space="preserve"> </w:t>
      </w:r>
      <w:r w:rsidR="00523CE3">
        <w:t>po</w:t>
      </w:r>
      <w:r w:rsidRPr="007B7347">
        <w:t>dle §</w:t>
      </w:r>
      <w:r w:rsidR="004F6233">
        <w:t> </w:t>
      </w:r>
      <w:r w:rsidR="00206DC4">
        <w:t>74</w:t>
      </w:r>
      <w:r w:rsidRPr="007B7347">
        <w:t xml:space="preserve"> </w:t>
      </w:r>
      <w:r w:rsidR="004D3623">
        <w:t>zákona,</w:t>
      </w:r>
      <w:r w:rsidR="004D3623">
        <w:br/>
      </w:r>
      <w:r w:rsidR="005B223F">
        <w:t xml:space="preserve">tedy prokázání, že </w:t>
      </w:r>
      <w:r w:rsidR="00EE685B">
        <w:t>dodavatel</w:t>
      </w:r>
      <w:r w:rsidR="005B223F">
        <w:t>:</w:t>
      </w:r>
    </w:p>
    <w:p w14:paraId="20EB3E8F" w14:textId="77777777" w:rsidR="005B223F" w:rsidRDefault="00AB5D6C" w:rsidP="00AB5D6C">
      <w:pPr>
        <w:pStyle w:val="slovanseznam"/>
        <w:numPr>
          <w:ilvl w:val="0"/>
          <w:numId w:val="0"/>
        </w:numPr>
        <w:ind w:left="1134" w:hanging="283"/>
      </w:pPr>
      <w:r>
        <w:t xml:space="preserve">a) </w:t>
      </w:r>
      <w:r w:rsidR="005B223F">
        <w:t>nebyl v zemi svého sídla v posledních 5 letech před zahájením zadávacího řízení pravomocně odsouzen pro tres</w:t>
      </w:r>
      <w:r w:rsidR="00EE685B">
        <w:t xml:space="preserve">tný čin uvedený v příloze </w:t>
      </w:r>
      <w:proofErr w:type="gramStart"/>
      <w:r w:rsidR="00EE685B">
        <w:t>č. 3</w:t>
      </w:r>
      <w:r w:rsidR="008D18ED">
        <w:t xml:space="preserve"> </w:t>
      </w:r>
      <w:r w:rsidR="00EE685B">
        <w:t>zákona</w:t>
      </w:r>
      <w:proofErr w:type="gramEnd"/>
      <w:r w:rsidR="005B223F">
        <w:t xml:space="preserve"> nebo obdobný trestný čin podle právního řádu země sídla dodavatele; k zahlazeným odsouzením se nepřihlíží,</w:t>
      </w:r>
      <w:r w:rsidR="004D3623">
        <w:br/>
      </w:r>
      <w:r w:rsidR="005B223F">
        <w:t>Jde-li o právnickou osobu, musí tento předpoklad spl</w:t>
      </w:r>
      <w:r w:rsidR="004D3623">
        <w:t>ňovat jak tato právnická osoba,</w:t>
      </w:r>
      <w:r w:rsidR="004D3623">
        <w:br/>
      </w:r>
      <w:r w:rsidR="005B223F">
        <w:t>tak zároveň každý člen statutárního orgánu. Je-li členem statutárního orgánu dodavatele právnická osoba, musí výše uvedené podmínky splňovat jak tato právnická osoba, tak každý člen statutárního orgánu této právnické osoby a také osoba zastupující tuto právnickou osobu v statutárním orgánu dodavatele. Podává-li nabídku pobočka závodu zahraniční právnické osoby, musí výše uvedené podmínky splňovat tato právnická osoba a vedoucí pobočky závod. Podává-li nabídku pobočka závodu české právnické osoby, musí výše uvedené podmínky splňovat vedle výše uvedený</w:t>
      </w:r>
      <w:r>
        <w:t>ch osob rovněž vedoucí pobočky;</w:t>
      </w:r>
    </w:p>
    <w:p w14:paraId="7BCBC71E" w14:textId="77777777" w:rsidR="005B223F" w:rsidRDefault="005B223F" w:rsidP="00AB5D6C">
      <w:pPr>
        <w:pStyle w:val="slovanseznam"/>
        <w:numPr>
          <w:ilvl w:val="0"/>
          <w:numId w:val="0"/>
        </w:numPr>
        <w:ind w:left="1134" w:hanging="283"/>
      </w:pPr>
      <w:r>
        <w:t>b) nemá v České republice nebo v zemi svého sídla v evidenci daní zac</w:t>
      </w:r>
      <w:r w:rsidR="00AB5D6C">
        <w:t>hycen splatný daňový nedoplatek;</w:t>
      </w:r>
    </w:p>
    <w:p w14:paraId="53A2BB90" w14:textId="77777777" w:rsidR="005B223F" w:rsidRDefault="005B223F" w:rsidP="00AB5D6C">
      <w:pPr>
        <w:pStyle w:val="slovanseznam"/>
        <w:numPr>
          <w:ilvl w:val="0"/>
          <w:numId w:val="0"/>
        </w:numPr>
        <w:ind w:left="1134" w:hanging="283"/>
      </w:pPr>
      <w:r>
        <w:t xml:space="preserve">c) nemá v České republice nebo v zemi svého sídla </w:t>
      </w:r>
      <w:r w:rsidR="004D3623">
        <w:t>splatný nedoplatek na pojistném</w:t>
      </w:r>
      <w:r w:rsidR="004D3623">
        <w:br/>
      </w:r>
      <w:r>
        <w:t>nebo na penále</w:t>
      </w:r>
      <w:r w:rsidR="00AB5D6C">
        <w:t xml:space="preserve"> na veřejné zdravotní pojištění;</w:t>
      </w:r>
    </w:p>
    <w:p w14:paraId="25027249" w14:textId="77777777" w:rsidR="005B223F" w:rsidRDefault="005B223F" w:rsidP="00AB5D6C">
      <w:pPr>
        <w:pStyle w:val="slovanseznam"/>
        <w:numPr>
          <w:ilvl w:val="0"/>
          <w:numId w:val="0"/>
        </w:numPr>
        <w:ind w:left="1134" w:hanging="283"/>
      </w:pPr>
      <w:r>
        <w:t xml:space="preserve">d) nemá v České republice nebo v zemi svého sídla splatný nedoplatek na </w:t>
      </w:r>
      <w:r w:rsidR="004D3623">
        <w:t>pojistném</w:t>
      </w:r>
      <w:r w:rsidR="004D3623">
        <w:br/>
      </w:r>
      <w:r>
        <w:t>nebo na penále na sociální zabezpečení a příspěvku n</w:t>
      </w:r>
      <w:r w:rsidR="00AB5D6C">
        <w:t>a státní politiku zaměstnanosti;</w:t>
      </w:r>
    </w:p>
    <w:p w14:paraId="69E70E5E" w14:textId="77777777" w:rsidR="005B223F" w:rsidRDefault="005B223F" w:rsidP="00AB5D6C">
      <w:pPr>
        <w:pStyle w:val="slovanseznam"/>
        <w:numPr>
          <w:ilvl w:val="0"/>
          <w:numId w:val="0"/>
        </w:numPr>
        <w:ind w:left="1134" w:hanging="283"/>
      </w:pPr>
      <w:r>
        <w:t>e) není v likvidaci, proti němu nebylo vydáno rozhodnutí o úpadku, vůči němu nebyla nařízena nucená správa podle jiného právního předpisu nebo v obdobné situaci podle právního řádu země sídla dodavatele.</w:t>
      </w:r>
    </w:p>
    <w:p w14:paraId="601F20A9" w14:textId="77777777" w:rsidR="008403BC" w:rsidRPr="007B7347" w:rsidRDefault="000D2534" w:rsidP="005B223F">
      <w:pPr>
        <w:pStyle w:val="slovanseznam"/>
      </w:pPr>
      <w:r>
        <w:t>Vybraný d</w:t>
      </w:r>
      <w:r w:rsidR="00E53ABC">
        <w:t>odavatel</w:t>
      </w:r>
      <w:r w:rsidR="00713F6A">
        <w:t xml:space="preserve"> </w:t>
      </w:r>
      <w:r>
        <w:t>před uzavřením rámcové dohody</w:t>
      </w:r>
      <w:r w:rsidR="0041534F">
        <w:t xml:space="preserve"> </w:t>
      </w:r>
      <w:r w:rsidR="00713F6A">
        <w:t xml:space="preserve">předloží </w:t>
      </w:r>
      <w:r>
        <w:t>originály nebo úředně ověřené kopie těchto dokladů</w:t>
      </w:r>
      <w:r w:rsidR="00EA686A" w:rsidRPr="007B7347">
        <w:t>:</w:t>
      </w:r>
    </w:p>
    <w:p w14:paraId="2534DE8B" w14:textId="77777777" w:rsidR="005B223F" w:rsidRDefault="000D2534" w:rsidP="00AB5D6C">
      <w:pPr>
        <w:pStyle w:val="slovanseznam2"/>
        <w:numPr>
          <w:ilvl w:val="0"/>
          <w:numId w:val="0"/>
        </w:numPr>
        <w:ind w:left="1134" w:hanging="283"/>
      </w:pPr>
      <w:r>
        <w:t>a) výpis</w:t>
      </w:r>
      <w:r w:rsidR="005B223F">
        <w:t xml:space="preserve"> z evidence Rejstříku trestů fyzických a právnických osob</w:t>
      </w:r>
      <w:r w:rsidR="00C15492">
        <w:t xml:space="preserve"> ve vztahu k § 74 odst. 1 písm. </w:t>
      </w:r>
      <w:r w:rsidR="005B223F">
        <w:t xml:space="preserve">a) </w:t>
      </w:r>
      <w:r w:rsidR="00C15492">
        <w:t>zákona</w:t>
      </w:r>
      <w:r w:rsidR="00AB5D6C">
        <w:t xml:space="preserve"> a čl. 3.3 písm. a) této zadávací dokumentace;</w:t>
      </w:r>
    </w:p>
    <w:p w14:paraId="784A4A97" w14:textId="77777777" w:rsidR="005B223F" w:rsidRDefault="005B223F" w:rsidP="00AB5D6C">
      <w:pPr>
        <w:pStyle w:val="slovanseznam2"/>
        <w:numPr>
          <w:ilvl w:val="0"/>
          <w:numId w:val="0"/>
        </w:numPr>
        <w:ind w:left="1134" w:hanging="283"/>
      </w:pPr>
      <w:r>
        <w:t xml:space="preserve">b) potvrzení příslušného finančního úřadu ve vztahu k § 74 odst. 1 písm. b) </w:t>
      </w:r>
      <w:r w:rsidR="00C15492">
        <w:t>zákona</w:t>
      </w:r>
      <w:r w:rsidR="00AB5D6C" w:rsidRPr="00AB5D6C">
        <w:t xml:space="preserve"> </w:t>
      </w:r>
      <w:r w:rsidR="00AB5D6C">
        <w:t>a čl. 3.3 písm. b) této zadávací dokumentace;</w:t>
      </w:r>
    </w:p>
    <w:p w14:paraId="551C89BA" w14:textId="77777777" w:rsidR="005B223F" w:rsidRDefault="005B223F" w:rsidP="00AB5D6C">
      <w:pPr>
        <w:pStyle w:val="slovanseznam2"/>
        <w:numPr>
          <w:ilvl w:val="0"/>
          <w:numId w:val="0"/>
        </w:numPr>
        <w:ind w:left="1134" w:hanging="283"/>
      </w:pPr>
      <w:r>
        <w:t xml:space="preserve">c) písemného čestného prohlášení ve vztahu ke spotřební dani ve vztahu k § 74 odst. 1 písm. b) </w:t>
      </w:r>
      <w:r w:rsidR="00C15492">
        <w:t>zákona</w:t>
      </w:r>
      <w:r w:rsidR="00AB5D6C">
        <w:t xml:space="preserve"> a čl. 3.3 písm. b) této zadávací dokumentace;</w:t>
      </w:r>
    </w:p>
    <w:p w14:paraId="42DC7C9C" w14:textId="77777777" w:rsidR="005B223F" w:rsidRDefault="005B223F" w:rsidP="00AB5D6C">
      <w:pPr>
        <w:pStyle w:val="slovanseznam2"/>
        <w:numPr>
          <w:ilvl w:val="0"/>
          <w:numId w:val="0"/>
        </w:numPr>
        <w:ind w:left="1134" w:hanging="283"/>
      </w:pPr>
      <w:r>
        <w:t xml:space="preserve">d) písemného čestného prohlášení ve vztahu k § 74 odst. 1 písm. c) </w:t>
      </w:r>
      <w:r w:rsidR="00C15492">
        <w:t>zákona</w:t>
      </w:r>
      <w:r w:rsidR="00AB5D6C">
        <w:t xml:space="preserve"> a čl. 3.3 písm. c) této zadávací dokumentace;</w:t>
      </w:r>
    </w:p>
    <w:p w14:paraId="1FA556EC" w14:textId="77777777" w:rsidR="005B223F" w:rsidRDefault="005B223F" w:rsidP="00AB5D6C">
      <w:pPr>
        <w:pStyle w:val="slovanseznam2"/>
        <w:numPr>
          <w:ilvl w:val="0"/>
          <w:numId w:val="0"/>
        </w:numPr>
        <w:ind w:left="1134" w:hanging="283"/>
      </w:pPr>
      <w:r>
        <w:t xml:space="preserve">e) potvrzení příslušné okresní správy sociálního zabezpečení ve vztahu k § 74 odst. 1 písm. d) </w:t>
      </w:r>
      <w:r w:rsidR="00C15492">
        <w:t>zákona</w:t>
      </w:r>
      <w:r w:rsidR="00AB5D6C" w:rsidRPr="00AB5D6C">
        <w:t xml:space="preserve"> </w:t>
      </w:r>
      <w:r w:rsidR="00AB5D6C">
        <w:t>a čl. 3.3 písm. d) této zadávací dokumentace;</w:t>
      </w:r>
    </w:p>
    <w:p w14:paraId="250464F1" w14:textId="77777777" w:rsidR="005B223F" w:rsidRDefault="005B223F" w:rsidP="00AB5D6C">
      <w:pPr>
        <w:pStyle w:val="slovanseznam2"/>
        <w:numPr>
          <w:ilvl w:val="0"/>
          <w:numId w:val="0"/>
        </w:numPr>
        <w:ind w:left="1134" w:hanging="283"/>
      </w:pPr>
      <w:r>
        <w:t>f) výpisu z obchodního rejstříku, nebo předložením písemného</w:t>
      </w:r>
      <w:r w:rsidR="00EE685B">
        <w:t xml:space="preserve"> čestného prohlášení v případě, </w:t>
      </w:r>
      <w:r>
        <w:t xml:space="preserve">že není v obchodním rejstříku zapsán, ve vztahu k § 74 odst. 1 písm. e) </w:t>
      </w:r>
      <w:r w:rsidR="00375850">
        <w:t>zákona</w:t>
      </w:r>
      <w:r w:rsidR="00AB5D6C">
        <w:t xml:space="preserve"> a čl. 3.3 písm. e) této zadávací dokumentace</w:t>
      </w:r>
      <w:r>
        <w:t>.</w:t>
      </w:r>
    </w:p>
    <w:p w14:paraId="34A136C9" w14:textId="77777777" w:rsidR="005B223F" w:rsidRDefault="005B223F" w:rsidP="00375850">
      <w:pPr>
        <w:pStyle w:val="slovanseznam"/>
      </w:pPr>
      <w:r w:rsidRPr="005B223F">
        <w:t xml:space="preserve">Zadavatel požaduje prokázání </w:t>
      </w:r>
      <w:r w:rsidRPr="00AB4EE0">
        <w:rPr>
          <w:b/>
        </w:rPr>
        <w:t>profesní způsobilosti</w:t>
      </w:r>
      <w:r w:rsidRPr="005B223F">
        <w:t xml:space="preserve"> dodavatele podle § 7</w:t>
      </w:r>
      <w:r>
        <w:t>7</w:t>
      </w:r>
      <w:r w:rsidR="00EE685B">
        <w:t xml:space="preserve"> odst. 1 a odst. 2 písm. a)</w:t>
      </w:r>
      <w:r w:rsidRPr="005B223F">
        <w:t xml:space="preserve"> zákona, </w:t>
      </w:r>
      <w:r w:rsidR="0079492B">
        <w:t>tedy vybraný dodavatel před uzavřením rá</w:t>
      </w:r>
      <w:r w:rsidR="004D3623">
        <w:t>mcové dohody předloží originály</w:t>
      </w:r>
      <w:r w:rsidR="004D3623">
        <w:br/>
      </w:r>
      <w:r w:rsidR="0079492B">
        <w:t>nebo úředně ověřené kopie těchto dokladů</w:t>
      </w:r>
      <w:r w:rsidRPr="005B223F">
        <w:t>:</w:t>
      </w:r>
    </w:p>
    <w:p w14:paraId="27BF9091" w14:textId="77777777" w:rsidR="005B223F" w:rsidRDefault="005B223F" w:rsidP="006E0495">
      <w:pPr>
        <w:pStyle w:val="slovanseznam2"/>
        <w:numPr>
          <w:ilvl w:val="0"/>
          <w:numId w:val="0"/>
        </w:numPr>
        <w:ind w:left="1134" w:hanging="283"/>
      </w:pPr>
      <w:r>
        <w:t xml:space="preserve">a) výpis z obchodního rejstříku, nebo jiné obdobné evidence, pokud jiný právní předpis zápis do takové evidence vyžaduje; </w:t>
      </w:r>
    </w:p>
    <w:p w14:paraId="7B19D274" w14:textId="24C98E32" w:rsidR="005B223F" w:rsidRDefault="005B223F" w:rsidP="006E0495">
      <w:pPr>
        <w:pStyle w:val="slovanseznam2"/>
        <w:numPr>
          <w:ilvl w:val="0"/>
          <w:numId w:val="0"/>
        </w:numPr>
        <w:ind w:left="1134" w:hanging="283"/>
      </w:pPr>
      <w:r>
        <w:t xml:space="preserve">b) doklad o oprávnění k podnikání </w:t>
      </w:r>
      <w:r w:rsidR="00F76199">
        <w:t>- zejména doklad prokazující</w:t>
      </w:r>
      <w:r w:rsidR="00F76199" w:rsidRPr="00F76199">
        <w:t xml:space="preserve"> příslušné živnostenské oprávnění vztahující se k předmětu veřejné zakázky, a to minimálně v rozsahu:</w:t>
      </w:r>
    </w:p>
    <w:p w14:paraId="6360CCCF" w14:textId="44346F08" w:rsidR="00F76199" w:rsidRDefault="00F76199" w:rsidP="006E0495">
      <w:pPr>
        <w:pStyle w:val="slovanseznam2"/>
        <w:numPr>
          <w:ilvl w:val="0"/>
          <w:numId w:val="0"/>
        </w:numPr>
        <w:ind w:left="1134" w:hanging="283"/>
      </w:pPr>
      <w:r>
        <w:tab/>
        <w:t xml:space="preserve">- </w:t>
      </w:r>
      <w:r w:rsidRPr="00F76199">
        <w:t xml:space="preserve">poskytování software, poradenství v oblasti informačních technologií, zpracování dat, </w:t>
      </w:r>
      <w:proofErr w:type="spellStart"/>
      <w:r w:rsidRPr="00F76199">
        <w:t>hostingové</w:t>
      </w:r>
      <w:proofErr w:type="spellEnd"/>
      <w:r w:rsidRPr="00F76199">
        <w:t xml:space="preserve"> a souvis</w:t>
      </w:r>
      <w:r>
        <w:t>ející činnosti a webové portály.</w:t>
      </w:r>
    </w:p>
    <w:p w14:paraId="28ABACCB" w14:textId="77777777" w:rsidR="00AB4EE0" w:rsidRDefault="00AB4EE0" w:rsidP="00AB4EE0">
      <w:pPr>
        <w:pStyle w:val="slovanseznam"/>
      </w:pPr>
      <w:r>
        <w:t>V případě společné účasti dodavatelů prokáže každý dodavatel základní způsobilost a profesní způsobilost dle § 77 odst. 1 zákona samostatně.</w:t>
      </w:r>
    </w:p>
    <w:p w14:paraId="5D10BCF0" w14:textId="77777777" w:rsidR="0079492B" w:rsidRDefault="0079492B" w:rsidP="0079492B">
      <w:pPr>
        <w:pStyle w:val="slovanseznam"/>
      </w:pPr>
      <w:r>
        <w:t xml:space="preserve">Doklady </w:t>
      </w:r>
      <w:r w:rsidRPr="007B7347">
        <w:t>prokazující</w:t>
      </w:r>
      <w:r>
        <w:t xml:space="preserve"> splnění</w:t>
      </w:r>
      <w:r w:rsidRPr="007B7347">
        <w:t xml:space="preserve"> </w:t>
      </w:r>
      <w:r>
        <w:t>základní způsobilost podle § 74</w:t>
      </w:r>
      <w:r w:rsidR="004D3623">
        <w:t xml:space="preserve"> zákona a profesní způsobilosti</w:t>
      </w:r>
      <w:r w:rsidR="004D3623">
        <w:br/>
      </w:r>
      <w:r>
        <w:t>dle</w:t>
      </w:r>
      <w:r w:rsidR="004D3623">
        <w:t xml:space="preserve"> </w:t>
      </w:r>
      <w:r>
        <w:t>§ 77 odst. 1 zákona musí prokazovat splnění požadovaného kritéria způsobilosti nejpozději v době 3 měsíců přede dnem zahájení zadávacího řízení.</w:t>
      </w:r>
    </w:p>
    <w:p w14:paraId="662D312E" w14:textId="77777777" w:rsidR="00EE685B" w:rsidRDefault="00962696" w:rsidP="008F19C2">
      <w:pPr>
        <w:pStyle w:val="slovanseznam"/>
      </w:pPr>
      <w:r w:rsidRPr="007B7347">
        <w:t xml:space="preserve">Zadavatel požaduje prokázání </w:t>
      </w:r>
      <w:r w:rsidRPr="00405A8F">
        <w:rPr>
          <w:b/>
        </w:rPr>
        <w:t>technické kvalifikace</w:t>
      </w:r>
      <w:r w:rsidRPr="007B7347">
        <w:t xml:space="preserve"> </w:t>
      </w:r>
      <w:r>
        <w:t>dodavatele po</w:t>
      </w:r>
      <w:r w:rsidRPr="007B7347">
        <w:t>dle</w:t>
      </w:r>
      <w:r>
        <w:t> </w:t>
      </w:r>
      <w:r w:rsidRPr="007B7347">
        <w:t xml:space="preserve">§ </w:t>
      </w:r>
      <w:r>
        <w:t>79 odst. 2 písm. b)</w:t>
      </w:r>
      <w:r w:rsidRPr="007B7347">
        <w:t xml:space="preserve"> zákona</w:t>
      </w:r>
      <w:r>
        <w:t xml:space="preserve">, tedy </w:t>
      </w:r>
      <w:r w:rsidR="008F19C2">
        <w:t xml:space="preserve">vybraný </w:t>
      </w:r>
      <w:r>
        <w:t>dodavatel</w:t>
      </w:r>
      <w:r w:rsidR="0079492B">
        <w:t xml:space="preserve"> </w:t>
      </w:r>
      <w:r w:rsidR="008F19C2" w:rsidRPr="008F19C2">
        <w:t xml:space="preserve">před uzavřením rámcové dohody </w:t>
      </w:r>
      <w:r>
        <w:t>předloží:</w:t>
      </w:r>
    </w:p>
    <w:p w14:paraId="6EC4A46C" w14:textId="77777777" w:rsidR="00962696" w:rsidRDefault="00962696" w:rsidP="006E0495">
      <w:pPr>
        <w:pStyle w:val="slovanseznam"/>
        <w:numPr>
          <w:ilvl w:val="0"/>
          <w:numId w:val="0"/>
        </w:numPr>
        <w:ind w:left="1134" w:hanging="283"/>
      </w:pPr>
      <w:r>
        <w:t>a) s</w:t>
      </w:r>
      <w:r w:rsidRPr="00962696">
        <w:t xml:space="preserve">eznam významných služeb poskytnutých dodavatelem v </w:t>
      </w:r>
      <w:r w:rsidRPr="00E36D04">
        <w:t>posledních 5</w:t>
      </w:r>
      <w:r w:rsidR="004D3623">
        <w:t xml:space="preserve"> letech</w:t>
      </w:r>
      <w:r w:rsidR="004D3623">
        <w:br/>
      </w:r>
      <w:r w:rsidRPr="00962696">
        <w:t>před zahájením tohoto zadávacího řízení s uvedením ceny a doby jejich poskytnutí</w:t>
      </w:r>
      <w:r w:rsidR="004D3623">
        <w:br/>
      </w:r>
      <w:r w:rsidRPr="00962696">
        <w:t>a identifikací objednatele těchto služeb</w:t>
      </w:r>
      <w:r w:rsidR="00E7388F">
        <w:t>, přičemž p</w:t>
      </w:r>
      <w:r w:rsidR="00E7388F" w:rsidRPr="00E7388F">
        <w:t>ro prokázání splnění tohoto kvalifikačního předpokladu zadavatel určuje minimální úroveň takto:</w:t>
      </w:r>
    </w:p>
    <w:p w14:paraId="08E4C6F6" w14:textId="77777777" w:rsidR="00E7388F" w:rsidRPr="00E7388F" w:rsidRDefault="00E7388F" w:rsidP="006E0495">
      <w:pPr>
        <w:pStyle w:val="Odstavecseseznamem"/>
        <w:numPr>
          <w:ilvl w:val="0"/>
          <w:numId w:val="14"/>
        </w:numPr>
        <w:spacing w:after="120" w:line="276" w:lineRule="auto"/>
        <w:ind w:left="1134" w:hanging="283"/>
        <w:rPr>
          <w:rFonts w:cs="Segoe UI"/>
          <w:lang w:eastAsia="en-US"/>
        </w:rPr>
      </w:pPr>
      <w:r w:rsidRPr="00E7388F">
        <w:rPr>
          <w:rFonts w:cs="Segoe UI"/>
          <w:lang w:eastAsia="en-US"/>
        </w:rPr>
        <w:t xml:space="preserve">Dodavatel předloží seznam nejméně </w:t>
      </w:r>
      <w:r w:rsidR="006709F6">
        <w:rPr>
          <w:rFonts w:cs="Segoe UI"/>
          <w:lang w:eastAsia="en-US"/>
        </w:rPr>
        <w:t>3</w:t>
      </w:r>
      <w:r w:rsidR="004652D6">
        <w:rPr>
          <w:rFonts w:cs="Segoe UI"/>
          <w:lang w:eastAsia="en-US"/>
        </w:rPr>
        <w:t xml:space="preserve"> </w:t>
      </w:r>
      <w:r w:rsidRPr="00E7388F">
        <w:rPr>
          <w:rFonts w:cs="Segoe UI"/>
          <w:lang w:eastAsia="en-US"/>
        </w:rPr>
        <w:t>významných služeb, a to dle vymezen</w:t>
      </w:r>
      <w:r w:rsidR="004D3623">
        <w:rPr>
          <w:rFonts w:cs="Segoe UI"/>
          <w:lang w:eastAsia="en-US"/>
        </w:rPr>
        <w:t>í uvedeného</w:t>
      </w:r>
      <w:r w:rsidR="004D3623">
        <w:rPr>
          <w:rFonts w:cs="Segoe UI"/>
          <w:lang w:eastAsia="en-US"/>
        </w:rPr>
        <w:br/>
      </w:r>
      <w:r w:rsidR="00937B94">
        <w:rPr>
          <w:rFonts w:cs="Segoe UI"/>
          <w:lang w:eastAsia="en-US"/>
        </w:rPr>
        <w:t>v bodech I. a II.:</w:t>
      </w:r>
    </w:p>
    <w:p w14:paraId="4BB18B6E" w14:textId="77777777" w:rsidR="00E7388F" w:rsidRPr="00E7388F" w:rsidRDefault="00E7388F" w:rsidP="00FD4593">
      <w:pPr>
        <w:numPr>
          <w:ilvl w:val="0"/>
          <w:numId w:val="13"/>
        </w:numPr>
        <w:spacing w:after="200" w:line="256" w:lineRule="auto"/>
        <w:ind w:hanging="152"/>
        <w:contextualSpacing/>
        <w:rPr>
          <w:rFonts w:cs="Segoe UI"/>
          <w:lang w:val="x-none" w:eastAsia="en-US"/>
        </w:rPr>
      </w:pPr>
      <w:r w:rsidRPr="00E7388F">
        <w:rPr>
          <w:rFonts w:cs="Segoe UI"/>
          <w:lang w:val="x-none" w:eastAsia="en-US"/>
        </w:rPr>
        <w:t>Doda</w:t>
      </w:r>
      <w:r w:rsidR="00EF74D5">
        <w:rPr>
          <w:rFonts w:cs="Segoe UI"/>
          <w:lang w:val="x-none" w:eastAsia="en-US"/>
        </w:rPr>
        <w:t xml:space="preserve">vatel předloží nejméně </w:t>
      </w:r>
      <w:r w:rsidR="00EF74D5" w:rsidRPr="00DD2334">
        <w:rPr>
          <w:rFonts w:cs="Segoe UI"/>
          <w:b/>
          <w:lang w:eastAsia="en-US"/>
        </w:rPr>
        <w:t>1</w:t>
      </w:r>
      <w:r w:rsidRPr="00DD2334">
        <w:rPr>
          <w:rFonts w:cs="Segoe UI"/>
          <w:b/>
          <w:lang w:val="x-none" w:eastAsia="en-US"/>
        </w:rPr>
        <w:t xml:space="preserve"> významnou službu</w:t>
      </w:r>
      <w:r w:rsidRPr="00E7388F">
        <w:rPr>
          <w:rFonts w:cs="Segoe UI"/>
          <w:lang w:val="x-none" w:eastAsia="en-US"/>
        </w:rPr>
        <w:t xml:space="preserve"> poskytnutou dodavatelem v posledních 5</w:t>
      </w:r>
      <w:r w:rsidRPr="00E7388F">
        <w:rPr>
          <w:rFonts w:cs="Segoe UI"/>
          <w:lang w:eastAsia="en-US"/>
        </w:rPr>
        <w:t xml:space="preserve"> </w:t>
      </w:r>
      <w:r w:rsidRPr="00E7388F">
        <w:rPr>
          <w:rFonts w:cs="Segoe UI"/>
          <w:lang w:val="x-none" w:eastAsia="en-US"/>
        </w:rPr>
        <w:t>letech s uvedením rozsahu</w:t>
      </w:r>
      <w:r w:rsidR="000821BC">
        <w:rPr>
          <w:rFonts w:cs="Segoe UI"/>
          <w:lang w:eastAsia="en-US"/>
        </w:rPr>
        <w:t>,</w:t>
      </w:r>
      <w:r w:rsidRPr="00E7388F">
        <w:rPr>
          <w:rFonts w:cs="Segoe UI"/>
          <w:lang w:val="x-none" w:eastAsia="en-US"/>
        </w:rPr>
        <w:t>doby plnění</w:t>
      </w:r>
      <w:r w:rsidR="000821BC">
        <w:rPr>
          <w:rFonts w:cs="Segoe UI"/>
          <w:lang w:eastAsia="en-US"/>
        </w:rPr>
        <w:t xml:space="preserve"> a identifikací objednatele</w:t>
      </w:r>
      <w:r w:rsidRPr="00E7388F">
        <w:rPr>
          <w:rFonts w:cs="Segoe UI"/>
          <w:lang w:val="x-none" w:eastAsia="en-US"/>
        </w:rPr>
        <w:t>.</w:t>
      </w:r>
      <w:r w:rsidR="00726163">
        <w:rPr>
          <w:rFonts w:cs="Segoe UI"/>
          <w:lang w:val="x-none" w:eastAsia="en-US"/>
        </w:rPr>
        <w:br/>
      </w:r>
      <w:r w:rsidRPr="00E7388F">
        <w:rPr>
          <w:rFonts w:cs="Segoe UI"/>
          <w:lang w:val="x-none" w:eastAsia="en-US"/>
        </w:rPr>
        <w:t xml:space="preserve">Za významnou službu se považuje zakázka, jejíž </w:t>
      </w:r>
      <w:r w:rsidRPr="00DD2334">
        <w:rPr>
          <w:rFonts w:cs="Segoe UI"/>
          <w:b/>
          <w:lang w:val="x-none" w:eastAsia="en-US"/>
        </w:rPr>
        <w:t>rozsah plnění činil</w:t>
      </w:r>
      <w:r w:rsidRPr="00E7388F">
        <w:rPr>
          <w:rFonts w:cs="Segoe UI"/>
          <w:lang w:val="x-none" w:eastAsia="en-US"/>
        </w:rPr>
        <w:t xml:space="preserve"> </w:t>
      </w:r>
      <w:r w:rsidRPr="00DD2334">
        <w:rPr>
          <w:rFonts w:cs="Segoe UI"/>
          <w:b/>
          <w:lang w:val="x-none" w:eastAsia="en-US"/>
        </w:rPr>
        <w:t>minimálně 10.000.000,- Kč bez DPH</w:t>
      </w:r>
      <w:r w:rsidRPr="00E7388F">
        <w:rPr>
          <w:rFonts w:cs="Segoe UI"/>
          <w:lang w:val="x-none" w:eastAsia="en-US"/>
        </w:rPr>
        <w:t xml:space="preserve"> a předmět plnění spočíval v </w:t>
      </w:r>
      <w:r w:rsidRPr="00DD2334">
        <w:rPr>
          <w:rFonts w:cs="Segoe UI"/>
          <w:b/>
          <w:lang w:val="x-none" w:eastAsia="en-US"/>
        </w:rPr>
        <w:t>detailní analýze</w:t>
      </w:r>
      <w:r w:rsidR="0085512A" w:rsidRPr="00DD2334">
        <w:rPr>
          <w:rFonts w:cs="Segoe UI"/>
          <w:b/>
          <w:lang w:eastAsia="en-US"/>
        </w:rPr>
        <w:t xml:space="preserve"> požadavků na informační systém</w:t>
      </w:r>
      <w:r w:rsidR="005F2D6E" w:rsidRPr="00DD2334">
        <w:rPr>
          <w:rFonts w:cs="Segoe UI"/>
          <w:b/>
          <w:lang w:eastAsia="en-US"/>
        </w:rPr>
        <w:t xml:space="preserve"> (a to včetně business analýzy)</w:t>
      </w:r>
      <w:r w:rsidRPr="00DD2334">
        <w:rPr>
          <w:rFonts w:cs="Segoe UI"/>
          <w:b/>
          <w:lang w:val="x-none" w:eastAsia="en-US"/>
        </w:rPr>
        <w:t>, návrhu, implementaci</w:t>
      </w:r>
      <w:r w:rsidR="00726163">
        <w:rPr>
          <w:rFonts w:cs="Segoe UI"/>
          <w:b/>
          <w:lang w:val="x-none" w:eastAsia="en-US"/>
        </w:rPr>
        <w:br/>
      </w:r>
      <w:r w:rsidRPr="00DD2334">
        <w:rPr>
          <w:rFonts w:cs="Segoe UI"/>
          <w:b/>
          <w:lang w:val="x-none" w:eastAsia="en-US"/>
        </w:rPr>
        <w:t>a dodávce informačního systému, včetně jeho nasazení do běžného provozu</w:t>
      </w:r>
      <w:r w:rsidR="00726163">
        <w:rPr>
          <w:rFonts w:cs="Segoe UI"/>
          <w:b/>
          <w:lang w:val="x-none" w:eastAsia="en-US"/>
        </w:rPr>
        <w:br/>
      </w:r>
      <w:r w:rsidRPr="00DD2334">
        <w:rPr>
          <w:rFonts w:cs="Segoe UI"/>
          <w:b/>
          <w:lang w:val="x-none" w:eastAsia="en-US"/>
        </w:rPr>
        <w:t>a zaškolení uživatelů</w:t>
      </w:r>
      <w:r w:rsidRPr="00E7388F">
        <w:rPr>
          <w:rFonts w:cs="Segoe UI"/>
          <w:lang w:eastAsia="en-US"/>
        </w:rPr>
        <w:t>, přičemž informační systém obsahoval následující funkcionality:</w:t>
      </w:r>
    </w:p>
    <w:p w14:paraId="753EE069" w14:textId="77777777" w:rsidR="00E7388F" w:rsidRPr="00E7388F" w:rsidRDefault="00E7388F" w:rsidP="00E7388F">
      <w:pPr>
        <w:spacing w:after="120" w:line="276" w:lineRule="auto"/>
        <w:ind w:left="720"/>
        <w:contextualSpacing/>
        <w:rPr>
          <w:rFonts w:cs="Segoe UI"/>
          <w:lang w:val="x-none" w:eastAsia="en-US"/>
        </w:rPr>
      </w:pPr>
    </w:p>
    <w:p w14:paraId="08341A1A" w14:textId="77777777" w:rsidR="005F2D6E" w:rsidRPr="00E717D0" w:rsidRDefault="005F2D6E" w:rsidP="005F2D6E">
      <w:pPr>
        <w:numPr>
          <w:ilvl w:val="1"/>
          <w:numId w:val="15"/>
        </w:numPr>
        <w:spacing w:after="200" w:line="276" w:lineRule="auto"/>
        <w:contextualSpacing/>
        <w:jc w:val="left"/>
        <w:rPr>
          <w:rFonts w:cs="Segoe UI"/>
          <w:lang w:val="x-none" w:eastAsia="en-US"/>
        </w:rPr>
      </w:pPr>
      <w:r>
        <w:rPr>
          <w:rFonts w:cs="Segoe UI"/>
          <w:lang w:eastAsia="en-US"/>
        </w:rPr>
        <w:t xml:space="preserve">možnost integrace nových </w:t>
      </w:r>
      <w:proofErr w:type="spellStart"/>
      <w:r>
        <w:rPr>
          <w:rFonts w:cs="Segoe UI"/>
          <w:lang w:eastAsia="en-US"/>
        </w:rPr>
        <w:t>workflow</w:t>
      </w:r>
      <w:proofErr w:type="spellEnd"/>
      <w:r>
        <w:rPr>
          <w:rFonts w:cs="Segoe UI"/>
          <w:lang w:eastAsia="en-US"/>
        </w:rPr>
        <w:t xml:space="preserve"> a formulářů do dokončené</w:t>
      </w:r>
      <w:r w:rsidR="00726163">
        <w:rPr>
          <w:rFonts w:cs="Segoe UI"/>
          <w:lang w:eastAsia="en-US"/>
        </w:rPr>
        <w:t>ho</w:t>
      </w:r>
      <w:r>
        <w:rPr>
          <w:rFonts w:cs="Segoe UI"/>
          <w:lang w:eastAsia="en-US"/>
        </w:rPr>
        <w:t xml:space="preserve"> systému, jejich integrace do služeb systému </w:t>
      </w:r>
      <w:r w:rsidR="00A262D3">
        <w:rPr>
          <w:rFonts w:cs="Segoe UI"/>
          <w:lang w:eastAsia="en-US"/>
        </w:rPr>
        <w:t>(controllingu, reportingu apod.)</w:t>
      </w:r>
    </w:p>
    <w:p w14:paraId="51DA17F5" w14:textId="77777777" w:rsidR="0014093C" w:rsidRPr="00E7388F" w:rsidRDefault="0014093C" w:rsidP="0014093C">
      <w:pPr>
        <w:numPr>
          <w:ilvl w:val="1"/>
          <w:numId w:val="15"/>
        </w:numPr>
        <w:spacing w:after="200" w:line="276" w:lineRule="auto"/>
        <w:contextualSpacing/>
        <w:jc w:val="left"/>
        <w:rPr>
          <w:rFonts w:cs="Segoe UI"/>
          <w:lang w:val="x-none" w:eastAsia="en-US"/>
        </w:rPr>
      </w:pPr>
      <w:r w:rsidRPr="00E7388F">
        <w:rPr>
          <w:rFonts w:cs="Segoe UI"/>
          <w:lang w:eastAsia="en-US"/>
        </w:rPr>
        <w:t>sběr a validace dat prostřednictvím formulářů</w:t>
      </w:r>
    </w:p>
    <w:p w14:paraId="36D5FAE8" w14:textId="77777777" w:rsidR="0014093C" w:rsidRPr="00E7388F" w:rsidRDefault="0014093C" w:rsidP="0014093C">
      <w:pPr>
        <w:numPr>
          <w:ilvl w:val="1"/>
          <w:numId w:val="15"/>
        </w:numPr>
        <w:spacing w:after="200" w:line="276" w:lineRule="auto"/>
        <w:contextualSpacing/>
        <w:jc w:val="left"/>
        <w:rPr>
          <w:rFonts w:cs="Segoe UI"/>
          <w:lang w:val="x-none" w:eastAsia="en-US"/>
        </w:rPr>
      </w:pPr>
      <w:r w:rsidRPr="00EF74D5">
        <w:rPr>
          <w:rFonts w:cs="Segoe UI"/>
          <w:lang w:val="x-none" w:eastAsia="en-US"/>
        </w:rPr>
        <w:t>aplikační podpora schvalování</w:t>
      </w:r>
    </w:p>
    <w:p w14:paraId="4A075525" w14:textId="77777777" w:rsidR="0014093C" w:rsidRPr="00E7388F" w:rsidRDefault="0014093C" w:rsidP="0014093C">
      <w:pPr>
        <w:numPr>
          <w:ilvl w:val="1"/>
          <w:numId w:val="15"/>
        </w:numPr>
        <w:spacing w:after="200" w:line="276" w:lineRule="auto"/>
        <w:contextualSpacing/>
        <w:jc w:val="left"/>
        <w:rPr>
          <w:rFonts w:cs="Segoe UI"/>
          <w:lang w:val="x-none" w:eastAsia="en-US"/>
        </w:rPr>
      </w:pPr>
      <w:r w:rsidRPr="00EF74D5">
        <w:rPr>
          <w:rFonts w:cs="Segoe UI"/>
          <w:lang w:val="x-none" w:eastAsia="en-US"/>
        </w:rPr>
        <w:t>reporting</w:t>
      </w:r>
    </w:p>
    <w:p w14:paraId="165A557E" w14:textId="77777777" w:rsidR="0014093C" w:rsidRPr="00E7388F" w:rsidRDefault="0014093C" w:rsidP="0014093C">
      <w:pPr>
        <w:numPr>
          <w:ilvl w:val="1"/>
          <w:numId w:val="15"/>
        </w:numPr>
        <w:spacing w:after="200" w:line="276" w:lineRule="auto"/>
        <w:contextualSpacing/>
        <w:jc w:val="left"/>
        <w:rPr>
          <w:rFonts w:cs="Segoe UI"/>
          <w:lang w:val="x-none" w:eastAsia="en-US"/>
        </w:rPr>
      </w:pPr>
      <w:r w:rsidRPr="00EF74D5">
        <w:rPr>
          <w:rFonts w:cs="Segoe UI"/>
          <w:lang w:val="x-none" w:eastAsia="en-US"/>
        </w:rPr>
        <w:t>controlling</w:t>
      </w:r>
    </w:p>
    <w:p w14:paraId="228E8F94" w14:textId="77777777" w:rsidR="0014093C" w:rsidRPr="00E7388F" w:rsidRDefault="0014093C" w:rsidP="0014093C">
      <w:pPr>
        <w:numPr>
          <w:ilvl w:val="1"/>
          <w:numId w:val="15"/>
        </w:numPr>
        <w:spacing w:after="200" w:line="276" w:lineRule="auto"/>
        <w:contextualSpacing/>
        <w:jc w:val="left"/>
        <w:rPr>
          <w:rFonts w:cs="Segoe UI"/>
          <w:lang w:val="x-none" w:eastAsia="en-US"/>
        </w:rPr>
      </w:pPr>
      <w:r w:rsidRPr="00EF74D5">
        <w:rPr>
          <w:rFonts w:cs="Segoe UI"/>
          <w:lang w:val="x-none" w:eastAsia="en-US"/>
        </w:rPr>
        <w:t>kolaborace s externími systémy při správě dat (např. IS ZR</w:t>
      </w:r>
      <w:r>
        <w:rPr>
          <w:rFonts w:cs="Segoe UI"/>
          <w:lang w:eastAsia="en-US"/>
        </w:rPr>
        <w:t>, adresářové služby, účetní systémy, spisová služba</w:t>
      </w:r>
      <w:r w:rsidRPr="00EF74D5">
        <w:rPr>
          <w:rFonts w:cs="Segoe UI"/>
          <w:lang w:val="x-none" w:eastAsia="en-US"/>
        </w:rPr>
        <w:t>)</w:t>
      </w:r>
    </w:p>
    <w:p w14:paraId="5226DB35" w14:textId="77777777" w:rsidR="0014093C" w:rsidRPr="0014093C" w:rsidRDefault="0014093C" w:rsidP="0014093C">
      <w:pPr>
        <w:numPr>
          <w:ilvl w:val="1"/>
          <w:numId w:val="15"/>
        </w:numPr>
        <w:spacing w:after="200" w:line="276" w:lineRule="auto"/>
        <w:contextualSpacing/>
        <w:jc w:val="left"/>
        <w:rPr>
          <w:rFonts w:cs="Segoe UI"/>
          <w:lang w:val="x-none" w:eastAsia="en-US"/>
        </w:rPr>
      </w:pPr>
      <w:r>
        <w:rPr>
          <w:rFonts w:cs="Segoe UI"/>
          <w:lang w:eastAsia="en-US"/>
        </w:rPr>
        <w:t>podpora procesního řízení organizace</w:t>
      </w:r>
    </w:p>
    <w:p w14:paraId="37B4742B" w14:textId="77777777" w:rsidR="006B48C9" w:rsidRPr="0014093C" w:rsidRDefault="006B48C9" w:rsidP="00EF74D5">
      <w:pPr>
        <w:numPr>
          <w:ilvl w:val="1"/>
          <w:numId w:val="15"/>
        </w:numPr>
        <w:spacing w:after="200" w:line="276" w:lineRule="auto"/>
        <w:contextualSpacing/>
        <w:jc w:val="left"/>
        <w:rPr>
          <w:rFonts w:cs="Segoe UI"/>
          <w:lang w:val="x-none" w:eastAsia="en-US"/>
        </w:rPr>
      </w:pPr>
      <w:r>
        <w:rPr>
          <w:rFonts w:cs="Segoe UI"/>
          <w:lang w:eastAsia="en-US"/>
        </w:rPr>
        <w:t>technologie využívající horizontální</w:t>
      </w:r>
      <w:r w:rsidR="005F2D6E">
        <w:rPr>
          <w:rFonts w:cs="Segoe UI"/>
          <w:lang w:eastAsia="en-US"/>
        </w:rPr>
        <w:t xml:space="preserve"> i vertikální</w:t>
      </w:r>
      <w:r>
        <w:rPr>
          <w:rFonts w:cs="Segoe UI"/>
          <w:lang w:eastAsia="en-US"/>
        </w:rPr>
        <w:t xml:space="preserve"> </w:t>
      </w:r>
      <w:proofErr w:type="spellStart"/>
      <w:r>
        <w:rPr>
          <w:rFonts w:cs="Segoe UI"/>
          <w:lang w:eastAsia="en-US"/>
        </w:rPr>
        <w:t>škálování</w:t>
      </w:r>
      <w:proofErr w:type="spellEnd"/>
      <w:r>
        <w:rPr>
          <w:rFonts w:cs="Segoe UI"/>
          <w:lang w:eastAsia="en-US"/>
        </w:rPr>
        <w:t xml:space="preserve"> výkonu</w:t>
      </w:r>
    </w:p>
    <w:p w14:paraId="20D96F63" w14:textId="77777777" w:rsidR="00E7388F" w:rsidRPr="00E7388F" w:rsidRDefault="006B48C9" w:rsidP="00EF74D5">
      <w:pPr>
        <w:numPr>
          <w:ilvl w:val="1"/>
          <w:numId w:val="15"/>
        </w:numPr>
        <w:spacing w:after="200" w:line="276" w:lineRule="auto"/>
        <w:contextualSpacing/>
        <w:jc w:val="left"/>
        <w:rPr>
          <w:rFonts w:cs="Segoe UI"/>
          <w:lang w:val="x-none" w:eastAsia="en-US"/>
        </w:rPr>
      </w:pPr>
      <w:r>
        <w:rPr>
          <w:rFonts w:cs="Segoe UI"/>
          <w:lang w:eastAsia="en-US"/>
        </w:rPr>
        <w:t xml:space="preserve">využití </w:t>
      </w:r>
      <w:proofErr w:type="spellStart"/>
      <w:r>
        <w:rPr>
          <w:rFonts w:cs="Segoe UI"/>
          <w:lang w:eastAsia="en-US"/>
        </w:rPr>
        <w:t>cloudových</w:t>
      </w:r>
      <w:proofErr w:type="spellEnd"/>
      <w:r>
        <w:rPr>
          <w:rFonts w:cs="Segoe UI"/>
          <w:lang w:eastAsia="en-US"/>
        </w:rPr>
        <w:t xml:space="preserve"> služeb</w:t>
      </w:r>
    </w:p>
    <w:p w14:paraId="5092F3AB" w14:textId="77777777" w:rsidR="00E7388F" w:rsidRPr="00E7388F" w:rsidRDefault="00E7388F" w:rsidP="00E7388F">
      <w:pPr>
        <w:spacing w:after="200" w:line="276" w:lineRule="auto"/>
        <w:ind w:left="1428"/>
        <w:contextualSpacing/>
        <w:rPr>
          <w:rFonts w:cs="Segoe UI"/>
          <w:lang w:val="x-none" w:eastAsia="en-US"/>
        </w:rPr>
      </w:pPr>
    </w:p>
    <w:p w14:paraId="309AC4A2" w14:textId="77777777" w:rsidR="00E7388F" w:rsidRPr="00E7388F" w:rsidRDefault="00E7388F" w:rsidP="00E10CAA">
      <w:pPr>
        <w:numPr>
          <w:ilvl w:val="0"/>
          <w:numId w:val="13"/>
        </w:numPr>
        <w:spacing w:after="200" w:line="256" w:lineRule="auto"/>
        <w:ind w:hanging="152"/>
        <w:contextualSpacing/>
        <w:rPr>
          <w:rFonts w:cs="Segoe UI"/>
        </w:rPr>
      </w:pPr>
      <w:r w:rsidRPr="00E7388F">
        <w:rPr>
          <w:rFonts w:cs="Segoe UI"/>
          <w:lang w:eastAsia="en-US"/>
        </w:rPr>
        <w:t xml:space="preserve">Dodavatel předloží nejméně </w:t>
      </w:r>
      <w:r w:rsidR="00EF74D5" w:rsidRPr="00DD2334">
        <w:rPr>
          <w:rFonts w:cs="Segoe UI"/>
          <w:b/>
          <w:lang w:eastAsia="en-US"/>
        </w:rPr>
        <w:t>2</w:t>
      </w:r>
      <w:r w:rsidRPr="00DD2334">
        <w:rPr>
          <w:rFonts w:cs="Segoe UI"/>
          <w:b/>
          <w:lang w:eastAsia="en-US"/>
        </w:rPr>
        <w:t xml:space="preserve"> významné služby</w:t>
      </w:r>
      <w:r w:rsidRPr="00E7388F">
        <w:rPr>
          <w:rFonts w:cs="Segoe UI"/>
          <w:lang w:eastAsia="en-US"/>
        </w:rPr>
        <w:t xml:space="preserve"> poskytnuté dodavatelem v posledních 5 letech s uvedením jejich rozsahu</w:t>
      </w:r>
      <w:r w:rsidR="000821BC">
        <w:rPr>
          <w:rFonts w:cs="Segoe UI"/>
          <w:lang w:eastAsia="en-US"/>
        </w:rPr>
        <w:t>,</w:t>
      </w:r>
      <w:r w:rsidR="00F77E98">
        <w:rPr>
          <w:rFonts w:cs="Segoe UI"/>
          <w:lang w:eastAsia="en-US"/>
        </w:rPr>
        <w:t xml:space="preserve"> </w:t>
      </w:r>
      <w:r w:rsidRPr="00E7388F">
        <w:rPr>
          <w:rFonts w:cs="Segoe UI"/>
          <w:lang w:eastAsia="en-US"/>
        </w:rPr>
        <w:t>doby plnění</w:t>
      </w:r>
      <w:r w:rsidR="000821BC">
        <w:rPr>
          <w:rFonts w:cs="Segoe UI"/>
          <w:lang w:eastAsia="en-US"/>
        </w:rPr>
        <w:t xml:space="preserve"> a identifikací objednatele</w:t>
      </w:r>
      <w:r w:rsidR="004D3623">
        <w:rPr>
          <w:rFonts w:cs="Segoe UI"/>
          <w:lang w:eastAsia="en-US"/>
        </w:rPr>
        <w:t>.</w:t>
      </w:r>
      <w:r w:rsidR="004D3623">
        <w:rPr>
          <w:rFonts w:cs="Segoe UI"/>
          <w:lang w:eastAsia="en-US"/>
        </w:rPr>
        <w:br/>
      </w:r>
      <w:r w:rsidRPr="00E7388F">
        <w:rPr>
          <w:rFonts w:cs="Segoe UI"/>
          <w:lang w:eastAsia="en-US"/>
        </w:rPr>
        <w:t xml:space="preserve">Za významnou službu se považuje zakázka, jejíž </w:t>
      </w:r>
      <w:r w:rsidRPr="00DD2334">
        <w:rPr>
          <w:rFonts w:cs="Segoe UI"/>
          <w:b/>
          <w:lang w:eastAsia="en-US"/>
        </w:rPr>
        <w:t xml:space="preserve">rozsah plnění činil </w:t>
      </w:r>
      <w:r w:rsidRPr="00DD2334">
        <w:rPr>
          <w:rFonts w:cs="Segoe UI"/>
          <w:b/>
          <w:u w:val="single"/>
          <w:lang w:eastAsia="en-US"/>
        </w:rPr>
        <w:t>ročně</w:t>
      </w:r>
      <w:r w:rsidRPr="00DD2334">
        <w:rPr>
          <w:rFonts w:cs="Segoe UI"/>
          <w:b/>
          <w:lang w:eastAsia="en-US"/>
        </w:rPr>
        <w:t xml:space="preserve"> minimálně 1.000.000,- Kč bez DPH </w:t>
      </w:r>
      <w:r w:rsidRPr="00E7388F">
        <w:rPr>
          <w:rFonts w:cs="Segoe UI"/>
          <w:lang w:eastAsia="en-US"/>
        </w:rPr>
        <w:t>a předmět plnění spočíval v </w:t>
      </w:r>
      <w:r w:rsidRPr="00DD2334">
        <w:rPr>
          <w:rFonts w:cs="Segoe UI"/>
          <w:b/>
          <w:lang w:eastAsia="en-US"/>
        </w:rPr>
        <w:t>zajištění běžného provozu, technické podpoře a servisu a rozvoji informačního systému</w:t>
      </w:r>
      <w:r w:rsidR="005F2D6E">
        <w:rPr>
          <w:rStyle w:val="Znakapoznpodarou"/>
          <w:rFonts w:cs="Segoe UI"/>
          <w:lang w:eastAsia="en-US"/>
        </w:rPr>
        <w:footnoteReference w:id="2"/>
      </w:r>
      <w:r w:rsidRPr="00E7388F">
        <w:rPr>
          <w:rFonts w:cs="Segoe UI"/>
          <w:lang w:eastAsia="en-US"/>
        </w:rPr>
        <w:t>.</w:t>
      </w:r>
    </w:p>
    <w:p w14:paraId="3C7648B4" w14:textId="77777777" w:rsidR="00140484" w:rsidRDefault="0082559F" w:rsidP="008F19C2">
      <w:pPr>
        <w:pStyle w:val="slovanseznam"/>
      </w:pPr>
      <w:r w:rsidRPr="007B7347">
        <w:t xml:space="preserve">Zadavatel požaduje prokázání </w:t>
      </w:r>
      <w:r w:rsidR="00405A8F" w:rsidRPr="00405A8F">
        <w:rPr>
          <w:b/>
        </w:rPr>
        <w:t>technické kvalifikace</w:t>
      </w:r>
      <w:r w:rsidRPr="007B7347">
        <w:t xml:space="preserve"> </w:t>
      </w:r>
      <w:r w:rsidR="0041534F">
        <w:t>dodavatele</w:t>
      </w:r>
      <w:r w:rsidR="003B1941">
        <w:t xml:space="preserve"> </w:t>
      </w:r>
      <w:r w:rsidR="00523CE3">
        <w:t>po</w:t>
      </w:r>
      <w:r w:rsidRPr="007B7347">
        <w:t xml:space="preserve">dle § </w:t>
      </w:r>
      <w:r w:rsidR="00405A8F">
        <w:t>79</w:t>
      </w:r>
      <w:r w:rsidR="009F42B3">
        <w:t xml:space="preserve"> odst. 2 písm. d)</w:t>
      </w:r>
      <w:r w:rsidR="009C6E0A" w:rsidRPr="007B7347">
        <w:t xml:space="preserve"> </w:t>
      </w:r>
      <w:r w:rsidRPr="007B7347">
        <w:t>z</w:t>
      </w:r>
      <w:r w:rsidR="00937B94">
        <w:t xml:space="preserve">ákona, tedy </w:t>
      </w:r>
      <w:r w:rsidR="008F19C2">
        <w:t xml:space="preserve">vybraný </w:t>
      </w:r>
      <w:r w:rsidR="00937B94">
        <w:t xml:space="preserve">dodavatel </w:t>
      </w:r>
      <w:r w:rsidR="008F19C2" w:rsidRPr="008F19C2">
        <w:t xml:space="preserve">před uzavřením rámcové dohody </w:t>
      </w:r>
      <w:r w:rsidR="00937B94">
        <w:t>předloží</w:t>
      </w:r>
      <w:r w:rsidR="00025F98">
        <w:t>:</w:t>
      </w:r>
    </w:p>
    <w:p w14:paraId="20CFF0AB" w14:textId="77777777" w:rsidR="00937B94" w:rsidRPr="00937B94" w:rsidRDefault="00EF74D5" w:rsidP="00EF74D5">
      <w:pPr>
        <w:pStyle w:val="slovanseznam"/>
        <w:numPr>
          <w:ilvl w:val="0"/>
          <w:numId w:val="0"/>
        </w:numPr>
        <w:ind w:left="1134" w:hanging="283"/>
        <w:rPr>
          <w:rFonts w:cs="Segoe UI"/>
          <w:lang w:val="x-none" w:eastAsia="en-US"/>
        </w:rPr>
      </w:pPr>
      <w:r>
        <w:rPr>
          <w:rFonts w:cs="Segoe UI"/>
          <w:lang w:eastAsia="en-US"/>
        </w:rPr>
        <w:t>a) o</w:t>
      </w:r>
      <w:r w:rsidR="00937B94" w:rsidRPr="00937B94">
        <w:rPr>
          <w:rFonts w:cs="Segoe UI"/>
          <w:lang w:val="x-none" w:eastAsia="en-US"/>
        </w:rPr>
        <w:t>svědčení o vzdělání a odborné kvalifikaci vztahující se k požadovan</w:t>
      </w:r>
      <w:r>
        <w:rPr>
          <w:rFonts w:cs="Segoe UI"/>
          <w:lang w:val="x-none" w:eastAsia="en-US"/>
        </w:rPr>
        <w:t xml:space="preserve">ým službám (§ 79 odst. 2 písm. </w:t>
      </w:r>
      <w:r>
        <w:rPr>
          <w:rFonts w:cs="Segoe UI"/>
          <w:lang w:eastAsia="en-US"/>
        </w:rPr>
        <w:t>b</w:t>
      </w:r>
      <w:r w:rsidR="00937B94" w:rsidRPr="00937B94">
        <w:rPr>
          <w:rFonts w:cs="Segoe UI"/>
          <w:lang w:val="x-none" w:eastAsia="en-US"/>
        </w:rPr>
        <w:t xml:space="preserve">) </w:t>
      </w:r>
      <w:r w:rsidR="00937B94">
        <w:rPr>
          <w:rFonts w:cs="Segoe UI"/>
          <w:lang w:eastAsia="en-US"/>
        </w:rPr>
        <w:t>zákona</w:t>
      </w:r>
      <w:r w:rsidR="00937B94" w:rsidRPr="00937B94">
        <w:rPr>
          <w:rFonts w:cs="Segoe UI"/>
          <w:lang w:val="x-none" w:eastAsia="en-US"/>
        </w:rPr>
        <w:t>)</w:t>
      </w:r>
      <w:r>
        <w:rPr>
          <w:rFonts w:cs="Segoe UI"/>
          <w:lang w:eastAsia="en-US"/>
        </w:rPr>
        <w:t xml:space="preserve">, </w:t>
      </w:r>
      <w:r w:rsidRPr="00937B94">
        <w:rPr>
          <w:rFonts w:cs="Segoe UI"/>
          <w:lang w:eastAsia="en-US"/>
        </w:rPr>
        <w:t>přičemž pro prokázání splnění tohoto kvalifikačního předpokladu zadavatel určuje minimální úroveň takto:</w:t>
      </w:r>
    </w:p>
    <w:p w14:paraId="64508A57" w14:textId="77777777" w:rsidR="00937B94" w:rsidRDefault="00937B94" w:rsidP="00EF74D5">
      <w:pPr>
        <w:pStyle w:val="Odstavecseseznamem"/>
        <w:numPr>
          <w:ilvl w:val="0"/>
          <w:numId w:val="14"/>
        </w:numPr>
        <w:spacing w:after="120" w:line="276" w:lineRule="auto"/>
        <w:ind w:left="1134" w:hanging="283"/>
        <w:rPr>
          <w:rFonts w:cs="Segoe UI"/>
          <w:lang w:eastAsia="en-US"/>
        </w:rPr>
      </w:pPr>
      <w:r w:rsidRPr="00937B94">
        <w:rPr>
          <w:rFonts w:cs="Segoe UI"/>
          <w:lang w:eastAsia="en-US"/>
        </w:rPr>
        <w:t xml:space="preserve">Dodavatel předloží </w:t>
      </w:r>
      <w:r w:rsidRPr="00DD2334">
        <w:rPr>
          <w:rFonts w:cs="Segoe UI"/>
          <w:b/>
          <w:lang w:eastAsia="en-US"/>
        </w:rPr>
        <w:t>seznam alespoň 4 odborných pracovníků (realizační tým)</w:t>
      </w:r>
      <w:r w:rsidR="004D3623">
        <w:rPr>
          <w:rFonts w:cs="Segoe UI"/>
          <w:lang w:eastAsia="en-US"/>
        </w:rPr>
        <w:t>,</w:t>
      </w:r>
      <w:r w:rsidR="004D3623">
        <w:rPr>
          <w:rFonts w:cs="Segoe UI"/>
          <w:lang w:eastAsia="en-US"/>
        </w:rPr>
        <w:br/>
      </w:r>
      <w:r w:rsidRPr="00937B94">
        <w:rPr>
          <w:rFonts w:cs="Segoe UI"/>
          <w:lang w:eastAsia="en-US"/>
        </w:rPr>
        <w:t>kteř</w:t>
      </w:r>
      <w:r>
        <w:rPr>
          <w:rFonts w:cs="Segoe UI"/>
          <w:lang w:eastAsia="en-US"/>
        </w:rPr>
        <w:t>í budou odpovědní za realizaci v</w:t>
      </w:r>
      <w:r w:rsidRPr="00937B94">
        <w:rPr>
          <w:rFonts w:cs="Segoe UI"/>
          <w:lang w:eastAsia="en-US"/>
        </w:rPr>
        <w:t>eřejné zakázky, a to v členění dle klíčových rolí v týmu dodavatele s důrazem na zkušenosti s dodáním, nasazením a provozem srovnatelného informačního systému a zkušenosti s technologiemi, na nichž je nabízený informační systém postaven.</w:t>
      </w:r>
    </w:p>
    <w:p w14:paraId="00D80A9E" w14:textId="77777777" w:rsidR="00937B94" w:rsidRPr="00937B94" w:rsidRDefault="00937B94" w:rsidP="00EF74D5">
      <w:pPr>
        <w:spacing w:after="120" w:line="276" w:lineRule="auto"/>
        <w:ind w:left="425" w:firstLine="709"/>
        <w:rPr>
          <w:rFonts w:cs="Segoe UI"/>
          <w:lang w:eastAsia="en-US"/>
        </w:rPr>
      </w:pPr>
      <w:r w:rsidRPr="00937B94">
        <w:rPr>
          <w:rFonts w:cs="Segoe UI"/>
          <w:lang w:eastAsia="en-US"/>
        </w:rPr>
        <w:t>V realizačním týmu budou obsazeny alespoň následující role:</w:t>
      </w:r>
    </w:p>
    <w:p w14:paraId="7B1C0F29" w14:textId="77777777" w:rsidR="00937B94" w:rsidRPr="00DD2334" w:rsidRDefault="00937B94" w:rsidP="00EF74D5">
      <w:pPr>
        <w:numPr>
          <w:ilvl w:val="0"/>
          <w:numId w:val="18"/>
        </w:numPr>
        <w:spacing w:after="200" w:line="256" w:lineRule="auto"/>
        <w:ind w:hanging="152"/>
        <w:contextualSpacing/>
        <w:rPr>
          <w:rFonts w:cs="Segoe UI"/>
          <w:b/>
          <w:lang w:val="x-none" w:eastAsia="en-US"/>
        </w:rPr>
      </w:pPr>
      <w:r w:rsidRPr="00DD2334">
        <w:rPr>
          <w:rFonts w:cs="Segoe UI"/>
          <w:b/>
          <w:lang w:val="x-none" w:eastAsia="en-US"/>
        </w:rPr>
        <w:t>Vedoucí projektu / Projektový manažer</w:t>
      </w:r>
    </w:p>
    <w:p w14:paraId="7E7E87D6" w14:textId="77777777" w:rsidR="00937B94" w:rsidRPr="00937B94" w:rsidRDefault="00937B94" w:rsidP="00EF74D5">
      <w:pPr>
        <w:numPr>
          <w:ilvl w:val="1"/>
          <w:numId w:val="15"/>
        </w:numPr>
        <w:spacing w:after="200" w:line="276" w:lineRule="auto"/>
        <w:contextualSpacing/>
        <w:rPr>
          <w:rFonts w:cs="Segoe UI"/>
          <w:lang w:val="x-none" w:eastAsia="en-US"/>
        </w:rPr>
      </w:pPr>
      <w:r w:rsidRPr="00937B94">
        <w:rPr>
          <w:rFonts w:cs="Segoe UI"/>
          <w:lang w:val="x-none" w:eastAsia="en-US"/>
        </w:rPr>
        <w:t>praxe v ICT minimálně 5 let, z toho alespoň 3 roky na pozici vedoucího projektů / projektového manažera</w:t>
      </w:r>
    </w:p>
    <w:p w14:paraId="572E105B" w14:textId="77777777" w:rsidR="00937B94" w:rsidRPr="00937B94" w:rsidRDefault="00937B94" w:rsidP="00EF74D5">
      <w:pPr>
        <w:numPr>
          <w:ilvl w:val="1"/>
          <w:numId w:val="15"/>
        </w:numPr>
        <w:spacing w:after="200" w:line="276" w:lineRule="auto"/>
        <w:contextualSpacing/>
        <w:rPr>
          <w:rFonts w:cs="Segoe UI"/>
          <w:lang w:val="x-none" w:eastAsia="en-US"/>
        </w:rPr>
      </w:pPr>
      <w:r w:rsidRPr="00937B94">
        <w:rPr>
          <w:rFonts w:cs="Segoe UI"/>
          <w:lang w:val="x-none" w:eastAsia="en-US"/>
        </w:rPr>
        <w:t>certifikát prokazující znalost mezinárodně uznávané metodiky projektového řízení (</w:t>
      </w:r>
      <w:r w:rsidRPr="000821BC">
        <w:rPr>
          <w:rFonts w:cs="Segoe UI"/>
          <w:lang w:val="x-none" w:eastAsia="en-US"/>
        </w:rPr>
        <w:t>např. PRINCE2, PMBOK</w:t>
      </w:r>
      <w:r w:rsidRPr="00937B94">
        <w:rPr>
          <w:rFonts w:cs="Segoe UI"/>
          <w:lang w:val="x-none" w:eastAsia="en-US"/>
        </w:rPr>
        <w:t xml:space="preserve"> atd.)</w:t>
      </w:r>
    </w:p>
    <w:p w14:paraId="1D365764" w14:textId="77777777" w:rsidR="00937B94" w:rsidRPr="00937B94" w:rsidRDefault="00937B94" w:rsidP="00EF74D5">
      <w:pPr>
        <w:numPr>
          <w:ilvl w:val="1"/>
          <w:numId w:val="15"/>
        </w:numPr>
        <w:spacing w:after="200" w:line="276" w:lineRule="auto"/>
        <w:contextualSpacing/>
        <w:rPr>
          <w:rFonts w:cs="Segoe UI"/>
          <w:lang w:val="x-none" w:eastAsia="en-US"/>
        </w:rPr>
      </w:pPr>
      <w:r w:rsidRPr="00937B94">
        <w:rPr>
          <w:rFonts w:cs="Segoe UI"/>
          <w:lang w:val="x-none" w:eastAsia="en-US"/>
        </w:rPr>
        <w:t xml:space="preserve">prokazatelná účast minimálně na 2 službách v roli vedoucího projektu / projektového manažera odpovědného za </w:t>
      </w:r>
      <w:r w:rsidR="00F30918" w:rsidRPr="00E7388F">
        <w:rPr>
          <w:rFonts w:cs="Segoe UI"/>
          <w:lang w:val="x-none" w:eastAsia="en-US"/>
        </w:rPr>
        <w:t>detailní analýz</w:t>
      </w:r>
      <w:r w:rsidR="00F30918">
        <w:rPr>
          <w:rFonts w:cs="Segoe UI"/>
          <w:lang w:eastAsia="en-US"/>
        </w:rPr>
        <w:t>u</w:t>
      </w:r>
      <w:r w:rsidR="00F30918" w:rsidRPr="00E7388F">
        <w:rPr>
          <w:rFonts w:cs="Segoe UI"/>
          <w:lang w:val="x-none" w:eastAsia="en-US"/>
        </w:rPr>
        <w:t>, návrh, implementaci a dodáv</w:t>
      </w:r>
      <w:r w:rsidR="00F30918">
        <w:rPr>
          <w:rFonts w:cs="Segoe UI"/>
          <w:lang w:eastAsia="en-US"/>
        </w:rPr>
        <w:t>ku</w:t>
      </w:r>
      <w:r w:rsidR="00F30918" w:rsidRPr="00E7388F">
        <w:rPr>
          <w:rFonts w:cs="Segoe UI"/>
          <w:lang w:val="x-none" w:eastAsia="en-US"/>
        </w:rPr>
        <w:t xml:space="preserve"> informačního systému, včetně jeho nasazení do běžného provozu</w:t>
      </w:r>
      <w:r w:rsidR="00F30918" w:rsidRPr="00937B94" w:rsidDel="00F30918">
        <w:rPr>
          <w:rFonts w:cs="Segoe UI"/>
          <w:lang w:val="x-none" w:eastAsia="en-US"/>
        </w:rPr>
        <w:t xml:space="preserve"> </w:t>
      </w:r>
    </w:p>
    <w:p w14:paraId="48C3531F" w14:textId="77777777" w:rsidR="00937B94" w:rsidRPr="00DD2334" w:rsidRDefault="00937B94" w:rsidP="00EF74D5">
      <w:pPr>
        <w:numPr>
          <w:ilvl w:val="0"/>
          <w:numId w:val="18"/>
        </w:numPr>
        <w:spacing w:after="200" w:line="256" w:lineRule="auto"/>
        <w:ind w:hanging="152"/>
        <w:contextualSpacing/>
        <w:rPr>
          <w:rFonts w:cs="Segoe UI"/>
          <w:b/>
          <w:lang w:val="x-none" w:eastAsia="en-US"/>
        </w:rPr>
      </w:pPr>
      <w:r w:rsidRPr="00DD2334">
        <w:rPr>
          <w:rFonts w:cs="Segoe UI"/>
          <w:b/>
          <w:lang w:eastAsia="en-US"/>
        </w:rPr>
        <w:t>Programátor</w:t>
      </w:r>
    </w:p>
    <w:p w14:paraId="0858A428"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praxe v použi</w:t>
      </w:r>
      <w:r w:rsidR="00AA1CA1">
        <w:rPr>
          <w:rFonts w:cs="Segoe UI"/>
          <w:lang w:val="x-none" w:eastAsia="en-US"/>
        </w:rPr>
        <w:t>té technologii minimálně 5 let</w:t>
      </w:r>
    </w:p>
    <w:p w14:paraId="4B9E487B"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 xml:space="preserve">prokazatelná účast minimálně na 2 službách v roli </w:t>
      </w:r>
      <w:r w:rsidRPr="00937B94">
        <w:rPr>
          <w:rFonts w:cs="Segoe UI"/>
          <w:lang w:eastAsia="en-US"/>
        </w:rPr>
        <w:t>programátora</w:t>
      </w:r>
      <w:r w:rsidRPr="00937B94">
        <w:rPr>
          <w:rFonts w:cs="Segoe UI"/>
          <w:lang w:val="x-none" w:eastAsia="en-US"/>
        </w:rPr>
        <w:t xml:space="preserve"> odpovědného za </w:t>
      </w:r>
      <w:r w:rsidRPr="00937B94">
        <w:rPr>
          <w:rFonts w:cs="Segoe UI"/>
          <w:lang w:eastAsia="en-US"/>
        </w:rPr>
        <w:t xml:space="preserve">komplexní realizaci programování </w:t>
      </w:r>
      <w:r w:rsidR="00F30918">
        <w:rPr>
          <w:rFonts w:cs="Segoe UI"/>
          <w:lang w:eastAsia="en-US"/>
        </w:rPr>
        <w:t>informačního systému</w:t>
      </w:r>
      <w:r w:rsidR="00F30918" w:rsidRPr="00937B94">
        <w:rPr>
          <w:rFonts w:cs="Segoe UI"/>
          <w:lang w:val="x-none" w:eastAsia="en-US"/>
        </w:rPr>
        <w:t xml:space="preserve"> </w:t>
      </w:r>
      <w:r w:rsidRPr="00937B94">
        <w:rPr>
          <w:rFonts w:cs="Segoe UI"/>
          <w:lang w:val="x-none" w:eastAsia="en-US"/>
        </w:rPr>
        <w:t xml:space="preserve">odpovídajícího </w:t>
      </w:r>
      <w:r w:rsidR="00F30918" w:rsidRPr="000821BC">
        <w:rPr>
          <w:rFonts w:cs="Segoe UI"/>
          <w:lang w:eastAsia="en-US"/>
        </w:rPr>
        <w:t xml:space="preserve">funkcionalitám </w:t>
      </w:r>
      <w:r w:rsidRPr="000821BC">
        <w:rPr>
          <w:rFonts w:cs="Segoe UI"/>
          <w:lang w:eastAsia="en-US"/>
        </w:rPr>
        <w:t xml:space="preserve">podle </w:t>
      </w:r>
      <w:r w:rsidR="00EE2214">
        <w:rPr>
          <w:rFonts w:cs="Segoe UI"/>
          <w:lang w:eastAsia="en-US"/>
        </w:rPr>
        <w:t>čl.</w:t>
      </w:r>
      <w:r w:rsidRPr="000821BC">
        <w:rPr>
          <w:rFonts w:cs="Segoe UI"/>
          <w:lang w:eastAsia="en-US"/>
        </w:rPr>
        <w:t xml:space="preserve"> </w:t>
      </w:r>
      <w:r w:rsidR="00F30918" w:rsidRPr="000821BC">
        <w:rPr>
          <w:rFonts w:cs="Segoe UI"/>
          <w:lang w:eastAsia="en-US"/>
        </w:rPr>
        <w:t xml:space="preserve">3.8 </w:t>
      </w:r>
      <w:r w:rsidR="00EE2214">
        <w:rPr>
          <w:rFonts w:cs="Segoe UI"/>
          <w:lang w:eastAsia="en-US"/>
        </w:rPr>
        <w:t>písm. a)</w:t>
      </w:r>
      <w:r w:rsidR="004652D6">
        <w:rPr>
          <w:rFonts w:cs="Segoe UI"/>
          <w:lang w:eastAsia="en-US"/>
        </w:rPr>
        <w:t xml:space="preserve"> bodu</w:t>
      </w:r>
      <w:r w:rsidR="00F30918">
        <w:rPr>
          <w:rFonts w:cs="Segoe UI"/>
          <w:lang w:eastAsia="en-US"/>
        </w:rPr>
        <w:t xml:space="preserve"> </w:t>
      </w:r>
      <w:r w:rsidRPr="00937B94">
        <w:rPr>
          <w:rFonts w:cs="Segoe UI"/>
          <w:lang w:eastAsia="en-US"/>
        </w:rPr>
        <w:t>I</w:t>
      </w:r>
      <w:r w:rsidR="00EE2214">
        <w:rPr>
          <w:rFonts w:cs="Segoe UI"/>
          <w:lang w:eastAsia="en-US"/>
        </w:rPr>
        <w:t>. této zadávací dokumentace</w:t>
      </w:r>
    </w:p>
    <w:p w14:paraId="124F6822" w14:textId="77777777" w:rsidR="00937B94" w:rsidRPr="00DD2334" w:rsidRDefault="00937B94" w:rsidP="00AA1CA1">
      <w:pPr>
        <w:numPr>
          <w:ilvl w:val="0"/>
          <w:numId w:val="18"/>
        </w:numPr>
        <w:spacing w:after="200" w:line="256" w:lineRule="auto"/>
        <w:ind w:hanging="152"/>
        <w:contextualSpacing/>
        <w:rPr>
          <w:rFonts w:cs="Segoe UI"/>
          <w:b/>
          <w:lang w:val="x-none" w:eastAsia="en-US"/>
        </w:rPr>
      </w:pPr>
      <w:r w:rsidRPr="00DD2334">
        <w:rPr>
          <w:rFonts w:cs="Segoe UI"/>
          <w:b/>
          <w:lang w:val="x-none" w:eastAsia="en-US"/>
        </w:rPr>
        <w:t>Vedoucí architekt řešení</w:t>
      </w:r>
    </w:p>
    <w:p w14:paraId="0B5AA4D7"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 xml:space="preserve">praxe v ICT minimálně </w:t>
      </w:r>
      <w:r w:rsidR="009E12FB">
        <w:rPr>
          <w:rFonts w:cs="Segoe UI"/>
          <w:lang w:eastAsia="en-US"/>
        </w:rPr>
        <w:t>5</w:t>
      </w:r>
      <w:r w:rsidRPr="00937B94">
        <w:rPr>
          <w:rFonts w:cs="Segoe UI"/>
          <w:lang w:val="x-none" w:eastAsia="en-US"/>
        </w:rPr>
        <w:t xml:space="preserve"> let, z toho alespoň 3 roky na pozici architekt řešení</w:t>
      </w:r>
    </w:p>
    <w:p w14:paraId="2F728055"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certifikát prokazující znalost mezinárodně uznávaných standardů návrhu tzv. </w:t>
      </w:r>
      <w:proofErr w:type="spellStart"/>
      <w:r w:rsidRPr="00937B94">
        <w:rPr>
          <w:rFonts w:cs="Segoe UI"/>
          <w:lang w:val="x-none" w:eastAsia="en-US"/>
        </w:rPr>
        <w:t>Enterprise</w:t>
      </w:r>
      <w:proofErr w:type="spellEnd"/>
      <w:r w:rsidRPr="00937B94">
        <w:rPr>
          <w:rFonts w:cs="Segoe UI"/>
          <w:lang w:val="x-none" w:eastAsia="en-US"/>
        </w:rPr>
        <w:t xml:space="preserve"> architektury (</w:t>
      </w:r>
      <w:r w:rsidRPr="000821BC">
        <w:rPr>
          <w:rFonts w:cs="Segoe UI"/>
          <w:lang w:val="x-none" w:eastAsia="en-US"/>
        </w:rPr>
        <w:t>např. TOGAF)</w:t>
      </w:r>
    </w:p>
    <w:p w14:paraId="56B20782"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 xml:space="preserve">prokazatelná účast minimálně na 2 službách v roli architekta řešení odpovědného za návrh architektury řešení </w:t>
      </w:r>
      <w:r w:rsidR="00EE2214">
        <w:rPr>
          <w:rFonts w:cs="Segoe UI"/>
          <w:lang w:eastAsia="en-US"/>
        </w:rPr>
        <w:t xml:space="preserve">informačního systému </w:t>
      </w:r>
      <w:r w:rsidRPr="00937B94">
        <w:rPr>
          <w:rFonts w:cs="Segoe UI"/>
          <w:lang w:val="x-none" w:eastAsia="en-US"/>
        </w:rPr>
        <w:t xml:space="preserve">odpovídajícího </w:t>
      </w:r>
      <w:r w:rsidR="00F30918">
        <w:rPr>
          <w:rFonts w:cs="Segoe UI"/>
          <w:lang w:eastAsia="en-US"/>
        </w:rPr>
        <w:t>funkcionalitám</w:t>
      </w:r>
      <w:r w:rsidRPr="00937B94">
        <w:rPr>
          <w:rFonts w:cs="Segoe UI"/>
          <w:lang w:eastAsia="en-US"/>
        </w:rPr>
        <w:t xml:space="preserve"> </w:t>
      </w:r>
      <w:r w:rsidRPr="000821BC">
        <w:rPr>
          <w:rFonts w:cs="Segoe UI"/>
          <w:lang w:eastAsia="en-US"/>
        </w:rPr>
        <w:t xml:space="preserve">podle bodu </w:t>
      </w:r>
      <w:r w:rsidR="00F30918" w:rsidRPr="000821BC">
        <w:rPr>
          <w:rFonts w:cs="Segoe UI"/>
          <w:lang w:eastAsia="en-US"/>
        </w:rPr>
        <w:t>3.</w:t>
      </w:r>
      <w:r w:rsidR="00F30918">
        <w:rPr>
          <w:rFonts w:cs="Segoe UI"/>
          <w:lang w:eastAsia="en-US"/>
        </w:rPr>
        <w:t xml:space="preserve">8 </w:t>
      </w:r>
      <w:r w:rsidR="00EE2214">
        <w:rPr>
          <w:rFonts w:cs="Segoe UI"/>
          <w:lang w:eastAsia="en-US"/>
        </w:rPr>
        <w:t>písm.</w:t>
      </w:r>
      <w:r w:rsidR="004652D6">
        <w:rPr>
          <w:rFonts w:cs="Segoe UI"/>
          <w:lang w:eastAsia="en-US"/>
        </w:rPr>
        <w:t xml:space="preserve"> </w:t>
      </w:r>
      <w:r w:rsidR="00EE2214">
        <w:rPr>
          <w:rFonts w:cs="Segoe UI"/>
          <w:lang w:eastAsia="en-US"/>
        </w:rPr>
        <w:t>a) bodu</w:t>
      </w:r>
      <w:r w:rsidR="004652D6">
        <w:rPr>
          <w:rFonts w:cs="Segoe UI"/>
          <w:lang w:eastAsia="en-US"/>
        </w:rPr>
        <w:t xml:space="preserve"> </w:t>
      </w:r>
      <w:r w:rsidRPr="00937B94">
        <w:rPr>
          <w:rFonts w:cs="Segoe UI"/>
          <w:lang w:eastAsia="en-US"/>
        </w:rPr>
        <w:t>I</w:t>
      </w:r>
      <w:r w:rsidR="00EE2214">
        <w:rPr>
          <w:rFonts w:cs="Segoe UI"/>
          <w:lang w:eastAsia="en-US"/>
        </w:rPr>
        <w:t>. této zadávací dokumentace</w:t>
      </w:r>
    </w:p>
    <w:p w14:paraId="06D6DCC6" w14:textId="77777777" w:rsidR="00937B94" w:rsidRPr="00DD2334" w:rsidRDefault="00937B94" w:rsidP="00AA1CA1">
      <w:pPr>
        <w:numPr>
          <w:ilvl w:val="0"/>
          <w:numId w:val="18"/>
        </w:numPr>
        <w:spacing w:after="200" w:line="256" w:lineRule="auto"/>
        <w:ind w:hanging="152"/>
        <w:contextualSpacing/>
        <w:rPr>
          <w:rFonts w:cs="Segoe UI"/>
          <w:b/>
          <w:lang w:val="x-none" w:eastAsia="en-US"/>
        </w:rPr>
      </w:pPr>
      <w:r w:rsidRPr="00DD2334">
        <w:rPr>
          <w:rFonts w:cs="Segoe UI"/>
          <w:b/>
          <w:lang w:val="x-none" w:eastAsia="en-US"/>
        </w:rPr>
        <w:t>Vedoucí týmu provozu</w:t>
      </w:r>
    </w:p>
    <w:p w14:paraId="7BE04389"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 xml:space="preserve">praxe v ICT minimálně </w:t>
      </w:r>
      <w:r w:rsidR="009E12FB">
        <w:rPr>
          <w:rFonts w:cs="Segoe UI"/>
          <w:lang w:eastAsia="en-US"/>
        </w:rPr>
        <w:t>5</w:t>
      </w:r>
      <w:r w:rsidRPr="00937B94">
        <w:rPr>
          <w:rFonts w:cs="Segoe UI"/>
          <w:lang w:val="x-none" w:eastAsia="en-US"/>
        </w:rPr>
        <w:t xml:space="preserve"> let, z toho alespoň 3 roky na pozici vedoucího týmu provozu</w:t>
      </w:r>
    </w:p>
    <w:p w14:paraId="658BD408"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certifikát prokazující znalost mezinárodně uznávané metodiky řízení IT služeb (</w:t>
      </w:r>
      <w:r w:rsidRPr="00EE2214">
        <w:rPr>
          <w:rFonts w:cs="Segoe UI"/>
          <w:lang w:val="x-none" w:eastAsia="en-US"/>
        </w:rPr>
        <w:t>např. ITIL)</w:t>
      </w:r>
    </w:p>
    <w:p w14:paraId="40521B16" w14:textId="77777777" w:rsidR="00937B94" w:rsidRPr="00937B94" w:rsidRDefault="00937B94" w:rsidP="00AA1CA1">
      <w:pPr>
        <w:numPr>
          <w:ilvl w:val="1"/>
          <w:numId w:val="15"/>
        </w:numPr>
        <w:spacing w:after="200" w:line="276" w:lineRule="auto"/>
        <w:contextualSpacing/>
        <w:rPr>
          <w:rFonts w:cs="Segoe UI"/>
          <w:lang w:val="x-none" w:eastAsia="en-US"/>
        </w:rPr>
      </w:pPr>
      <w:r w:rsidRPr="00937B94">
        <w:rPr>
          <w:rFonts w:cs="Segoe UI"/>
          <w:lang w:val="x-none" w:eastAsia="en-US"/>
        </w:rPr>
        <w:t xml:space="preserve">prokazatelná účast minimálně na 2 službách v roli vedoucího týmu provozu odpovědného za </w:t>
      </w:r>
      <w:r w:rsidR="00F30918" w:rsidRPr="00E7388F">
        <w:rPr>
          <w:rFonts w:cs="Segoe UI"/>
          <w:lang w:eastAsia="en-US"/>
        </w:rPr>
        <w:t>zajištění běžného provozu, technické podpo</w:t>
      </w:r>
      <w:r w:rsidR="00F30918">
        <w:rPr>
          <w:rFonts w:cs="Segoe UI"/>
          <w:lang w:eastAsia="en-US"/>
        </w:rPr>
        <w:t>ry,</w:t>
      </w:r>
      <w:r w:rsidR="00F30918" w:rsidRPr="00E7388F">
        <w:rPr>
          <w:rFonts w:cs="Segoe UI"/>
          <w:lang w:eastAsia="en-US"/>
        </w:rPr>
        <w:t xml:space="preserve"> servisu a rozvoji informačního systému</w:t>
      </w:r>
    </w:p>
    <w:p w14:paraId="28E5EF37" w14:textId="77777777" w:rsidR="0038339A" w:rsidRDefault="0038339A" w:rsidP="00AA1CA1">
      <w:pPr>
        <w:spacing w:line="276" w:lineRule="auto"/>
        <w:ind w:firstLine="708"/>
        <w:rPr>
          <w:rFonts w:cs="Segoe UI"/>
          <w:lang w:eastAsia="en-US"/>
        </w:rPr>
      </w:pPr>
    </w:p>
    <w:p w14:paraId="1816CAC1" w14:textId="77777777" w:rsidR="00937B94" w:rsidRPr="00937B94" w:rsidRDefault="00937B94" w:rsidP="00AB4EE0">
      <w:pPr>
        <w:spacing w:line="276" w:lineRule="auto"/>
        <w:ind w:firstLine="1134"/>
        <w:rPr>
          <w:rFonts w:cs="Segoe UI"/>
          <w:lang w:eastAsia="en-US"/>
        </w:rPr>
      </w:pPr>
      <w:r w:rsidRPr="00937B94">
        <w:rPr>
          <w:rFonts w:cs="Segoe UI"/>
          <w:lang w:eastAsia="en-US"/>
        </w:rPr>
        <w:t>Ve vztahu ke každému odborné</w:t>
      </w:r>
      <w:r w:rsidR="00AB4EE0">
        <w:rPr>
          <w:rFonts w:cs="Segoe UI"/>
          <w:lang w:eastAsia="en-US"/>
        </w:rPr>
        <w:t>mu pracovníkovi shora předloží d</w:t>
      </w:r>
      <w:r w:rsidRPr="00937B94">
        <w:rPr>
          <w:rFonts w:cs="Segoe UI"/>
          <w:lang w:eastAsia="en-US"/>
        </w:rPr>
        <w:t>odavatel:</w:t>
      </w:r>
    </w:p>
    <w:p w14:paraId="3D6D0350" w14:textId="77777777" w:rsidR="00937B94" w:rsidRPr="00DD2334" w:rsidRDefault="00A167D0" w:rsidP="00AB4EE0">
      <w:pPr>
        <w:numPr>
          <w:ilvl w:val="1"/>
          <w:numId w:val="15"/>
        </w:numPr>
        <w:spacing w:after="200" w:line="276" w:lineRule="auto"/>
        <w:contextualSpacing/>
        <w:rPr>
          <w:rFonts w:cs="Segoe UI"/>
          <w:b/>
          <w:lang w:val="x-none" w:eastAsia="en-US"/>
        </w:rPr>
      </w:pPr>
      <w:r w:rsidRPr="00A167D0">
        <w:rPr>
          <w:rFonts w:cs="Segoe UI"/>
          <w:b/>
          <w:lang w:val="x-none" w:eastAsia="en-US"/>
        </w:rPr>
        <w:t>doklad</w:t>
      </w:r>
      <w:r w:rsidR="00937B94" w:rsidRPr="00DD2334">
        <w:rPr>
          <w:rFonts w:cs="Segoe UI"/>
          <w:b/>
          <w:lang w:val="x-none" w:eastAsia="en-US"/>
        </w:rPr>
        <w:t xml:space="preserve"> o dosaženém vzdělání </w:t>
      </w:r>
      <w:r w:rsidR="00937B94" w:rsidRPr="00A167D0">
        <w:rPr>
          <w:rFonts w:cs="Segoe UI"/>
          <w:lang w:val="x-none" w:eastAsia="en-US"/>
        </w:rPr>
        <w:t>(kopie vysvědčení nebo diplomu)</w:t>
      </w:r>
    </w:p>
    <w:p w14:paraId="1A24EC8E" w14:textId="77777777" w:rsidR="00937B94" w:rsidRPr="00DD2334" w:rsidRDefault="00AB4EE0" w:rsidP="00AB4EE0">
      <w:pPr>
        <w:numPr>
          <w:ilvl w:val="1"/>
          <w:numId w:val="15"/>
        </w:numPr>
        <w:spacing w:after="200" w:line="276" w:lineRule="auto"/>
        <w:contextualSpacing/>
        <w:rPr>
          <w:rFonts w:cs="Segoe UI"/>
          <w:b/>
          <w:lang w:val="x-none" w:eastAsia="en-US"/>
        </w:rPr>
      </w:pPr>
      <w:r w:rsidRPr="00DD2334">
        <w:rPr>
          <w:rFonts w:cs="Segoe UI"/>
          <w:b/>
          <w:lang w:eastAsia="en-US"/>
        </w:rPr>
        <w:t>k</w:t>
      </w:r>
      <w:r w:rsidRPr="00DD2334">
        <w:rPr>
          <w:rFonts w:cs="Segoe UI"/>
          <w:b/>
          <w:lang w:val="x-none" w:eastAsia="en-US"/>
        </w:rPr>
        <w:t>opi</w:t>
      </w:r>
      <w:r w:rsidRPr="00DD2334">
        <w:rPr>
          <w:rFonts w:cs="Segoe UI"/>
          <w:b/>
          <w:lang w:eastAsia="en-US"/>
        </w:rPr>
        <w:t>i</w:t>
      </w:r>
      <w:r w:rsidR="00937B94" w:rsidRPr="00DD2334">
        <w:rPr>
          <w:rFonts w:cs="Segoe UI"/>
          <w:b/>
          <w:lang w:val="x-none" w:eastAsia="en-US"/>
        </w:rPr>
        <w:t xml:space="preserve"> požadovaných certifikátů sp</w:t>
      </w:r>
      <w:r w:rsidRPr="00DD2334">
        <w:rPr>
          <w:rFonts w:cs="Segoe UI"/>
          <w:b/>
          <w:lang w:val="x-none" w:eastAsia="en-US"/>
        </w:rPr>
        <w:t xml:space="preserve">lňujících předepsané požadavky </w:t>
      </w:r>
      <w:r w:rsidRPr="00DD2334">
        <w:rPr>
          <w:rFonts w:cs="Segoe UI"/>
          <w:b/>
          <w:lang w:eastAsia="en-US"/>
        </w:rPr>
        <w:t>z</w:t>
      </w:r>
      <w:r w:rsidR="00937B94" w:rsidRPr="00A167D0">
        <w:rPr>
          <w:rFonts w:cs="Segoe UI"/>
          <w:b/>
          <w:lang w:eastAsia="en-US"/>
        </w:rPr>
        <w:t>adavatele</w:t>
      </w:r>
      <w:r w:rsidR="00937B94" w:rsidRPr="00DD2334">
        <w:rPr>
          <w:rFonts w:cs="Segoe UI"/>
          <w:b/>
          <w:lang w:val="x-none" w:eastAsia="en-US"/>
        </w:rPr>
        <w:t xml:space="preserve"> na role v týmu</w:t>
      </w:r>
    </w:p>
    <w:p w14:paraId="1593CAEC" w14:textId="77777777" w:rsidR="00937B94" w:rsidRPr="00937B94" w:rsidRDefault="00A167D0" w:rsidP="00AB4EE0">
      <w:pPr>
        <w:numPr>
          <w:ilvl w:val="1"/>
          <w:numId w:val="15"/>
        </w:numPr>
        <w:spacing w:after="200" w:line="276" w:lineRule="auto"/>
        <w:contextualSpacing/>
        <w:rPr>
          <w:rFonts w:cs="Segoe UI"/>
          <w:lang w:val="x-none" w:eastAsia="en-US"/>
        </w:rPr>
      </w:pPr>
      <w:r w:rsidRPr="00A167D0">
        <w:rPr>
          <w:rFonts w:cs="Segoe UI"/>
          <w:b/>
          <w:lang w:val="x-none" w:eastAsia="en-US"/>
        </w:rPr>
        <w:t>profesní</w:t>
      </w:r>
      <w:r w:rsidR="00937B94" w:rsidRPr="00DD2334">
        <w:rPr>
          <w:rFonts w:cs="Segoe UI"/>
          <w:b/>
          <w:lang w:val="x-none" w:eastAsia="en-US"/>
        </w:rPr>
        <w:t xml:space="preserve"> životopis</w:t>
      </w:r>
      <w:r w:rsidR="00937B94" w:rsidRPr="00937B94">
        <w:rPr>
          <w:rFonts w:cs="Segoe UI"/>
          <w:lang w:val="x-none" w:eastAsia="en-US"/>
        </w:rPr>
        <w:t>, ve kterém bude uvedeno minimálně:</w:t>
      </w:r>
    </w:p>
    <w:p w14:paraId="61DC7036" w14:textId="77777777" w:rsidR="00937B94" w:rsidRPr="00937B94" w:rsidRDefault="00937B94" w:rsidP="00AB4EE0">
      <w:pPr>
        <w:numPr>
          <w:ilvl w:val="1"/>
          <w:numId w:val="19"/>
        </w:numPr>
        <w:spacing w:after="200" w:line="276" w:lineRule="auto"/>
        <w:ind w:left="2835" w:hanging="425"/>
        <w:contextualSpacing/>
        <w:jc w:val="left"/>
        <w:rPr>
          <w:rFonts w:cs="Segoe UI"/>
          <w:lang w:val="x-none" w:eastAsia="en-US"/>
        </w:rPr>
      </w:pPr>
      <w:r w:rsidRPr="00937B94">
        <w:rPr>
          <w:rFonts w:cs="Segoe UI"/>
          <w:lang w:val="x-none" w:eastAsia="en-US"/>
        </w:rPr>
        <w:t>jméno, příjmení a titul,</w:t>
      </w:r>
      <w:r w:rsidR="00C47C38">
        <w:rPr>
          <w:rFonts w:cs="Segoe UI"/>
          <w:lang w:eastAsia="en-US"/>
        </w:rPr>
        <w:t xml:space="preserve"> </w:t>
      </w:r>
    </w:p>
    <w:p w14:paraId="60C9B576" w14:textId="77777777" w:rsidR="00937B94" w:rsidRPr="00937B94" w:rsidRDefault="00937B94" w:rsidP="00AB4EE0">
      <w:pPr>
        <w:numPr>
          <w:ilvl w:val="1"/>
          <w:numId w:val="19"/>
        </w:numPr>
        <w:spacing w:after="200" w:line="276" w:lineRule="auto"/>
        <w:ind w:left="2835" w:hanging="425"/>
        <w:contextualSpacing/>
        <w:jc w:val="left"/>
        <w:rPr>
          <w:rFonts w:cs="Segoe UI"/>
          <w:lang w:val="x-none" w:eastAsia="en-US"/>
        </w:rPr>
      </w:pPr>
      <w:r w:rsidRPr="00937B94">
        <w:rPr>
          <w:rFonts w:cs="Segoe UI"/>
          <w:lang w:val="x-none" w:eastAsia="en-US"/>
        </w:rPr>
        <w:t>dosažené vzdělání,</w:t>
      </w:r>
    </w:p>
    <w:p w14:paraId="354354A6" w14:textId="77777777" w:rsidR="00937B94" w:rsidRPr="00937B94" w:rsidRDefault="00937B94" w:rsidP="00AB4EE0">
      <w:pPr>
        <w:numPr>
          <w:ilvl w:val="1"/>
          <w:numId w:val="19"/>
        </w:numPr>
        <w:spacing w:after="200" w:line="276" w:lineRule="auto"/>
        <w:ind w:left="2835" w:hanging="425"/>
        <w:contextualSpacing/>
        <w:jc w:val="left"/>
        <w:rPr>
          <w:rFonts w:cs="Segoe UI"/>
          <w:lang w:val="x-none" w:eastAsia="en-US"/>
        </w:rPr>
      </w:pPr>
      <w:r w:rsidRPr="00937B94">
        <w:rPr>
          <w:rFonts w:cs="Segoe UI"/>
          <w:lang w:val="x-none" w:eastAsia="en-US"/>
        </w:rPr>
        <w:t>řídící/odborná role v rea</w:t>
      </w:r>
      <w:r w:rsidR="00AB4EE0">
        <w:rPr>
          <w:rFonts w:cs="Segoe UI"/>
          <w:lang w:val="x-none" w:eastAsia="en-US"/>
        </w:rPr>
        <w:t xml:space="preserve">lizačním týmu </w:t>
      </w:r>
      <w:r w:rsidR="00AB4EE0">
        <w:rPr>
          <w:rFonts w:cs="Segoe UI"/>
          <w:lang w:eastAsia="en-US"/>
        </w:rPr>
        <w:t>d</w:t>
      </w:r>
      <w:r w:rsidR="00A167D0" w:rsidRPr="00937B94">
        <w:rPr>
          <w:rFonts w:cs="Segoe UI"/>
          <w:lang w:val="x-none" w:eastAsia="en-US"/>
        </w:rPr>
        <w:t>dodavatele</w:t>
      </w:r>
      <w:r w:rsidRPr="00937B94">
        <w:rPr>
          <w:rFonts w:cs="Segoe UI"/>
          <w:lang w:val="x-none" w:eastAsia="en-US"/>
        </w:rPr>
        <w:t>,</w:t>
      </w:r>
    </w:p>
    <w:p w14:paraId="7313238B" w14:textId="77777777" w:rsidR="00937B94" w:rsidRPr="00937B94" w:rsidRDefault="00937B94" w:rsidP="00AB4EE0">
      <w:pPr>
        <w:numPr>
          <w:ilvl w:val="1"/>
          <w:numId w:val="19"/>
        </w:numPr>
        <w:spacing w:after="200" w:line="276" w:lineRule="auto"/>
        <w:ind w:left="2835" w:hanging="425"/>
        <w:contextualSpacing/>
        <w:jc w:val="left"/>
        <w:rPr>
          <w:rFonts w:cs="Segoe UI"/>
          <w:lang w:val="x-none" w:eastAsia="en-US"/>
        </w:rPr>
      </w:pPr>
      <w:r w:rsidRPr="00937B94">
        <w:rPr>
          <w:rFonts w:cs="Segoe UI"/>
          <w:lang w:val="x-none" w:eastAsia="en-US"/>
        </w:rPr>
        <w:t>zkušenosti/praxe v oblasti bezprostředně související s úlohou</w:t>
      </w:r>
      <w:r w:rsidR="004D3623">
        <w:rPr>
          <w:rFonts w:cs="Segoe UI"/>
          <w:lang w:val="x-none" w:eastAsia="en-US"/>
        </w:rPr>
        <w:br/>
      </w:r>
      <w:r w:rsidRPr="00937B94">
        <w:rPr>
          <w:rFonts w:cs="Segoe UI"/>
          <w:lang w:val="x-none" w:eastAsia="en-US"/>
        </w:rPr>
        <w:t>v realizačním týmu Dodavatele v souladu s požadavky na členy realizačního týmu,</w:t>
      </w:r>
    </w:p>
    <w:p w14:paraId="40477106" w14:textId="77777777" w:rsidR="00937B94" w:rsidRPr="00AB4EE0" w:rsidRDefault="00937B94" w:rsidP="00AB4EE0">
      <w:pPr>
        <w:numPr>
          <w:ilvl w:val="1"/>
          <w:numId w:val="19"/>
        </w:numPr>
        <w:spacing w:after="200" w:line="276" w:lineRule="auto"/>
        <w:ind w:left="2835" w:hanging="425"/>
        <w:contextualSpacing/>
        <w:jc w:val="left"/>
        <w:rPr>
          <w:rFonts w:cs="Segoe UI"/>
          <w:lang w:val="x-none" w:eastAsia="en-US"/>
        </w:rPr>
      </w:pPr>
      <w:r w:rsidRPr="00937B94">
        <w:rPr>
          <w:rFonts w:cs="Segoe UI"/>
          <w:lang w:val="x-none" w:eastAsia="en-US"/>
        </w:rPr>
        <w:t>další údaje podstatné pro plnění svěřené role.</w:t>
      </w:r>
    </w:p>
    <w:p w14:paraId="0FC7D1D1" w14:textId="77777777" w:rsidR="00AB4EE0" w:rsidRPr="00937B94" w:rsidRDefault="00AB4EE0" w:rsidP="00AB4EE0">
      <w:pPr>
        <w:spacing w:after="200" w:line="276" w:lineRule="auto"/>
        <w:ind w:left="2835"/>
        <w:contextualSpacing/>
        <w:jc w:val="left"/>
        <w:rPr>
          <w:rFonts w:cs="Segoe UI"/>
          <w:lang w:val="x-none" w:eastAsia="en-US"/>
        </w:rPr>
      </w:pPr>
    </w:p>
    <w:p w14:paraId="7FC90235" w14:textId="77777777" w:rsidR="00937B94" w:rsidRPr="00937B94" w:rsidRDefault="00937B94" w:rsidP="00AB4EE0">
      <w:pPr>
        <w:spacing w:after="120" w:line="276" w:lineRule="auto"/>
        <w:ind w:left="1134"/>
        <w:rPr>
          <w:rFonts w:cs="Segoe UI"/>
          <w:lang w:eastAsia="en-US"/>
        </w:rPr>
      </w:pPr>
      <w:r w:rsidRPr="00937B94">
        <w:rPr>
          <w:rFonts w:cs="Segoe UI"/>
          <w:lang w:eastAsia="en-US"/>
        </w:rPr>
        <w:t>Součástí profesního životopisu bude rovněž čestné prohlášení podepsané odborným pracovníkem o úplnosti a pravdivosti údajů uvedených v příslušném profesním životopisu.</w:t>
      </w:r>
    </w:p>
    <w:p w14:paraId="5D66AFCD" w14:textId="07BC72BA" w:rsidR="00937B94" w:rsidRPr="00937B94" w:rsidRDefault="00937B94" w:rsidP="00CF7358">
      <w:pPr>
        <w:spacing w:after="120" w:line="276" w:lineRule="auto"/>
        <w:ind w:left="1134"/>
        <w:rPr>
          <w:rFonts w:cs="Segoe UI"/>
          <w:lang w:eastAsia="en-US"/>
        </w:rPr>
      </w:pPr>
      <w:r w:rsidRPr="00937B94">
        <w:rPr>
          <w:rFonts w:cs="Segoe UI"/>
          <w:lang w:eastAsia="en-US"/>
        </w:rPr>
        <w:t>Zadavatel si vyhrazuje právo na ověření uváděných informací. Pracovníci z výše uvedeného seznamu odborných pracov</w:t>
      </w:r>
      <w:r w:rsidR="00AB4EE0">
        <w:rPr>
          <w:rFonts w:cs="Segoe UI"/>
          <w:lang w:eastAsia="en-US"/>
        </w:rPr>
        <w:t xml:space="preserve">níků budou jmenovitě uvedeni v rámcové dohodě </w:t>
      </w:r>
      <w:r w:rsidRPr="00937B94">
        <w:rPr>
          <w:rFonts w:cs="Segoe UI"/>
          <w:lang w:eastAsia="en-US"/>
        </w:rPr>
        <w:t>spolu s určením role, kterou vykoná</w:t>
      </w:r>
      <w:r w:rsidR="00CF7358">
        <w:rPr>
          <w:rFonts w:cs="Segoe UI"/>
          <w:lang w:eastAsia="en-US"/>
        </w:rPr>
        <w:t xml:space="preserve">vají </w:t>
      </w:r>
      <w:r w:rsidR="00AB4EE0">
        <w:rPr>
          <w:rFonts w:cs="Segoe UI"/>
          <w:lang w:eastAsia="en-US"/>
        </w:rPr>
        <w:t>v rámci projektového týmu d</w:t>
      </w:r>
      <w:r w:rsidRPr="00937B94">
        <w:rPr>
          <w:rFonts w:cs="Segoe UI"/>
          <w:lang w:eastAsia="en-US"/>
        </w:rPr>
        <w:t>odavatele, a jejich případná</w:t>
      </w:r>
      <w:r w:rsidR="00AB4EE0">
        <w:rPr>
          <w:rFonts w:cs="Segoe UI"/>
          <w:lang w:eastAsia="en-US"/>
        </w:rPr>
        <w:t xml:space="preserve"> změna bude podléhat schválení z</w:t>
      </w:r>
      <w:r w:rsidRPr="00937B94">
        <w:rPr>
          <w:rFonts w:cs="Segoe UI"/>
          <w:lang w:eastAsia="en-US"/>
        </w:rPr>
        <w:t>adavatele</w:t>
      </w:r>
      <w:r w:rsidR="00AB4EE0">
        <w:rPr>
          <w:rFonts w:cs="Segoe UI"/>
          <w:lang w:eastAsia="en-US"/>
        </w:rPr>
        <w:t>m</w:t>
      </w:r>
      <w:r w:rsidRPr="00937B94">
        <w:rPr>
          <w:rFonts w:cs="Segoe UI"/>
          <w:lang w:eastAsia="en-US"/>
        </w:rPr>
        <w:t>.</w:t>
      </w:r>
    </w:p>
    <w:p w14:paraId="477331C0" w14:textId="77777777" w:rsidR="00493558" w:rsidRDefault="00E53ABC" w:rsidP="00862BC9">
      <w:pPr>
        <w:pStyle w:val="slovanseznam"/>
      </w:pPr>
      <w:r>
        <w:t>Dodavatel</w:t>
      </w:r>
      <w:r w:rsidR="00493558" w:rsidRPr="007B7347">
        <w:t xml:space="preserve"> je oprávněn prokázat </w:t>
      </w:r>
      <w:r w:rsidR="00077264">
        <w:t>základní způsobilost dle</w:t>
      </w:r>
      <w:r w:rsidR="00942E2B">
        <w:t xml:space="preserve"> § 74 zákona </w:t>
      </w:r>
      <w:r w:rsidR="004D3623">
        <w:t>a profesní způsobilost</w:t>
      </w:r>
      <w:r w:rsidR="004D3623">
        <w:br/>
      </w:r>
      <w:r w:rsidR="00077264">
        <w:t xml:space="preserve">dle § 77 zákona </w:t>
      </w:r>
      <w:r w:rsidR="00493558" w:rsidRPr="007B7347">
        <w:t xml:space="preserve">také výpisem ze Seznamu kvalifikovaných dodavatelů </w:t>
      </w:r>
      <w:r w:rsidR="00BA210B">
        <w:t>po</w:t>
      </w:r>
      <w:r w:rsidR="00493558" w:rsidRPr="007B7347">
        <w:t>dle §</w:t>
      </w:r>
      <w:r w:rsidR="007966A0">
        <w:t> </w:t>
      </w:r>
      <w:r w:rsidR="00942E2B">
        <w:t>226</w:t>
      </w:r>
      <w:r w:rsidR="00493558" w:rsidRPr="007B7347">
        <w:t xml:space="preserve"> a</w:t>
      </w:r>
      <w:r w:rsidR="007966A0">
        <w:t> </w:t>
      </w:r>
      <w:r w:rsidR="00CE0D2B">
        <w:t>násl. zákona</w:t>
      </w:r>
      <w:r w:rsidR="00493558" w:rsidRPr="007B7347">
        <w:t xml:space="preserve">. </w:t>
      </w:r>
      <w:r>
        <w:t>Dodavatel</w:t>
      </w:r>
      <w:r w:rsidR="00493558" w:rsidRPr="007B7347">
        <w:t xml:space="preserve"> je rovněž oprávněn prokázat splnění </w:t>
      </w:r>
      <w:r w:rsidR="00942E2B">
        <w:t>kvalifikace nebo její části</w:t>
      </w:r>
      <w:r w:rsidR="00493558" w:rsidRPr="007B7347">
        <w:t xml:space="preserve"> </w:t>
      </w:r>
      <w:r w:rsidR="00955D51">
        <w:t xml:space="preserve">platným </w:t>
      </w:r>
      <w:r w:rsidR="00493558" w:rsidRPr="007B7347">
        <w:t xml:space="preserve">certifikátem vydaným </w:t>
      </w:r>
      <w:r w:rsidR="00955D51">
        <w:t xml:space="preserve">akreditovaným subjektem </w:t>
      </w:r>
      <w:r w:rsidR="00493558" w:rsidRPr="007B7347">
        <w:t>v</w:t>
      </w:r>
      <w:r w:rsidR="007966A0">
        <w:t> </w:t>
      </w:r>
      <w:r w:rsidR="00493558" w:rsidRPr="007B7347">
        <w:t>rámci sys</w:t>
      </w:r>
      <w:r w:rsidR="004D3623">
        <w:t>tému certifikovaných dodavatelů</w:t>
      </w:r>
      <w:r w:rsidR="004D3623">
        <w:br/>
      </w:r>
      <w:r w:rsidR="00BA210B">
        <w:t>po</w:t>
      </w:r>
      <w:r w:rsidR="00493558" w:rsidRPr="007B7347">
        <w:t>dle §</w:t>
      </w:r>
      <w:r w:rsidR="007966A0">
        <w:t> </w:t>
      </w:r>
      <w:r w:rsidR="004D094A">
        <w:t>2</w:t>
      </w:r>
      <w:r w:rsidR="00493558" w:rsidRPr="007B7347">
        <w:t>33 a</w:t>
      </w:r>
      <w:r w:rsidR="007966A0">
        <w:t> </w:t>
      </w:r>
      <w:r w:rsidR="00CE0D2B">
        <w:t>násl. zákona</w:t>
      </w:r>
      <w:r w:rsidR="00955D51">
        <w:t>.</w:t>
      </w:r>
    </w:p>
    <w:p w14:paraId="29486A45" w14:textId="77777777" w:rsidR="009A64D5" w:rsidRDefault="00D8173E" w:rsidP="00862BC9">
      <w:pPr>
        <w:pStyle w:val="slovanseznam"/>
      </w:pPr>
      <w:r>
        <w:t xml:space="preserve">Doklady vydané </w:t>
      </w:r>
      <w:r w:rsidR="00F95F42">
        <w:t xml:space="preserve">nikoliv podle právního řádu České republiky, ale </w:t>
      </w:r>
      <w:r>
        <w:t xml:space="preserve">podle právního řádu </w:t>
      </w:r>
      <w:r w:rsidR="00F95F42">
        <w:t xml:space="preserve">jiné </w:t>
      </w:r>
      <w:r>
        <w:t>země, ve které byla kvalifikace získána, musí být předložen</w:t>
      </w:r>
      <w:r w:rsidR="00F95F42">
        <w:t>y</w:t>
      </w:r>
      <w:r>
        <w:t xml:space="preserve"> s překladem do českého jazyka, vyjma dokladů ve slovenském a anglickém jazyce</w:t>
      </w:r>
      <w:r w:rsidR="00253B24">
        <w:t xml:space="preserve"> </w:t>
      </w:r>
      <w:r w:rsidR="00F95F42">
        <w:t>a dokladů</w:t>
      </w:r>
      <w:r w:rsidR="00A167D0">
        <w:t xml:space="preserve"> o vzdělání v latinském jazyce.</w:t>
      </w:r>
      <w:r w:rsidR="00A167D0">
        <w:br/>
      </w:r>
      <w:r w:rsidR="00F95F42">
        <w:t>Pokud se podle příslušného právního řádu požadovaný doklad nevydává, může být nahrazen čestným prohlášením.</w:t>
      </w:r>
    </w:p>
    <w:p w14:paraId="5A219289" w14:textId="77777777" w:rsidR="008D18ED" w:rsidRDefault="008D18ED" w:rsidP="008D18ED">
      <w:pPr>
        <w:pStyle w:val="slovanseznam"/>
      </w:pPr>
      <w:r>
        <w:t>Dodavatel může prokázat určitou část technické kvalifikace nebo profesní způsobilosti</w:t>
      </w:r>
      <w:r w:rsidR="004D3623">
        <w:br/>
      </w:r>
      <w:r w:rsidR="0042076D">
        <w:t>dle</w:t>
      </w:r>
      <w:r w:rsidR="004D3623">
        <w:t xml:space="preserve"> </w:t>
      </w:r>
      <w:r w:rsidR="0042076D">
        <w:t xml:space="preserve">§ 77 odst. 2 písm. a) zákona </w:t>
      </w:r>
      <w:r>
        <w:t xml:space="preserve">prostřednictvím jiných osob. Dodavatel je v takovém případě povinen zadavateli v nabídce předložit: </w:t>
      </w:r>
    </w:p>
    <w:p w14:paraId="54FF77D2" w14:textId="77777777" w:rsidR="008D18ED" w:rsidRDefault="008D18ED" w:rsidP="008D18ED">
      <w:pPr>
        <w:pStyle w:val="slovanseznam"/>
        <w:numPr>
          <w:ilvl w:val="0"/>
          <w:numId w:val="0"/>
        </w:numPr>
        <w:ind w:left="567"/>
      </w:pPr>
      <w:r>
        <w:t xml:space="preserve">a) doklady prokazující splnění profesní způsobilosti jinou osobou dle § 77 odst. 1 </w:t>
      </w:r>
      <w:r w:rsidR="0042076D">
        <w:t>zákona;</w:t>
      </w:r>
    </w:p>
    <w:p w14:paraId="67A49C43" w14:textId="77777777" w:rsidR="008D18ED" w:rsidRDefault="008D18ED" w:rsidP="008D18ED">
      <w:pPr>
        <w:pStyle w:val="slovanseznam"/>
        <w:numPr>
          <w:ilvl w:val="0"/>
          <w:numId w:val="0"/>
        </w:numPr>
        <w:ind w:left="567"/>
      </w:pPr>
      <w:r>
        <w:t>b) doklady prokazující splnění chybějící části kvalifik</w:t>
      </w:r>
      <w:r w:rsidR="0042076D">
        <w:t>ace prostřednictvím jiné osoby;</w:t>
      </w:r>
    </w:p>
    <w:p w14:paraId="310BA28A" w14:textId="77777777" w:rsidR="008D18ED" w:rsidRDefault="008D18ED" w:rsidP="008D18ED">
      <w:pPr>
        <w:pStyle w:val="slovanseznam"/>
        <w:numPr>
          <w:ilvl w:val="0"/>
          <w:numId w:val="0"/>
        </w:numPr>
        <w:ind w:left="567"/>
      </w:pPr>
      <w:r>
        <w:t xml:space="preserve">c) doklady o splnění základní způsobilosti dle § 74 </w:t>
      </w:r>
      <w:r w:rsidR="0042076D">
        <w:t>zákona</w:t>
      </w:r>
      <w:r>
        <w:t xml:space="preserve"> jinou osobou a </w:t>
      </w:r>
    </w:p>
    <w:p w14:paraId="266746B3" w14:textId="77777777" w:rsidR="0088551D" w:rsidRDefault="008D18ED" w:rsidP="008D18ED">
      <w:pPr>
        <w:pStyle w:val="slovanseznam"/>
        <w:numPr>
          <w:ilvl w:val="0"/>
          <w:numId w:val="0"/>
        </w:numPr>
        <w:ind w:left="567"/>
      </w:pPr>
      <w:r>
        <w:t>d) písemný závazek jiné osoby k poskytnutí plnění určeného k plnění veřejné zakázky</w:t>
      </w:r>
      <w:r w:rsidR="00A167D0">
        <w:br/>
      </w:r>
      <w:r>
        <w:t>nebo k poskytnutí věcí nebo práv, s nimiž bude dodavatel oprávněn disponovat v rámci plnění veřejné zakázky, a to alespoň v rozsahu, v jakém jiná osoba prokázala kvalifikaci za dodavatele.</w:t>
      </w:r>
    </w:p>
    <w:p w14:paraId="63100E34" w14:textId="77777777" w:rsidR="00002A64" w:rsidRDefault="003E364D" w:rsidP="004D3623">
      <w:pPr>
        <w:pStyle w:val="Nadpis1"/>
        <w:keepNext/>
      </w:pPr>
      <w:r w:rsidRPr="007B7347">
        <w:t>Požadavky na způsob zpracování nabídkové ceny</w:t>
      </w:r>
    </w:p>
    <w:p w14:paraId="79FDBE2C" w14:textId="77777777" w:rsidR="003E364D" w:rsidRPr="007B7347" w:rsidRDefault="003E364D" w:rsidP="00862BC9">
      <w:pPr>
        <w:pStyle w:val="slovanseznam"/>
      </w:pPr>
      <w:r w:rsidRPr="007B7347">
        <w:t xml:space="preserve">Nabídková cena bude </w:t>
      </w:r>
      <w:r w:rsidR="00E415EF" w:rsidRPr="007B7347">
        <w:t>zpracována</w:t>
      </w:r>
      <w:r w:rsidRPr="007B7347">
        <w:t xml:space="preserve"> následovně:</w:t>
      </w:r>
    </w:p>
    <w:p w14:paraId="1675A3A9" w14:textId="77777777" w:rsidR="006B1286" w:rsidRPr="006B1286" w:rsidRDefault="00AB1AB1" w:rsidP="00BF0287">
      <w:pPr>
        <w:pStyle w:val="Odstavecseseznamem"/>
        <w:tabs>
          <w:tab w:val="clear" w:pos="1418"/>
        </w:tabs>
        <w:ind w:left="851"/>
      </w:pPr>
      <w:r>
        <w:t xml:space="preserve">Nabídková cena za </w:t>
      </w:r>
      <w:r w:rsidR="00643F04">
        <w:t xml:space="preserve">zhotovení </w:t>
      </w:r>
      <w:r w:rsidR="00DB44D4">
        <w:t>D</w:t>
      </w:r>
      <w:r>
        <w:t>íl</w:t>
      </w:r>
      <w:r w:rsidR="0042076D">
        <w:t>a</w:t>
      </w:r>
      <w:r>
        <w:t xml:space="preserve"> a jeho implementaci</w:t>
      </w:r>
      <w:r w:rsidR="006B1286" w:rsidRPr="006B1286">
        <w:t>;</w:t>
      </w:r>
    </w:p>
    <w:p w14:paraId="3A143FAB" w14:textId="77777777" w:rsidR="006B1286" w:rsidRDefault="00DB44D4" w:rsidP="0093112F">
      <w:pPr>
        <w:pStyle w:val="Odstavecseseznamem"/>
        <w:tabs>
          <w:tab w:val="clear" w:pos="1418"/>
        </w:tabs>
        <w:ind w:left="851"/>
      </w:pPr>
      <w:r>
        <w:t>Nabídková cena za podporu Díla po dobu 5</w:t>
      </w:r>
      <w:r w:rsidR="00AB1AB1">
        <w:t xml:space="preserve"> let;</w:t>
      </w:r>
    </w:p>
    <w:p w14:paraId="35DB6295" w14:textId="77777777" w:rsidR="00AB1AB1" w:rsidRPr="007B7347" w:rsidRDefault="00AB1AB1" w:rsidP="0093112F">
      <w:pPr>
        <w:pStyle w:val="Odstavecseseznamem"/>
        <w:tabs>
          <w:tab w:val="clear" w:pos="1418"/>
        </w:tabs>
        <w:ind w:left="851"/>
      </w:pPr>
      <w:r>
        <w:t>Nabídková cena za ostatní služby</w:t>
      </w:r>
      <w:r w:rsidR="0042076D">
        <w:t>.</w:t>
      </w:r>
    </w:p>
    <w:p w14:paraId="3C61B157" w14:textId="77777777" w:rsidR="00B17608" w:rsidRDefault="00324012" w:rsidP="00324012">
      <w:pPr>
        <w:pStyle w:val="slovanseznam"/>
      </w:pPr>
      <w:r w:rsidRPr="00324012">
        <w:t>Nabídkové ceny budou uvedeny v CZK a zaokrouhleny</w:t>
      </w:r>
      <w:r w:rsidR="00B17608" w:rsidRPr="007B7347">
        <w:t xml:space="preserve"> na 2 desetinná místa.</w:t>
      </w:r>
    </w:p>
    <w:p w14:paraId="0ADD2DD3" w14:textId="77777777" w:rsidR="00002A64" w:rsidRDefault="00E53ABC" w:rsidP="00862BC9">
      <w:pPr>
        <w:pStyle w:val="slovanseznam"/>
      </w:pPr>
      <w:r>
        <w:t>Dodavatel</w:t>
      </w:r>
      <w:r w:rsidR="0041534F">
        <w:t xml:space="preserve"> </w:t>
      </w:r>
      <w:r w:rsidR="00002A64">
        <w:t xml:space="preserve">uvede </w:t>
      </w:r>
      <w:r w:rsidR="00AB1AB1">
        <w:t>nabídkové ceny</w:t>
      </w:r>
      <w:r w:rsidR="003F4EA1">
        <w:t xml:space="preserve"> dle specifikace uvedené v čl. </w:t>
      </w:r>
      <w:r w:rsidR="00F72067">
        <w:t>4</w:t>
      </w:r>
      <w:r w:rsidR="00AB1AB1">
        <w:t>.1</w:t>
      </w:r>
      <w:r w:rsidR="003F4EA1">
        <w:t xml:space="preserve"> této </w:t>
      </w:r>
      <w:r w:rsidR="00BB0A44">
        <w:t>zadávací dokumentace</w:t>
      </w:r>
      <w:r w:rsidR="004D3623">
        <w:br/>
      </w:r>
      <w:r w:rsidR="00BB0A44">
        <w:t xml:space="preserve">do Kalkulace nabídkové ceny, která je přílohou č. </w:t>
      </w:r>
      <w:r w:rsidR="00DB44D4">
        <w:t>2</w:t>
      </w:r>
      <w:r w:rsidR="00BB0A44">
        <w:t xml:space="preserve"> této zadávací dokumentace</w:t>
      </w:r>
      <w:r w:rsidR="004D3623">
        <w:t xml:space="preserve"> a současně též</w:t>
      </w:r>
      <w:r w:rsidR="004D3623">
        <w:br/>
      </w:r>
      <w:r w:rsidR="00F72067">
        <w:t>do Z</w:t>
      </w:r>
      <w:r w:rsidR="00AB1AB1">
        <w:t xml:space="preserve">ávazného návrhu rámcové dohody, který je přílohou č. </w:t>
      </w:r>
      <w:r w:rsidR="00696468">
        <w:t>3</w:t>
      </w:r>
      <w:r w:rsidR="00AB1AB1">
        <w:t xml:space="preserve"> této zadávací dokumentace</w:t>
      </w:r>
      <w:r w:rsidR="009B7FA8">
        <w:t>.</w:t>
      </w:r>
      <w:r w:rsidR="004D3623">
        <w:br/>
      </w:r>
      <w:r w:rsidR="00BB0A44" w:rsidRPr="00BB0A44">
        <w:t xml:space="preserve">Každá </w:t>
      </w:r>
      <w:r w:rsidR="00F72067">
        <w:t xml:space="preserve">dílčí </w:t>
      </w:r>
      <w:r w:rsidR="00BB0A44" w:rsidRPr="00BB0A44">
        <w:t>nabídková cena bude členěna</w:t>
      </w:r>
      <w:r w:rsidR="00BB0A44">
        <w:t xml:space="preserve"> na cenu bez DPH, DPH dle aktuální výše sazby a cenu včetně DPH.</w:t>
      </w:r>
      <w:r w:rsidR="00AB1AB1">
        <w:t xml:space="preserve"> V případě rozporou mezi cenou uvedenou v Kalkulaci nabídkové ceny a cenou uvedenou v Závazném návrhu rámcové dohody, je rozhodující cena uvedená v Závazném návrhu rámcové dohody. </w:t>
      </w:r>
    </w:p>
    <w:p w14:paraId="6233BB9C" w14:textId="77777777" w:rsidR="00AB1AB1" w:rsidRPr="007B7347" w:rsidRDefault="002223E8" w:rsidP="00F72067">
      <w:pPr>
        <w:pStyle w:val="slovanseznam"/>
      </w:pPr>
      <w:r w:rsidRPr="00AB1AB1">
        <w:t>V</w:t>
      </w:r>
      <w:r w:rsidR="00F72067">
        <w:t xml:space="preserve"> dílčích </w:t>
      </w:r>
      <w:r w:rsidR="00BB0A44" w:rsidRPr="00AB1AB1">
        <w:t>nabídkových</w:t>
      </w:r>
      <w:r w:rsidR="003F4EA1" w:rsidRPr="00AB1AB1">
        <w:t xml:space="preserve"> cenách</w:t>
      </w:r>
      <w:r w:rsidRPr="00AB1AB1">
        <w:t xml:space="preserve"> budou zahrnuty veškeré náklady spojené s</w:t>
      </w:r>
      <w:r w:rsidR="007966A0" w:rsidRPr="00AB1AB1">
        <w:t> </w:t>
      </w:r>
      <w:r w:rsidRPr="00AB1AB1">
        <w:t xml:space="preserve">realizací </w:t>
      </w:r>
      <w:r w:rsidR="00F72067">
        <w:t xml:space="preserve">dílčí části </w:t>
      </w:r>
      <w:r w:rsidRPr="00AB1AB1">
        <w:t xml:space="preserve">předmětu veřejné zakázky; žádné další práce, dodávky, služby ani činnosti nebudou samostatně </w:t>
      </w:r>
      <w:r w:rsidR="003F4EA1" w:rsidRPr="00AB1AB1">
        <w:t>účtovány</w:t>
      </w:r>
      <w:r w:rsidRPr="00AB1AB1">
        <w:t xml:space="preserve">. </w:t>
      </w:r>
      <w:r w:rsidR="00BB0A44" w:rsidRPr="00AB1AB1">
        <w:t>Nabídkové</w:t>
      </w:r>
      <w:r w:rsidR="003F4EA1" w:rsidRPr="00AB1AB1">
        <w:t xml:space="preserve"> ceny </w:t>
      </w:r>
      <w:r w:rsidR="00F71181" w:rsidRPr="00AB1AB1">
        <w:t xml:space="preserve">bez DPH </w:t>
      </w:r>
      <w:r w:rsidR="003F4EA1" w:rsidRPr="00AB1AB1">
        <w:t>budou závazné</w:t>
      </w:r>
      <w:r w:rsidRPr="00AB1AB1">
        <w:t xml:space="preserve"> (nejvýše přípustn</w:t>
      </w:r>
      <w:r w:rsidR="003F4EA1" w:rsidRPr="00AB1AB1">
        <w:t>é</w:t>
      </w:r>
      <w:r w:rsidRPr="00AB1AB1">
        <w:t xml:space="preserve">) po celou dobu trvání </w:t>
      </w:r>
      <w:r w:rsidR="00F72067">
        <w:t>rámcové dohody</w:t>
      </w:r>
      <w:r w:rsidRPr="00AB1AB1">
        <w:t xml:space="preserve"> uzavřené na základě</w:t>
      </w:r>
      <w:r w:rsidRPr="007B7347">
        <w:t xml:space="preserve"> tohoto </w:t>
      </w:r>
      <w:r w:rsidR="00865354">
        <w:t>zadávacího</w:t>
      </w:r>
      <w:r w:rsidRPr="007B7347">
        <w:t xml:space="preserve"> řízení.</w:t>
      </w:r>
      <w:r w:rsidR="00F72067">
        <w:t xml:space="preserve"> </w:t>
      </w:r>
      <w:r w:rsidR="00AB1AB1">
        <w:t xml:space="preserve">Zadavatel umožňuje překročení nabídkové ceny pouze </w:t>
      </w:r>
      <w:r w:rsidR="00F72067">
        <w:t xml:space="preserve">v souladu </w:t>
      </w:r>
      <w:r w:rsidR="00AB1AB1">
        <w:t>s ustanovením Závazného návrhu rámcové dohody,</w:t>
      </w:r>
      <w:r w:rsidR="004D3623">
        <w:br/>
      </w:r>
      <w:r w:rsidR="00AB1AB1">
        <w:t xml:space="preserve">který je přílohou č. </w:t>
      </w:r>
      <w:r w:rsidR="00696468">
        <w:t>3</w:t>
      </w:r>
      <w:r w:rsidR="004D3623">
        <w:t xml:space="preserve"> této zadávací dokumentace.</w:t>
      </w:r>
    </w:p>
    <w:p w14:paraId="75B14635" w14:textId="77777777" w:rsidR="00CE0D2B" w:rsidRDefault="00A30D77" w:rsidP="00C17F1E">
      <w:pPr>
        <w:pStyle w:val="Nadpis1"/>
      </w:pPr>
      <w:r>
        <w:t>Ostatní požadavky zadavatele</w:t>
      </w:r>
    </w:p>
    <w:p w14:paraId="2CDF46BB" w14:textId="77777777" w:rsidR="00C23E44" w:rsidRPr="00486406" w:rsidRDefault="00183C94" w:rsidP="00183C94">
      <w:pPr>
        <w:pStyle w:val="slovanseznam"/>
      </w:pPr>
      <w:r>
        <w:t>Zadavatel požaduje k zajištění řád</w:t>
      </w:r>
      <w:r w:rsidR="00DB44D4">
        <w:t>ného vybudování a implementaci D</w:t>
      </w:r>
      <w:r>
        <w:t xml:space="preserve">íla od vybraného dodavatele jistotu za řádné dokončení plnění ve výši 300.000,- Kč. Tato bude poskytnuta ve formě bankovní záruky (blíže viz Závazný návrh rámcové dohody, který je přílohou č. </w:t>
      </w:r>
      <w:r w:rsidR="00696468">
        <w:t>3</w:t>
      </w:r>
      <w:r>
        <w:t xml:space="preserve"> této zadávací dokumentace). </w:t>
      </w:r>
      <w:r w:rsidRPr="00183C94">
        <w:t>Záruka bude krýt finanční nároky zadavatele v</w:t>
      </w:r>
      <w:r w:rsidR="00A262D3">
        <w:t xml:space="preserve">ůči dodavateli (zejména zákonné </w:t>
      </w:r>
      <w:r w:rsidRPr="00183C94">
        <w:t xml:space="preserve">či smluvní sankce, náhradu škody) vzniklé zadavateli z důvodů porušení povinností dodavatele plynoucích z uzavřené </w:t>
      </w:r>
      <w:r>
        <w:t xml:space="preserve">rámcové </w:t>
      </w:r>
      <w:r w:rsidR="00C30915">
        <w:t>dohody</w:t>
      </w:r>
      <w:r w:rsidRPr="00183C94">
        <w:t xml:space="preserve"> (zejména týkajících se řádného provedení díla</w:t>
      </w:r>
      <w:r w:rsidR="00A262D3">
        <w:t xml:space="preserve"> </w:t>
      </w:r>
      <w:r w:rsidRPr="00183C94">
        <w:t>v předepsané kvalitě a smluvené lhůtě). Zadavatel pozbývá nárok na její uplatnění dnem protokolárního předání a převzetí díla bez vad a nedodělků.</w:t>
      </w:r>
    </w:p>
    <w:p w14:paraId="0CA947EF" w14:textId="77777777" w:rsidR="00CE0D2B" w:rsidRDefault="000B37CC" w:rsidP="00862BC9">
      <w:pPr>
        <w:pStyle w:val="slovanseznam"/>
      </w:pPr>
      <w:r>
        <w:t>Zadavatel požaduje, aby dodavatel ve své nabídce předložil</w:t>
      </w:r>
      <w:r w:rsidR="00CE0D2B">
        <w:t xml:space="preserve"> seznam poddodavatelů, pokud jsou </w:t>
      </w:r>
      <w:r w:rsidR="00E53ABC">
        <w:t>dodavateli</w:t>
      </w:r>
      <w:r w:rsidR="00CE0D2B">
        <w:t xml:space="preserve"> známi</w:t>
      </w:r>
      <w:r w:rsidR="00CE0D2B" w:rsidRPr="007B7347">
        <w:t xml:space="preserve"> a</w:t>
      </w:r>
      <w:r w:rsidR="00CE0D2B">
        <w:t> </w:t>
      </w:r>
      <w:r w:rsidR="00CE0D2B" w:rsidRPr="007B7347">
        <w:t>uvést</w:t>
      </w:r>
      <w:r w:rsidR="00CE0D2B">
        <w:t>, kterou část veřejné zakázky bude každý z poddodavatelů plnit.</w:t>
      </w:r>
      <w:r w:rsidR="00CE0D2B" w:rsidRPr="007B7347">
        <w:t xml:space="preserve"> </w:t>
      </w:r>
      <w:r w:rsidR="00CE0D2B">
        <w:t>V</w:t>
      </w:r>
      <w:r w:rsidR="00CE0D2B" w:rsidRPr="007B7347">
        <w:rPr>
          <w:kern w:val="32"/>
        </w:rPr>
        <w:t xml:space="preserve">zor seznamu </w:t>
      </w:r>
      <w:r w:rsidR="00CE0D2B">
        <w:rPr>
          <w:kern w:val="32"/>
        </w:rPr>
        <w:t>pod</w:t>
      </w:r>
      <w:r w:rsidR="00CE0D2B" w:rsidRPr="007B7347">
        <w:rPr>
          <w:kern w:val="32"/>
        </w:rPr>
        <w:t xml:space="preserve">dodavatelů </w:t>
      </w:r>
      <w:r w:rsidR="00CE0D2B">
        <w:rPr>
          <w:kern w:val="32"/>
        </w:rPr>
        <w:t>je</w:t>
      </w:r>
      <w:r w:rsidR="00CE0D2B" w:rsidRPr="007B7347">
        <w:rPr>
          <w:kern w:val="32"/>
        </w:rPr>
        <w:t xml:space="preserve"> příloh</w:t>
      </w:r>
      <w:r w:rsidR="00CE0D2B">
        <w:rPr>
          <w:kern w:val="32"/>
        </w:rPr>
        <w:t>o</w:t>
      </w:r>
      <w:r w:rsidR="00CE0D2B" w:rsidRPr="007B7347">
        <w:rPr>
          <w:kern w:val="32"/>
        </w:rPr>
        <w:t>u č.</w:t>
      </w:r>
      <w:r w:rsidR="00CE0D2B">
        <w:rPr>
          <w:kern w:val="32"/>
        </w:rPr>
        <w:t> </w:t>
      </w:r>
      <w:r w:rsidR="00696468">
        <w:t>4</w:t>
      </w:r>
      <w:r w:rsidR="00CE0D2B" w:rsidRPr="007B7347">
        <w:rPr>
          <w:kern w:val="32"/>
        </w:rPr>
        <w:t xml:space="preserve"> této </w:t>
      </w:r>
      <w:r w:rsidR="00BB0A44">
        <w:rPr>
          <w:kern w:val="32"/>
        </w:rPr>
        <w:t>zadávací dokumentace</w:t>
      </w:r>
      <w:r w:rsidR="00CE0D2B">
        <w:t>.</w:t>
      </w:r>
    </w:p>
    <w:p w14:paraId="553940B0" w14:textId="384F5C04" w:rsidR="00CE0D2B" w:rsidRDefault="00CE0D2B" w:rsidP="00862BC9">
      <w:pPr>
        <w:pStyle w:val="slovanseznam"/>
      </w:pPr>
      <w:r>
        <w:t xml:space="preserve">Vybraný dodavatel </w:t>
      </w:r>
      <w:r w:rsidR="009B7FA8">
        <w:t>je</w:t>
      </w:r>
      <w:r>
        <w:t xml:space="preserve"> povinen předložit zadavateli ide</w:t>
      </w:r>
      <w:r w:rsidR="004D3623">
        <w:t>ntifikační údaje poddodavatelů,</w:t>
      </w:r>
      <w:r w:rsidR="004D3623">
        <w:br/>
      </w:r>
      <w:r>
        <w:t>a to nejpozději do 10 pracovních dnů od doručení oznámení o výběru dodavatele, pokud jsou mu poddodavatelé známi. Neuvedení poddodavatelé, kteří se zapojí do plnění veřejné zakázky následně, musí být identifikováni, a to před zahájením plnění veřejné zakázky poddodavatelem.</w:t>
      </w:r>
    </w:p>
    <w:p w14:paraId="5789DD1E" w14:textId="55273037" w:rsidR="00452A9E" w:rsidRDefault="00452A9E" w:rsidP="00862BC9">
      <w:pPr>
        <w:pStyle w:val="slovanseznam"/>
      </w:pPr>
      <w:r>
        <w:t>Vybraný dodavatel</w:t>
      </w:r>
      <w:r w:rsidR="00362922">
        <w:t>, který je právnickou osobu,</w:t>
      </w:r>
      <w:r>
        <w:t xml:space="preserve"> je v souladu s § 104 </w:t>
      </w:r>
      <w:r w:rsidR="00362922">
        <w:t>odst. 2 z</w:t>
      </w:r>
      <w:r>
        <w:t xml:space="preserve">ákona </w:t>
      </w:r>
      <w:r w:rsidR="00362922">
        <w:t xml:space="preserve">povinen </w:t>
      </w:r>
      <w:r>
        <w:t>předlož</w:t>
      </w:r>
      <w:r w:rsidR="00362922">
        <w:t>it zadavateli před uzavřením rámcové dohody:</w:t>
      </w:r>
    </w:p>
    <w:p w14:paraId="5EFE73B8" w14:textId="191D5726" w:rsidR="00362922" w:rsidRDefault="00362922" w:rsidP="00362922">
      <w:pPr>
        <w:pStyle w:val="slovanseznam"/>
        <w:numPr>
          <w:ilvl w:val="0"/>
          <w:numId w:val="0"/>
        </w:numPr>
        <w:ind w:left="567"/>
      </w:pPr>
      <w:r>
        <w:t xml:space="preserve">a) </w:t>
      </w:r>
      <w:r w:rsidRPr="00362922">
        <w:t>identifikační údaje všech osob, které jsou jeho skutečným majitelem podle zákona o některých opatřeních proti legalizaci výnosů z trestné č</w:t>
      </w:r>
      <w:r>
        <w:t>innosti a financování terorismu;</w:t>
      </w:r>
    </w:p>
    <w:p w14:paraId="63E012AF" w14:textId="369AFB4A" w:rsidR="00362922" w:rsidRDefault="00362922" w:rsidP="00362922">
      <w:pPr>
        <w:pStyle w:val="slovanseznam"/>
        <w:numPr>
          <w:ilvl w:val="0"/>
          <w:numId w:val="0"/>
        </w:numPr>
        <w:ind w:left="567"/>
      </w:pPr>
      <w:r>
        <w:t>b)</w:t>
      </w:r>
      <w:r w:rsidRPr="00362922">
        <w:t xml:space="preserve"> doklady, z nichž vyplývá vztah všech osob podle písmene a) k dodavateli; těmito doklady jsou zejména</w:t>
      </w:r>
      <w:r>
        <w:t xml:space="preserve">: </w:t>
      </w:r>
    </w:p>
    <w:p w14:paraId="0279E39B" w14:textId="72A7269D" w:rsidR="00362922" w:rsidRDefault="00362922" w:rsidP="00362922">
      <w:pPr>
        <w:pStyle w:val="slovanseznam"/>
        <w:numPr>
          <w:ilvl w:val="0"/>
          <w:numId w:val="14"/>
        </w:numPr>
      </w:pPr>
      <w:r w:rsidRPr="00362922">
        <w:t>výpis z obchodního rejstříku nebo jiné obdobné evidence,</w:t>
      </w:r>
    </w:p>
    <w:p w14:paraId="118141FC" w14:textId="7FB16B9E" w:rsidR="00362922" w:rsidRDefault="00362922" w:rsidP="00362922">
      <w:pPr>
        <w:pStyle w:val="slovanseznam"/>
        <w:numPr>
          <w:ilvl w:val="0"/>
          <w:numId w:val="14"/>
        </w:numPr>
      </w:pPr>
      <w:r>
        <w:t>s</w:t>
      </w:r>
      <w:r w:rsidRPr="00362922">
        <w:t>eznam akcionářů,</w:t>
      </w:r>
    </w:p>
    <w:p w14:paraId="547A7838" w14:textId="22C23719" w:rsidR="00362922" w:rsidRDefault="00362922" w:rsidP="00362922">
      <w:pPr>
        <w:pStyle w:val="slovanseznam"/>
        <w:numPr>
          <w:ilvl w:val="0"/>
          <w:numId w:val="14"/>
        </w:numPr>
      </w:pPr>
      <w:r w:rsidRPr="00362922">
        <w:t>rozhodnutí statutárního orgánu o vyplacení podílu na zisku,</w:t>
      </w:r>
    </w:p>
    <w:p w14:paraId="0FC89220" w14:textId="50584091" w:rsidR="00362922" w:rsidRDefault="00362922" w:rsidP="00362922">
      <w:pPr>
        <w:pStyle w:val="slovanseznam"/>
        <w:numPr>
          <w:ilvl w:val="0"/>
          <w:numId w:val="14"/>
        </w:numPr>
      </w:pPr>
      <w:r w:rsidRPr="00362922">
        <w:t>společenská smlouva, zakladatelská listina nebo stanovy.</w:t>
      </w:r>
    </w:p>
    <w:p w14:paraId="107387DE" w14:textId="77777777" w:rsidR="002223E8" w:rsidRPr="007B7347" w:rsidRDefault="00F73232" w:rsidP="001E3D47">
      <w:pPr>
        <w:pStyle w:val="Nadpis1"/>
        <w:keepNext/>
      </w:pPr>
      <w:r>
        <w:t>Pravidla pro</w:t>
      </w:r>
      <w:r w:rsidR="002223E8" w:rsidRPr="007B7347">
        <w:t xml:space="preserve"> hodnocení nabídek</w:t>
      </w:r>
    </w:p>
    <w:p w14:paraId="3B3000A7" w14:textId="77777777" w:rsidR="008E50D0" w:rsidRDefault="002223E8" w:rsidP="001E3D47">
      <w:pPr>
        <w:pStyle w:val="slovanseznam"/>
        <w:keepNext/>
      </w:pPr>
      <w:r w:rsidRPr="008E50D0">
        <w:t xml:space="preserve">Nabídky budou hodnoceny podle </w:t>
      </w:r>
      <w:r w:rsidR="005E61B0" w:rsidRPr="008E50D0">
        <w:t>jejich ekonomické výhodnosti</w:t>
      </w:r>
      <w:r w:rsidR="003612C5" w:rsidRPr="008E50D0">
        <w:t xml:space="preserve">, která bude </w:t>
      </w:r>
      <w:r w:rsidR="009E6B8D" w:rsidRPr="008E50D0">
        <w:t>posouzena</w:t>
      </w:r>
      <w:r w:rsidR="003612C5" w:rsidRPr="008E50D0">
        <w:t xml:space="preserve"> </w:t>
      </w:r>
      <w:r w:rsidR="009E6B8D" w:rsidRPr="008E50D0">
        <w:t xml:space="preserve">podle </w:t>
      </w:r>
      <w:r w:rsidR="001B590A">
        <w:t xml:space="preserve">následujících </w:t>
      </w:r>
      <w:r w:rsidR="009E6B8D" w:rsidRPr="008E50D0">
        <w:t>kritéri</w:t>
      </w:r>
      <w:r w:rsidR="001B590A">
        <w:t>í hodnocení:</w:t>
      </w:r>
    </w:p>
    <w:p w14:paraId="3B95D891" w14:textId="77777777" w:rsidR="001B590A" w:rsidRDefault="00C30915" w:rsidP="001E3D47">
      <w:pPr>
        <w:pStyle w:val="slovanseznam"/>
        <w:keepNext/>
        <w:numPr>
          <w:ilvl w:val="0"/>
          <w:numId w:val="0"/>
        </w:numPr>
        <w:tabs>
          <w:tab w:val="right" w:leader="dot" w:pos="9070"/>
        </w:tabs>
        <w:ind w:left="851"/>
        <w:jc w:val="right"/>
      </w:pPr>
      <w:r>
        <w:t xml:space="preserve">1. Cena za </w:t>
      </w:r>
      <w:r w:rsidR="00643F04">
        <w:t xml:space="preserve">zhotovení </w:t>
      </w:r>
      <w:r>
        <w:t>D</w:t>
      </w:r>
      <w:r w:rsidR="00093B8B">
        <w:t>íl</w:t>
      </w:r>
      <w:r w:rsidR="00643F04">
        <w:t>a</w:t>
      </w:r>
      <w:r w:rsidR="00093B8B">
        <w:t xml:space="preserve"> a jeho implementaci</w:t>
      </w:r>
      <w:r w:rsidR="004D23C6">
        <w:tab/>
      </w:r>
      <w:r w:rsidR="001B590A">
        <w:t xml:space="preserve">váha </w:t>
      </w:r>
      <w:r w:rsidR="007262AD">
        <w:t>33</w:t>
      </w:r>
      <w:r w:rsidR="006F1234">
        <w:t xml:space="preserve"> </w:t>
      </w:r>
      <w:r w:rsidR="001B590A">
        <w:t>%</w:t>
      </w:r>
    </w:p>
    <w:p w14:paraId="7EA1FA9A" w14:textId="77777777" w:rsidR="001B590A" w:rsidRDefault="00C30915" w:rsidP="00DD2334">
      <w:pPr>
        <w:pStyle w:val="slovanseznam"/>
        <w:numPr>
          <w:ilvl w:val="0"/>
          <w:numId w:val="0"/>
        </w:numPr>
        <w:tabs>
          <w:tab w:val="right" w:leader="dot" w:pos="9070"/>
        </w:tabs>
        <w:ind w:left="851"/>
      </w:pPr>
      <w:r>
        <w:t>2. Cena za podporu D</w:t>
      </w:r>
      <w:r w:rsidR="001B590A">
        <w:t>íla</w:t>
      </w:r>
      <w:r>
        <w:t xml:space="preserve"> po dobu 5</w:t>
      </w:r>
      <w:r w:rsidR="00BA13FE">
        <w:t xml:space="preserve"> let</w:t>
      </w:r>
      <w:r w:rsidR="004D23C6">
        <w:tab/>
      </w:r>
      <w:r w:rsidR="001B590A">
        <w:t xml:space="preserve">váha </w:t>
      </w:r>
      <w:r w:rsidR="007262AD">
        <w:t>20</w:t>
      </w:r>
      <w:r w:rsidR="006F1234">
        <w:t xml:space="preserve"> </w:t>
      </w:r>
      <w:r w:rsidR="001B590A">
        <w:t>%</w:t>
      </w:r>
    </w:p>
    <w:p w14:paraId="2717F489" w14:textId="77777777" w:rsidR="001B590A" w:rsidRDefault="00183C94" w:rsidP="004D23C6">
      <w:pPr>
        <w:pStyle w:val="slovanseznam"/>
        <w:numPr>
          <w:ilvl w:val="0"/>
          <w:numId w:val="0"/>
        </w:numPr>
        <w:tabs>
          <w:tab w:val="right" w:leader="dot" w:pos="9072"/>
        </w:tabs>
        <w:ind w:left="709" w:firstLine="142"/>
      </w:pPr>
      <w:r>
        <w:t>3. Cena za ostatní s</w:t>
      </w:r>
      <w:r w:rsidR="004D23C6">
        <w:t>lužby</w:t>
      </w:r>
      <w:r w:rsidR="004D23C6">
        <w:tab/>
      </w:r>
      <w:r w:rsidR="001B590A">
        <w:t xml:space="preserve">váha </w:t>
      </w:r>
      <w:r w:rsidR="007262AD">
        <w:t>7</w:t>
      </w:r>
      <w:r w:rsidR="006F1234">
        <w:t xml:space="preserve"> </w:t>
      </w:r>
      <w:r w:rsidR="001B590A">
        <w:t>%</w:t>
      </w:r>
    </w:p>
    <w:p w14:paraId="5D0CF8B8" w14:textId="77777777" w:rsidR="001B590A" w:rsidRPr="008E50D0" w:rsidRDefault="00183C94" w:rsidP="004D23C6">
      <w:pPr>
        <w:pStyle w:val="slovanseznam"/>
        <w:numPr>
          <w:ilvl w:val="0"/>
          <w:numId w:val="0"/>
        </w:numPr>
        <w:tabs>
          <w:tab w:val="right" w:leader="dot" w:pos="9070"/>
        </w:tabs>
        <w:ind w:left="851"/>
        <w:jc w:val="right"/>
      </w:pPr>
      <w:r>
        <w:t>4. Úroveň naplnění požadavků z</w:t>
      </w:r>
      <w:r w:rsidR="001B590A">
        <w:t>adavatele</w:t>
      </w:r>
      <w:r w:rsidR="004D23C6">
        <w:tab/>
      </w:r>
      <w:r w:rsidR="001B590A">
        <w:t xml:space="preserve">váha </w:t>
      </w:r>
      <w:r w:rsidR="006F1234">
        <w:t xml:space="preserve">40 </w:t>
      </w:r>
      <w:r w:rsidR="001B590A">
        <w:t>%</w:t>
      </w:r>
    </w:p>
    <w:p w14:paraId="55AE9996" w14:textId="77777777" w:rsidR="00093A30" w:rsidRDefault="00093A30" w:rsidP="00862BC9">
      <w:pPr>
        <w:pStyle w:val="slovanseznam"/>
      </w:pPr>
      <w:r w:rsidRPr="008E50D0">
        <w:t xml:space="preserve">Hodnocení nabídek bude provedeno </w:t>
      </w:r>
      <w:r w:rsidR="008E50D0">
        <w:t>dle následujících pravidel:</w:t>
      </w:r>
    </w:p>
    <w:p w14:paraId="2646FB2B" w14:textId="77777777" w:rsidR="00093B8B" w:rsidRDefault="00093B8B" w:rsidP="004D23C6">
      <w:pPr>
        <w:pStyle w:val="slovanseznam2"/>
      </w:pPr>
      <w:r w:rsidRPr="00093B8B">
        <w:t>V rá</w:t>
      </w:r>
      <w:r w:rsidR="007456BA">
        <w:t xml:space="preserve">mci kritéria hodnocení </w:t>
      </w:r>
      <w:r w:rsidR="00C30915">
        <w:rPr>
          <w:u w:val="single"/>
        </w:rPr>
        <w:t xml:space="preserve">Cena za </w:t>
      </w:r>
      <w:r w:rsidR="00643F04">
        <w:rPr>
          <w:u w:val="single"/>
        </w:rPr>
        <w:t xml:space="preserve">zhotovení </w:t>
      </w:r>
      <w:r w:rsidR="00C30915">
        <w:rPr>
          <w:u w:val="single"/>
        </w:rPr>
        <w:t>D</w:t>
      </w:r>
      <w:r w:rsidRPr="007456BA">
        <w:rPr>
          <w:u w:val="single"/>
        </w:rPr>
        <w:t>íl</w:t>
      </w:r>
      <w:r w:rsidR="00643F04">
        <w:rPr>
          <w:u w:val="single"/>
        </w:rPr>
        <w:t>a</w:t>
      </w:r>
      <w:r w:rsidRPr="007456BA">
        <w:rPr>
          <w:u w:val="single"/>
        </w:rPr>
        <w:t xml:space="preserve"> </w:t>
      </w:r>
      <w:r w:rsidR="007456BA" w:rsidRPr="007456BA">
        <w:rPr>
          <w:u w:val="single"/>
        </w:rPr>
        <w:t>a jeho implementaci</w:t>
      </w:r>
      <w:r w:rsidR="007456BA">
        <w:t xml:space="preserve"> </w:t>
      </w:r>
      <w:r w:rsidRPr="00093B8B">
        <w:t>bude hodnocena cena za</w:t>
      </w:r>
      <w:r w:rsidR="00C30915">
        <w:t xml:space="preserve"> zhotovení D</w:t>
      </w:r>
      <w:r>
        <w:t>íla a jeho implementaci, včetně dokumentace průběhu p</w:t>
      </w:r>
      <w:r w:rsidR="00C30915">
        <w:t>rojektu, dokumentace finálního Díla a licenčního poplatku za D</w:t>
      </w:r>
      <w:r>
        <w:t>ílo.</w:t>
      </w:r>
      <w:r w:rsidRPr="00093B8B">
        <w:t xml:space="preserve"> </w:t>
      </w:r>
      <w:r>
        <w:t>Každé nabídce bude přiřazena číselná bodová hodnota D z intervalu (0;</w:t>
      </w:r>
      <w:r w:rsidR="007262AD">
        <w:t>33</w:t>
      </w:r>
      <w:r w:rsidR="004D23C6">
        <w:t>&gt; vypočtená dle vzorce:</w:t>
      </w:r>
    </w:p>
    <w:p w14:paraId="0C1E54C6" w14:textId="77777777" w:rsidR="004D23C6" w:rsidRDefault="004D23C6" w:rsidP="004D23C6">
      <w:pPr>
        <w:pStyle w:val="slovanseznam2"/>
        <w:numPr>
          <w:ilvl w:val="0"/>
          <w:numId w:val="0"/>
        </w:numPr>
        <w:ind w:left="1134"/>
      </w:pPr>
    </w:p>
    <w:p w14:paraId="02A6F398" w14:textId="77777777" w:rsidR="00093B8B" w:rsidRDefault="00093B8B" w:rsidP="00093B8B">
      <w:pPr>
        <w:pStyle w:val="slovanseznam2"/>
        <w:numPr>
          <w:ilvl w:val="0"/>
          <w:numId w:val="0"/>
        </w:numPr>
        <w:ind w:left="1134"/>
      </w:pPr>
      <w:r>
        <w:t xml:space="preserve">             nejnižší nabídková cena z hodnocených nabídek </w:t>
      </w:r>
    </w:p>
    <w:p w14:paraId="59DBC284" w14:textId="77777777" w:rsidR="00093B8B" w:rsidRDefault="007456BA" w:rsidP="00093B8B">
      <w:pPr>
        <w:pStyle w:val="slovanseznam2"/>
        <w:numPr>
          <w:ilvl w:val="0"/>
          <w:numId w:val="0"/>
        </w:numPr>
        <w:ind w:left="1134"/>
      </w:pPr>
      <w:r>
        <w:t>D</w:t>
      </w:r>
      <w:r w:rsidRPr="007456BA">
        <w:rPr>
          <w:vertAlign w:val="subscript"/>
        </w:rPr>
        <w:t>1</w:t>
      </w:r>
      <w:r w:rsidR="00093B8B">
        <w:t xml:space="preserve"> = ---------------------------------------------------------------------------  x 100 x 0,</w:t>
      </w:r>
      <w:r w:rsidR="007262AD">
        <w:t>33</w:t>
      </w:r>
    </w:p>
    <w:p w14:paraId="5EC239EA" w14:textId="77777777" w:rsidR="008E50D0" w:rsidRDefault="00093B8B" w:rsidP="007456BA">
      <w:pPr>
        <w:pStyle w:val="slovanseznam2"/>
        <w:numPr>
          <w:ilvl w:val="0"/>
          <w:numId w:val="0"/>
        </w:numPr>
        <w:spacing w:after="240"/>
        <w:ind w:left="1134"/>
      </w:pPr>
      <w:r>
        <w:t xml:space="preserve">                            hodnocená nabídková cena  </w:t>
      </w:r>
    </w:p>
    <w:p w14:paraId="5C34AF6E" w14:textId="77777777" w:rsidR="00071EDD" w:rsidRDefault="00093B8B" w:rsidP="00071EDD">
      <w:pPr>
        <w:pStyle w:val="slovanseznam2"/>
      </w:pPr>
      <w:r>
        <w:t>V rámci krit</w:t>
      </w:r>
      <w:r w:rsidR="007456BA">
        <w:t xml:space="preserve">éria hodnocení </w:t>
      </w:r>
      <w:r w:rsidR="00C30915">
        <w:rPr>
          <w:u w:val="single"/>
        </w:rPr>
        <w:t>Cena za podporu D</w:t>
      </w:r>
      <w:r w:rsidRPr="007456BA">
        <w:rPr>
          <w:u w:val="single"/>
        </w:rPr>
        <w:t>íla</w:t>
      </w:r>
      <w:r>
        <w:t xml:space="preserve"> </w:t>
      </w:r>
      <w:r w:rsidR="007456BA">
        <w:t>bude</w:t>
      </w:r>
      <w:r>
        <w:t xml:space="preserve"> hodnocena cena za podporu </w:t>
      </w:r>
      <w:r w:rsidR="00C30915">
        <w:t>D</w:t>
      </w:r>
      <w:r w:rsidR="007456BA">
        <w:t>íla</w:t>
      </w:r>
      <w:r>
        <w:t xml:space="preserve"> </w:t>
      </w:r>
      <w:r w:rsidR="00C30915">
        <w:t>po dobu 5</w:t>
      </w:r>
      <w:r w:rsidR="00071EDD">
        <w:t xml:space="preserve"> let</w:t>
      </w:r>
      <w:r>
        <w:t>.</w:t>
      </w:r>
      <w:r w:rsidR="00071EDD" w:rsidRPr="00071EDD">
        <w:t xml:space="preserve"> </w:t>
      </w:r>
      <w:r w:rsidR="00071EDD">
        <w:t>Každé nabídce bude přiřazena číselná bodová hodnota D z intervalu (0;</w:t>
      </w:r>
      <w:r w:rsidR="007262AD">
        <w:t>20</w:t>
      </w:r>
      <w:r w:rsidR="000B37CC">
        <w:t xml:space="preserve">&gt; vypočtená dle </w:t>
      </w:r>
      <w:r w:rsidR="00071EDD">
        <w:t xml:space="preserve">vzorce: </w:t>
      </w:r>
    </w:p>
    <w:p w14:paraId="6C3AFE9A" w14:textId="77777777" w:rsidR="00093B8B" w:rsidRDefault="00093B8B" w:rsidP="00071EDD">
      <w:pPr>
        <w:pStyle w:val="slovanseznam2"/>
        <w:numPr>
          <w:ilvl w:val="0"/>
          <w:numId w:val="0"/>
        </w:numPr>
        <w:ind w:left="1134"/>
      </w:pPr>
    </w:p>
    <w:p w14:paraId="2E464C83" w14:textId="77777777" w:rsidR="00093B8B" w:rsidRDefault="00071EDD" w:rsidP="00071EDD">
      <w:pPr>
        <w:pStyle w:val="slovanseznam2"/>
        <w:numPr>
          <w:ilvl w:val="0"/>
          <w:numId w:val="0"/>
        </w:numPr>
        <w:ind w:left="1134"/>
      </w:pPr>
      <w:r>
        <w:t xml:space="preserve">            </w:t>
      </w:r>
      <w:r w:rsidR="00093B8B">
        <w:t xml:space="preserve"> nejnižší nabídková cena z hodnocených nabídek </w:t>
      </w:r>
    </w:p>
    <w:p w14:paraId="59F20D16" w14:textId="77777777" w:rsidR="00093B8B" w:rsidRDefault="007456BA" w:rsidP="00071EDD">
      <w:pPr>
        <w:pStyle w:val="slovanseznam2"/>
        <w:numPr>
          <w:ilvl w:val="0"/>
          <w:numId w:val="0"/>
        </w:numPr>
        <w:ind w:left="1134"/>
      </w:pPr>
      <w:r>
        <w:t>D</w:t>
      </w:r>
      <w:r w:rsidRPr="007456BA">
        <w:rPr>
          <w:vertAlign w:val="subscript"/>
        </w:rPr>
        <w:t>2</w:t>
      </w:r>
      <w:r w:rsidR="00093B8B">
        <w:t xml:space="preserve"> = ---------------------------------------------------------------------------  x 100 x 0,</w:t>
      </w:r>
      <w:r w:rsidR="007262AD">
        <w:t>20</w:t>
      </w:r>
    </w:p>
    <w:p w14:paraId="35ECFA7B" w14:textId="77777777" w:rsidR="008E50D0" w:rsidRDefault="00093B8B" w:rsidP="007456BA">
      <w:pPr>
        <w:pStyle w:val="slovanseznam2"/>
        <w:numPr>
          <w:ilvl w:val="0"/>
          <w:numId w:val="0"/>
        </w:numPr>
        <w:spacing w:after="240"/>
        <w:ind w:left="1134"/>
      </w:pPr>
      <w:r>
        <w:t xml:space="preserve">                            hodnocená nabídková cena  </w:t>
      </w:r>
    </w:p>
    <w:p w14:paraId="5F521354" w14:textId="77777777" w:rsidR="00071EDD" w:rsidRPr="00071EDD" w:rsidRDefault="00071EDD" w:rsidP="00071EDD">
      <w:pPr>
        <w:pStyle w:val="slovanseznam2"/>
      </w:pPr>
      <w:r w:rsidRPr="00071EDD">
        <w:t>V rá</w:t>
      </w:r>
      <w:r w:rsidR="007456BA">
        <w:t xml:space="preserve">mci kritéria hodnocení </w:t>
      </w:r>
      <w:r w:rsidR="007456BA" w:rsidRPr="007456BA">
        <w:rPr>
          <w:u w:val="single"/>
        </w:rPr>
        <w:t>Cena za ostatní s</w:t>
      </w:r>
      <w:r w:rsidRPr="007456BA">
        <w:rPr>
          <w:u w:val="single"/>
        </w:rPr>
        <w:t>lužby</w:t>
      </w:r>
      <w:r w:rsidRPr="00071EDD">
        <w:t xml:space="preserve"> bude hodnocena cena</w:t>
      </w:r>
      <w:r w:rsidR="0000063B">
        <w:t xml:space="preserve"> </w:t>
      </w:r>
      <w:r w:rsidRPr="00071EDD">
        <w:t xml:space="preserve">za </w:t>
      </w:r>
      <w:r w:rsidR="0000063B">
        <w:t>1 MD</w:t>
      </w:r>
      <w:r w:rsidR="001945EB">
        <w:t xml:space="preserve"> </w:t>
      </w:r>
      <w:r w:rsidR="00C30915">
        <w:t>(man-</w:t>
      </w:r>
      <w:proofErr w:type="spellStart"/>
      <w:r w:rsidR="00C30915">
        <w:t>day</w:t>
      </w:r>
      <w:proofErr w:type="spellEnd"/>
      <w:r w:rsidR="00C30915">
        <w:t xml:space="preserve">) </w:t>
      </w:r>
      <w:r w:rsidR="001945EB">
        <w:t>poskytování</w:t>
      </w:r>
      <w:r w:rsidR="0000063B" w:rsidRPr="00071EDD">
        <w:t xml:space="preserve"> </w:t>
      </w:r>
      <w:r w:rsidR="007456BA">
        <w:t>služby specifikované v</w:t>
      </w:r>
      <w:r w:rsidR="00696468">
        <w:t> čl. 4 Závazného návrhu rámcové dohody (Příloha č. 3 této zadávací dokumentace)</w:t>
      </w:r>
      <w:r>
        <w:t xml:space="preserve">. </w:t>
      </w:r>
      <w:r w:rsidRPr="00071EDD">
        <w:t>Každé nabídce bude přiřazena číselná b</w:t>
      </w:r>
      <w:r w:rsidR="00C41A46">
        <w:t>odová hodnota D z intervalu (0;0</w:t>
      </w:r>
      <w:r w:rsidR="007262AD">
        <w:t>7</w:t>
      </w:r>
      <w:r w:rsidRPr="00071EDD">
        <w:t xml:space="preserve">&gt; vypočtená dle vzorce: </w:t>
      </w:r>
    </w:p>
    <w:p w14:paraId="6ABC64C4" w14:textId="77777777" w:rsidR="00071EDD" w:rsidRDefault="00071EDD" w:rsidP="00071EDD">
      <w:pPr>
        <w:rPr>
          <w:rFonts w:ascii="Arial Narrow" w:hAnsi="Arial Narrow"/>
          <w:szCs w:val="24"/>
        </w:rPr>
      </w:pPr>
      <w:r w:rsidRPr="00696B57">
        <w:rPr>
          <w:rFonts w:ascii="Arial Narrow" w:hAnsi="Arial Narrow"/>
          <w:szCs w:val="24"/>
        </w:rPr>
        <w:t xml:space="preserve">         </w:t>
      </w:r>
    </w:p>
    <w:p w14:paraId="58729894" w14:textId="77777777" w:rsidR="00071EDD" w:rsidRPr="00071EDD" w:rsidRDefault="00071EDD" w:rsidP="00071EDD">
      <w:pPr>
        <w:pStyle w:val="slovanseznam2"/>
        <w:numPr>
          <w:ilvl w:val="0"/>
          <w:numId w:val="0"/>
        </w:numPr>
        <w:ind w:left="1134"/>
      </w:pPr>
      <w:r w:rsidRPr="00071EDD">
        <w:t xml:space="preserve">           </w:t>
      </w:r>
      <w:r w:rsidR="007456BA">
        <w:t xml:space="preserve">  </w:t>
      </w:r>
      <w:r w:rsidRPr="00071EDD">
        <w:t xml:space="preserve">nejnižší nabídková cena z hodnocených nabídek </w:t>
      </w:r>
    </w:p>
    <w:p w14:paraId="3F545CC1" w14:textId="77777777" w:rsidR="00071EDD" w:rsidRPr="00071EDD" w:rsidRDefault="007456BA" w:rsidP="00071EDD">
      <w:pPr>
        <w:pStyle w:val="slovanseznam2"/>
        <w:numPr>
          <w:ilvl w:val="0"/>
          <w:numId w:val="0"/>
        </w:numPr>
        <w:ind w:left="1134"/>
      </w:pPr>
      <w:r>
        <w:t>D</w:t>
      </w:r>
      <w:r w:rsidRPr="007456BA">
        <w:rPr>
          <w:vertAlign w:val="subscript"/>
        </w:rPr>
        <w:t>3</w:t>
      </w:r>
      <w:r w:rsidR="00071EDD" w:rsidRPr="00071EDD">
        <w:t xml:space="preserve"> = ---------------------------------------------------------------------------  x 100 x 0,</w:t>
      </w:r>
      <w:r w:rsidR="007262AD">
        <w:t>07</w:t>
      </w:r>
    </w:p>
    <w:p w14:paraId="22771CAD" w14:textId="77777777" w:rsidR="00071EDD" w:rsidRDefault="00071EDD" w:rsidP="007456BA">
      <w:pPr>
        <w:pStyle w:val="slovanseznam2"/>
        <w:numPr>
          <w:ilvl w:val="0"/>
          <w:numId w:val="0"/>
        </w:numPr>
        <w:spacing w:after="240"/>
        <w:ind w:left="1134"/>
      </w:pPr>
      <w:r w:rsidRPr="00071EDD">
        <w:t xml:space="preserve">                            hodnocená nabídková cena  </w:t>
      </w:r>
    </w:p>
    <w:p w14:paraId="4E93D40A" w14:textId="77777777" w:rsidR="00071EDD" w:rsidRDefault="00071EDD" w:rsidP="007456BA">
      <w:pPr>
        <w:pStyle w:val="slovanseznam2"/>
      </w:pPr>
      <w:r w:rsidRPr="00071EDD">
        <w:t>V rámci kritéria hodno</w:t>
      </w:r>
      <w:r w:rsidR="007456BA">
        <w:t xml:space="preserve">cení </w:t>
      </w:r>
      <w:r w:rsidR="007456BA" w:rsidRPr="007456BA">
        <w:rPr>
          <w:u w:val="single"/>
        </w:rPr>
        <w:t>Úroveň naplnění požadavků z</w:t>
      </w:r>
      <w:r w:rsidRPr="007456BA">
        <w:rPr>
          <w:u w:val="single"/>
        </w:rPr>
        <w:t>adavatele</w:t>
      </w:r>
      <w:r w:rsidRPr="00071EDD">
        <w:t xml:space="preserve"> bude hodnocena míra naplnění požadavků zadavatele na </w:t>
      </w:r>
      <w:r w:rsidR="00A262D3">
        <w:t>D</w:t>
      </w:r>
      <w:r w:rsidR="007456BA">
        <w:t>ílo</w:t>
      </w:r>
      <w:r w:rsidRPr="00071EDD">
        <w:t xml:space="preserve"> nad minimální požadovanou úroveň hodnocenou 0 body</w:t>
      </w:r>
      <w:r w:rsidR="007228C9">
        <w:t xml:space="preserve"> (tzn., že se jedná o takovou míru naplnění požadavků, k</w:t>
      </w:r>
      <w:r w:rsidR="00E10750">
        <w:t>terá je pro</w:t>
      </w:r>
      <w:r w:rsidR="007228C9">
        <w:t xml:space="preserve"> </w:t>
      </w:r>
      <w:r w:rsidR="00E10750">
        <w:t>dodavatele</w:t>
      </w:r>
      <w:r w:rsidR="007228C9">
        <w:t xml:space="preserve"> ve smyslu této Zadávací dokumentace </w:t>
      </w:r>
      <w:r w:rsidR="00E10750">
        <w:t>obligatorní)</w:t>
      </w:r>
      <w:r w:rsidR="00A262D3">
        <w:t xml:space="preserve"> </w:t>
      </w:r>
      <w:r w:rsidR="007456BA">
        <w:t xml:space="preserve">viz tabulka </w:t>
      </w:r>
      <w:r w:rsidR="007228C9">
        <w:t xml:space="preserve">hodnocení </w:t>
      </w:r>
      <w:r w:rsidR="007456BA">
        <w:t>níže</w:t>
      </w:r>
      <w:r w:rsidR="004D23C6">
        <w:t xml:space="preserve"> na str. 12-1</w:t>
      </w:r>
      <w:r w:rsidR="0042017E">
        <w:t>6</w:t>
      </w:r>
      <w:r w:rsidR="004D23C6">
        <w:t xml:space="preserve"> této Zadávací dokumentace</w:t>
      </w:r>
      <w:r w:rsidRPr="00071EDD">
        <w:t>.</w:t>
      </w:r>
    </w:p>
    <w:p w14:paraId="183A7082" w14:textId="77777777" w:rsidR="00071EDD" w:rsidRDefault="00071EDD" w:rsidP="007456BA">
      <w:pPr>
        <w:pStyle w:val="slovanseznam2"/>
        <w:numPr>
          <w:ilvl w:val="2"/>
          <w:numId w:val="21"/>
        </w:numPr>
        <w:ind w:left="1418" w:hanging="284"/>
      </w:pPr>
      <w:r>
        <w:t>V případě, že d</w:t>
      </w:r>
      <w:r w:rsidRPr="00071EDD">
        <w:t>odavatel ve své nabídce naplňuje po</w:t>
      </w:r>
      <w:r w:rsidR="004D3623">
        <w:t xml:space="preserve">žadavek v míře vyšší </w:t>
      </w:r>
      <w:proofErr w:type="gramStart"/>
      <w:r w:rsidR="004D3623">
        <w:t>než-</w:t>
      </w:r>
      <w:proofErr w:type="spellStart"/>
      <w:r w:rsidR="004D3623">
        <w:t>li</w:t>
      </w:r>
      <w:proofErr w:type="spellEnd"/>
      <w:r w:rsidR="004D3623">
        <w:t xml:space="preserve"> té</w:t>
      </w:r>
      <w:proofErr w:type="gramEnd"/>
      <w:r w:rsidR="004D3623">
        <w:t>,</w:t>
      </w:r>
      <w:r w:rsidR="004D3623">
        <w:br/>
      </w:r>
      <w:r w:rsidRPr="00071EDD">
        <w:t>která je hodnocena 0 body je dodavatel povinen pro účely hodnocení tohoto kritéria uvést popis způsobu naplnění požadavků zadavatele ve vyšší úrovni, a</w:t>
      </w:r>
      <w:r w:rsidR="00A37346">
        <w:t xml:space="preserve"> to do tabulky</w:t>
      </w:r>
      <w:r w:rsidRPr="00071EDD">
        <w:t>, která je uvedena níže.</w:t>
      </w:r>
    </w:p>
    <w:p w14:paraId="14FADBC8" w14:textId="77777777" w:rsidR="00071EDD" w:rsidRDefault="00071EDD" w:rsidP="007456BA">
      <w:pPr>
        <w:pStyle w:val="slovanseznam2"/>
        <w:numPr>
          <w:ilvl w:val="2"/>
          <w:numId w:val="21"/>
        </w:numPr>
        <w:ind w:left="1418" w:hanging="284"/>
      </w:pPr>
      <w:r w:rsidRPr="00071EDD">
        <w:t>Popis způsobu naplnění požadavků zadavatele musí být konkrétní a přiměřeně obsáhlý tak, aby z popisu jednoznačně vyplývaly skutečnosti, které umožní posoudit nabízené plnění z uvedených hledisek. Z popisu způsobu naplnění požadavků zadavatele musí vyplývat</w:t>
      </w:r>
      <w:r w:rsidR="00A37346">
        <w:t xml:space="preserve"> dodržení podmínek a požadavků z</w:t>
      </w:r>
      <w:r w:rsidRPr="00071EDD">
        <w:t>adavatele uvedených v této zadávací dokumentaci a jejích přílohách. Musí být zřejmý způsob plnění požadavků.</w:t>
      </w:r>
    </w:p>
    <w:p w14:paraId="76CE561A" w14:textId="77777777" w:rsidR="00071EDD" w:rsidRDefault="00071EDD" w:rsidP="007456BA">
      <w:pPr>
        <w:pStyle w:val="slovanseznam2"/>
        <w:numPr>
          <w:ilvl w:val="2"/>
          <w:numId w:val="21"/>
        </w:numPr>
        <w:ind w:left="1418" w:hanging="284"/>
      </w:pPr>
      <w:r w:rsidRPr="00071EDD">
        <w:t>Pokud nabídka nebude obsahovat způsob popisu naplnění požadavků v míře vyšší než v míře hodnocené 0 body ve f</w:t>
      </w:r>
      <w:r w:rsidR="00A37346">
        <w:t>ormě a rozsahu uvedeném výše a z</w:t>
      </w:r>
      <w:r w:rsidRPr="00071EDD">
        <w:t xml:space="preserve">adavatel tak nebude schopen posoudit, zda došlo k naplnění </w:t>
      </w:r>
      <w:r w:rsidR="00C30915">
        <w:t xml:space="preserve">vyšší míry </w:t>
      </w:r>
      <w:r w:rsidRPr="00071EDD">
        <w:t xml:space="preserve">daného požadavku, bude taková nabídka hodnocena v daném </w:t>
      </w:r>
      <w:proofErr w:type="spellStart"/>
      <w:r w:rsidRPr="00071EDD">
        <w:t>subkritériu</w:t>
      </w:r>
      <w:proofErr w:type="spellEnd"/>
      <w:r w:rsidRPr="00071EDD">
        <w:t xml:space="preserve"> </w:t>
      </w:r>
      <w:r w:rsidR="00A37346">
        <w:t>tolika</w:t>
      </w:r>
      <w:r w:rsidRPr="00071EDD">
        <w:t xml:space="preserve"> body</w:t>
      </w:r>
      <w:r w:rsidR="00A37346">
        <w:t>, jejichž naplnění bude zadavatel schopen posoudit</w:t>
      </w:r>
      <w:r w:rsidR="002354E5">
        <w:t xml:space="preserve"> a bude pro něj nezpochybnitelné</w:t>
      </w:r>
      <w:r w:rsidRPr="00071EDD">
        <w:t>.</w:t>
      </w:r>
    </w:p>
    <w:p w14:paraId="64CA2A77" w14:textId="77777777" w:rsidR="00973A19" w:rsidRDefault="00071EDD" w:rsidP="00A37346">
      <w:pPr>
        <w:pStyle w:val="slovanseznam2"/>
        <w:numPr>
          <w:ilvl w:val="2"/>
          <w:numId w:val="21"/>
        </w:numPr>
        <w:ind w:left="1418" w:hanging="284"/>
      </w:pPr>
      <w:r w:rsidRPr="00071EDD">
        <w:t>Dodavatel musí zejména popsat služby a procesy vedoucí k naplnění požadavků, tak aby bylo možné jednoznačně přidělit počet bodů. Je m</w:t>
      </w:r>
      <w:r w:rsidR="00A37346" w:rsidRPr="00071EDD">
        <w:t xml:space="preserve">ožné konkrétně odkazovat do jiné části nabídky. Dodavatel musí podrobně popsat </w:t>
      </w:r>
      <w:r w:rsidR="004D3623">
        <w:t>příslušné uživatelské prostředí</w:t>
      </w:r>
      <w:r w:rsidR="004D3623">
        <w:br/>
      </w:r>
      <w:r w:rsidR="00A37346" w:rsidRPr="00071EDD">
        <w:t>a uživatelský přístup. Dodavatel musí pro účely hodnocení popsat jednoznačně limity nabízeného řešení (co ano, negativně vymezit co ne).</w:t>
      </w:r>
    </w:p>
    <w:p w14:paraId="3ACBFD5C" w14:textId="77777777" w:rsidR="00071EDD" w:rsidRDefault="00071EDD" w:rsidP="007456BA">
      <w:pPr>
        <w:pStyle w:val="slovanseznam2"/>
        <w:numPr>
          <w:ilvl w:val="2"/>
          <w:numId w:val="21"/>
        </w:numPr>
      </w:pPr>
      <w:r>
        <w:t>Pokud zadavatel požaduje při vysvětle</w:t>
      </w:r>
      <w:r w:rsidR="004D3623">
        <w:t>ní nabídky způsob, popis, model</w:t>
      </w:r>
      <w:r w:rsidR="004D3623">
        <w:br/>
      </w:r>
      <w:r>
        <w:t xml:space="preserve">nebo identifikaci služby, má na mysli: </w:t>
      </w:r>
    </w:p>
    <w:p w14:paraId="3EC37C00" w14:textId="77777777" w:rsidR="00071EDD" w:rsidRDefault="00071EDD" w:rsidP="00A37346">
      <w:pPr>
        <w:pStyle w:val="slovanseznam2"/>
        <w:numPr>
          <w:ilvl w:val="2"/>
          <w:numId w:val="23"/>
        </w:numPr>
        <w:ind w:left="2694" w:hanging="142"/>
      </w:pPr>
      <w:r>
        <w:t xml:space="preserve">způsob – komplexní stručný popis nástroje, elektronické služby, techniky nebo konkrétního použití technologie, </w:t>
      </w:r>
    </w:p>
    <w:p w14:paraId="6C78F413" w14:textId="77777777" w:rsidR="00071EDD" w:rsidRDefault="00071EDD" w:rsidP="00A37346">
      <w:pPr>
        <w:pStyle w:val="slovanseznam2"/>
        <w:numPr>
          <w:ilvl w:val="2"/>
          <w:numId w:val="23"/>
        </w:numPr>
        <w:ind w:left="2694" w:hanging="142"/>
      </w:pPr>
      <w:r>
        <w:t xml:space="preserve">popis – stručný, komplexní výčet vlastností, </w:t>
      </w:r>
    </w:p>
    <w:p w14:paraId="77386234" w14:textId="77777777" w:rsidR="00071EDD" w:rsidRDefault="00071EDD" w:rsidP="00A37346">
      <w:pPr>
        <w:pStyle w:val="slovanseznam2"/>
        <w:numPr>
          <w:ilvl w:val="2"/>
          <w:numId w:val="23"/>
        </w:numPr>
        <w:ind w:left="2694" w:hanging="142"/>
      </w:pPr>
      <w:r>
        <w:t xml:space="preserve">model – popis systému a všech jeho důležitých vlastností ve formě grafického nebo schematického vyjádření, </w:t>
      </w:r>
    </w:p>
    <w:p w14:paraId="491C54E8" w14:textId="77777777" w:rsidR="00071EDD" w:rsidRDefault="00071EDD" w:rsidP="00A37346">
      <w:pPr>
        <w:pStyle w:val="slovanseznam2"/>
        <w:numPr>
          <w:ilvl w:val="2"/>
          <w:numId w:val="23"/>
        </w:numPr>
        <w:ind w:left="2694" w:hanging="142"/>
        <w:rPr>
          <w:ins w:id="1" w:author="Autor"/>
        </w:rPr>
      </w:pPr>
      <w:r>
        <w:t>identifikace služby – popis způso</w:t>
      </w:r>
      <w:r w:rsidR="002354E5">
        <w:t>bu jakým systém plní požadavek z</w:t>
      </w:r>
      <w:r>
        <w:t>adavatele</w:t>
      </w:r>
    </w:p>
    <w:p w14:paraId="2F26C6F8" w14:textId="23E46660" w:rsidR="00942BD4" w:rsidRDefault="00942BD4" w:rsidP="00942BD4">
      <w:pPr>
        <w:pStyle w:val="slovanseznam2"/>
        <w:numPr>
          <w:ilvl w:val="0"/>
          <w:numId w:val="0"/>
        </w:numPr>
        <w:ind w:left="567"/>
        <w:rPr>
          <w:ins w:id="2" w:author="Autor"/>
        </w:rPr>
      </w:pPr>
      <w:ins w:id="3" w:author="Autor">
        <w:r w:rsidRPr="00942BD4">
          <w:t>Každé nabídce bude přiřazena číselná bo</w:t>
        </w:r>
        <w:r>
          <w:t>dová hodnota D z intervalu (0;40</w:t>
        </w:r>
        <w:r w:rsidRPr="00942BD4">
          <w:t>&gt; vypočtená dle vzorce:</w:t>
        </w:r>
      </w:ins>
    </w:p>
    <w:p w14:paraId="4EC7CC47" w14:textId="1079B34F" w:rsidR="00942BD4" w:rsidRDefault="004E49DD" w:rsidP="00942BD4">
      <w:pPr>
        <w:pStyle w:val="slovanseznam2"/>
        <w:numPr>
          <w:ilvl w:val="0"/>
          <w:numId w:val="0"/>
        </w:numPr>
        <w:ind w:left="1134"/>
        <w:rPr>
          <w:ins w:id="4" w:author="Autor"/>
        </w:rPr>
      </w:pPr>
      <w:ins w:id="5" w:author="Autor">
        <w:r>
          <w:t xml:space="preserve">             s</w:t>
        </w:r>
        <w:r w:rsidR="00942BD4">
          <w:t xml:space="preserve">ečtená bodová hodnota nabídky </w:t>
        </w:r>
      </w:ins>
    </w:p>
    <w:p w14:paraId="61F495F5" w14:textId="166C2C35" w:rsidR="00942BD4" w:rsidRDefault="00942BD4" w:rsidP="00942BD4">
      <w:pPr>
        <w:pStyle w:val="slovanseznam2"/>
        <w:numPr>
          <w:ilvl w:val="0"/>
          <w:numId w:val="0"/>
        </w:numPr>
        <w:ind w:left="1134"/>
        <w:rPr>
          <w:ins w:id="6" w:author="Autor"/>
        </w:rPr>
      </w:pPr>
      <w:ins w:id="7" w:author="Autor">
        <w:r>
          <w:t>D</w:t>
        </w:r>
        <w:r>
          <w:rPr>
            <w:vertAlign w:val="subscript"/>
          </w:rPr>
          <w:t xml:space="preserve">4 </w:t>
        </w:r>
        <w:r>
          <w:t>= ---------------------------------------------------------------------------  x 100 x 0,40</w:t>
        </w:r>
      </w:ins>
    </w:p>
    <w:p w14:paraId="7F29D3DB" w14:textId="46C84BFA" w:rsidR="00942BD4" w:rsidRDefault="00942BD4" w:rsidP="00942BD4">
      <w:pPr>
        <w:pStyle w:val="slovanseznam2"/>
        <w:numPr>
          <w:ilvl w:val="0"/>
          <w:numId w:val="0"/>
        </w:numPr>
        <w:spacing w:after="240"/>
        <w:ind w:left="1134"/>
        <w:rPr>
          <w:ins w:id="8" w:author="Autor"/>
        </w:rPr>
      </w:pPr>
      <w:ins w:id="9" w:author="Autor">
        <w:r>
          <w:t xml:space="preserve">                </w:t>
        </w:r>
        <w:r w:rsidR="004E49DD">
          <w:t>s</w:t>
        </w:r>
        <w:r>
          <w:t>ečtená maximální bodová hodnota (75)</w:t>
        </w:r>
      </w:ins>
    </w:p>
    <w:p w14:paraId="0C382720" w14:textId="77777777" w:rsidR="00942BD4" w:rsidRDefault="00942BD4" w:rsidP="00942BD4">
      <w:pPr>
        <w:pStyle w:val="slovanseznam2"/>
        <w:numPr>
          <w:ilvl w:val="0"/>
          <w:numId w:val="0"/>
        </w:numPr>
        <w:ind w:left="567"/>
      </w:pPr>
    </w:p>
    <w:p w14:paraId="5EF23766" w14:textId="77777777" w:rsidR="00093A30" w:rsidRDefault="00093A30" w:rsidP="00071EDD">
      <w:pPr>
        <w:pStyle w:val="slovanseznam"/>
      </w:pPr>
      <w:r w:rsidRPr="001F01FB">
        <w:t xml:space="preserve">Pro účely hodnocení nabídek bude </w:t>
      </w:r>
      <w:r>
        <w:t>posuzována nabídková</w:t>
      </w:r>
      <w:r w:rsidRPr="001F01FB">
        <w:t xml:space="preserve"> cen</w:t>
      </w:r>
      <w:r>
        <w:t>a</w:t>
      </w:r>
      <w:r w:rsidRPr="001F01FB">
        <w:t xml:space="preserve"> </w:t>
      </w:r>
      <w:r w:rsidR="00FB4ECE">
        <w:rPr>
          <w:b/>
        </w:rPr>
        <w:t>včetně</w:t>
      </w:r>
      <w:r w:rsidR="00B00024" w:rsidRPr="00A82332">
        <w:rPr>
          <w:b/>
        </w:rPr>
        <w:t xml:space="preserve"> DPH</w:t>
      </w:r>
      <w:r w:rsidRPr="001F01FB">
        <w:t>.</w:t>
      </w:r>
    </w:p>
    <w:p w14:paraId="0D442C35" w14:textId="77777777" w:rsidR="00A37346" w:rsidRDefault="00A37346" w:rsidP="00A37346">
      <w:pPr>
        <w:pStyle w:val="slovanseznam"/>
      </w:pPr>
      <w:r>
        <w:t xml:space="preserve">Hodnotící komise po přidělení bodových hodnot všem nabídkám dle všech výše uvedených kritérií hodnocení stanoví pro každou nabídku celkové bodové hodnocení, které bude součtem vážených bodových hodnot za všechna kritéria hodnocení. Nabídka s nejvyšším celkovým bodovým hodnocením bude vybrána jako ekonomicky nejvýhodnější.  </w:t>
      </w:r>
    </w:p>
    <w:p w14:paraId="0B60B32A" w14:textId="77777777" w:rsidR="002C7C1E" w:rsidRDefault="00A37346" w:rsidP="007D3FB1">
      <w:pPr>
        <w:pStyle w:val="slovanseznam"/>
      </w:pPr>
      <w:r>
        <w:t>V případě, že dvě nebo více nabídek získají stejné c</w:t>
      </w:r>
      <w:r w:rsidR="00A262D3">
        <w:t>elkové bodové hodnocení, pak je</w:t>
      </w:r>
      <w:r w:rsidR="007D3FB1">
        <w:t xml:space="preserve"> </w:t>
      </w:r>
      <w:r w:rsidR="00A262D3">
        <w:t>r</w:t>
      </w:r>
      <w:r>
        <w:t>ozhodujícím kritériem bodové hodnocení za dílčí hodnotící kritérium „</w:t>
      </w:r>
      <w:r w:rsidR="002C0873">
        <w:t xml:space="preserve">Cena za </w:t>
      </w:r>
      <w:r w:rsidR="00A262D3">
        <w:t xml:space="preserve">zhotovení </w:t>
      </w:r>
      <w:r w:rsidR="00C30915">
        <w:t>D</w:t>
      </w:r>
      <w:r w:rsidR="002C0873">
        <w:t>íl</w:t>
      </w:r>
      <w:r w:rsidR="00A262D3">
        <w:t>a</w:t>
      </w:r>
      <w:r w:rsidR="007D3FB1">
        <w:t xml:space="preserve"> </w:t>
      </w:r>
      <w:r w:rsidR="00A262D3">
        <w:t xml:space="preserve">a jeho </w:t>
      </w:r>
      <w:r w:rsidR="002C0873">
        <w:t>implementaci</w:t>
      </w:r>
      <w:r>
        <w:t>“.</w:t>
      </w:r>
    </w:p>
    <w:p w14:paraId="17C617CB" w14:textId="77777777" w:rsidR="007D3FB1" w:rsidRDefault="007D3FB1" w:rsidP="007D3FB1">
      <w:pPr>
        <w:pStyle w:val="slovanseznam"/>
        <w:sectPr w:rsidR="007D3FB1" w:rsidSect="002C7C1E">
          <w:headerReference w:type="default" r:id="rId12"/>
          <w:footerReference w:type="default" r:id="rId13"/>
          <w:headerReference w:type="first" r:id="rId14"/>
          <w:footerReference w:type="first" r:id="rId15"/>
          <w:pgSz w:w="11906" w:h="16838" w:code="9"/>
          <w:pgMar w:top="1418" w:right="1418" w:bottom="1418" w:left="1418" w:header="567" w:footer="567" w:gutter="0"/>
          <w:cols w:space="708"/>
          <w:titlePg/>
          <w:docGrid w:linePitch="360"/>
        </w:sectPr>
      </w:pPr>
    </w:p>
    <w:p w14:paraId="258B8FCE" w14:textId="77777777" w:rsidR="00071EDD" w:rsidRDefault="00071EDD">
      <w:pPr>
        <w:spacing w:line="240" w:lineRule="auto"/>
        <w:jc w:val="left"/>
      </w:pPr>
    </w:p>
    <w:tbl>
      <w:tblPr>
        <w:tblStyle w:val="Mkatabulky"/>
        <w:tblW w:w="13994" w:type="dxa"/>
        <w:tblLook w:val="04A0" w:firstRow="1" w:lastRow="0" w:firstColumn="1" w:lastColumn="0" w:noHBand="0" w:noVBand="1"/>
      </w:tblPr>
      <w:tblGrid>
        <w:gridCol w:w="5156"/>
        <w:gridCol w:w="4450"/>
        <w:gridCol w:w="4388"/>
      </w:tblGrid>
      <w:tr w:rsidR="00071EDD" w:rsidRPr="0042017E" w14:paraId="15F53061" w14:textId="77777777" w:rsidTr="0042017E">
        <w:trPr>
          <w:tblHeader/>
        </w:trPr>
        <w:tc>
          <w:tcPr>
            <w:tcW w:w="5156" w:type="dxa"/>
            <w:tcBorders>
              <w:bottom w:val="single" w:sz="4" w:space="0" w:color="auto"/>
            </w:tcBorders>
            <w:shd w:val="clear" w:color="auto" w:fill="EEECE1" w:themeFill="background2"/>
          </w:tcPr>
          <w:p w14:paraId="76188921" w14:textId="77777777" w:rsidR="00071EDD" w:rsidRPr="0042017E" w:rsidRDefault="00071EDD" w:rsidP="00E7388F">
            <w:pPr>
              <w:spacing w:before="40" w:after="40"/>
              <w:rPr>
                <w:rFonts w:cs="Segoe UI"/>
                <w:b/>
                <w:sz w:val="16"/>
                <w:szCs w:val="16"/>
              </w:rPr>
            </w:pPr>
            <w:r w:rsidRPr="0042017E">
              <w:rPr>
                <w:rFonts w:cs="Segoe UI"/>
                <w:b/>
                <w:sz w:val="16"/>
                <w:szCs w:val="16"/>
              </w:rPr>
              <w:t>Hodnotící kritérium (Bodovaný požadavek)</w:t>
            </w:r>
          </w:p>
        </w:tc>
        <w:tc>
          <w:tcPr>
            <w:tcW w:w="4450" w:type="dxa"/>
            <w:shd w:val="clear" w:color="auto" w:fill="EEECE1" w:themeFill="background2"/>
          </w:tcPr>
          <w:p w14:paraId="2651B924" w14:textId="77777777" w:rsidR="00071EDD" w:rsidRPr="0042017E" w:rsidRDefault="00071EDD" w:rsidP="00E7388F">
            <w:pPr>
              <w:spacing w:before="40" w:after="40"/>
              <w:rPr>
                <w:rFonts w:cs="Segoe UI"/>
                <w:b/>
                <w:sz w:val="16"/>
                <w:szCs w:val="16"/>
              </w:rPr>
            </w:pPr>
            <w:r w:rsidRPr="0042017E">
              <w:rPr>
                <w:rFonts w:cs="Segoe UI"/>
                <w:b/>
                <w:sz w:val="16"/>
                <w:szCs w:val="16"/>
              </w:rPr>
              <w:t>Způsob přidělení bodů</w:t>
            </w:r>
          </w:p>
        </w:tc>
        <w:tc>
          <w:tcPr>
            <w:tcW w:w="4388" w:type="dxa"/>
            <w:shd w:val="clear" w:color="auto" w:fill="EEECE1" w:themeFill="background2"/>
          </w:tcPr>
          <w:p w14:paraId="28386130" w14:textId="77777777" w:rsidR="00071EDD" w:rsidRPr="0042017E" w:rsidRDefault="00071EDD" w:rsidP="00E7388F">
            <w:pPr>
              <w:spacing w:before="40" w:after="40"/>
              <w:rPr>
                <w:rFonts w:cs="Segoe UI"/>
                <w:b/>
                <w:sz w:val="16"/>
                <w:szCs w:val="16"/>
              </w:rPr>
            </w:pPr>
            <w:r w:rsidRPr="0042017E">
              <w:rPr>
                <w:rFonts w:cs="Segoe UI"/>
                <w:b/>
                <w:sz w:val="16"/>
                <w:szCs w:val="16"/>
              </w:rPr>
              <w:t>Popis naplnění požadavků Dodavatelem</w:t>
            </w:r>
          </w:p>
        </w:tc>
      </w:tr>
      <w:tr w:rsidR="00071EDD" w:rsidRPr="0042017E" w14:paraId="5384448A" w14:textId="77777777" w:rsidTr="0042017E">
        <w:tc>
          <w:tcPr>
            <w:tcW w:w="5156" w:type="dxa"/>
            <w:vMerge w:val="restart"/>
          </w:tcPr>
          <w:p w14:paraId="7A4DA6B7" w14:textId="5CBC349B" w:rsidR="002C0873" w:rsidDel="00EB7157" w:rsidRDefault="004F2521" w:rsidP="00E7388F">
            <w:pPr>
              <w:spacing w:before="40" w:after="40"/>
              <w:rPr>
                <w:del w:id="10" w:author="Autor"/>
                <w:rFonts w:cs="Segoe UI"/>
                <w:sz w:val="16"/>
                <w:szCs w:val="16"/>
              </w:rPr>
            </w:pPr>
            <w:r w:rsidRPr="0042017E">
              <w:rPr>
                <w:rFonts w:cs="Segoe UI"/>
                <w:sz w:val="16"/>
                <w:szCs w:val="16"/>
                <w:u w:val="single"/>
              </w:rPr>
              <w:t>Způsob</w:t>
            </w:r>
            <w:r w:rsidR="002C0873" w:rsidRPr="0042017E">
              <w:rPr>
                <w:rFonts w:cs="Segoe UI"/>
                <w:sz w:val="16"/>
                <w:szCs w:val="16"/>
                <w:u w:val="single"/>
              </w:rPr>
              <w:t xml:space="preserve"> tvorby a</w:t>
            </w:r>
            <w:r w:rsidRPr="0042017E">
              <w:rPr>
                <w:rFonts w:cs="Segoe UI"/>
                <w:sz w:val="16"/>
                <w:szCs w:val="16"/>
                <w:u w:val="single"/>
              </w:rPr>
              <w:t xml:space="preserve"> implementace formulářů do </w:t>
            </w:r>
            <w:proofErr w:type="spellStart"/>
            <w:r w:rsidRPr="0042017E">
              <w:rPr>
                <w:rFonts w:cs="Segoe UI"/>
                <w:sz w:val="16"/>
                <w:szCs w:val="16"/>
                <w:u w:val="single"/>
              </w:rPr>
              <w:t>systému</w:t>
            </w:r>
            <w:ins w:id="11" w:author="Autor">
              <w:r w:rsidR="00EB7157">
                <w:rPr>
                  <w:rFonts w:cs="Segoe UI"/>
                  <w:sz w:val="16"/>
                  <w:szCs w:val="16"/>
                  <w:u w:val="single"/>
                </w:rPr>
                <w:t>.</w:t>
              </w:r>
            </w:ins>
            <w:del w:id="12" w:author="Autor">
              <w:r w:rsidR="00071EDD" w:rsidRPr="0042017E" w:rsidDel="00EB7157">
                <w:rPr>
                  <w:rFonts w:cs="Segoe UI"/>
                  <w:sz w:val="16"/>
                  <w:szCs w:val="16"/>
                  <w:u w:val="single"/>
                </w:rPr>
                <w:delText>.</w:delText>
              </w:r>
            </w:del>
          </w:p>
          <w:p w14:paraId="165EB6CF" w14:textId="11D66A97" w:rsidR="00EB7157" w:rsidRPr="0042017E" w:rsidRDefault="00EB7157" w:rsidP="00E7388F">
            <w:pPr>
              <w:spacing w:before="40" w:after="40"/>
              <w:rPr>
                <w:ins w:id="13" w:author="Autor"/>
                <w:rFonts w:cs="Segoe UI"/>
                <w:sz w:val="16"/>
                <w:szCs w:val="16"/>
                <w:u w:val="single"/>
              </w:rPr>
            </w:pPr>
            <w:ins w:id="14" w:author="Autor">
              <w:r>
                <w:rPr>
                  <w:rFonts w:cs="Segoe UI"/>
                  <w:sz w:val="16"/>
                  <w:szCs w:val="16"/>
                  <w:u w:val="single"/>
                </w:rPr>
                <w:t>Kritérium</w:t>
              </w:r>
              <w:proofErr w:type="spellEnd"/>
              <w:r>
                <w:rPr>
                  <w:rFonts w:cs="Segoe UI"/>
                  <w:sz w:val="16"/>
                  <w:szCs w:val="16"/>
                  <w:u w:val="single"/>
                </w:rPr>
                <w:t xml:space="preserve"> váže na požadavky uvedené v příloze 3 ZD (Průřezový katalog požadavků B3, kapitola 3, strana 4-8).</w:t>
              </w:r>
            </w:ins>
          </w:p>
          <w:p w14:paraId="1001C480" w14:textId="77777777" w:rsidR="002C0873" w:rsidRPr="0042017E" w:rsidRDefault="002C0873" w:rsidP="00E7388F">
            <w:pPr>
              <w:spacing w:before="40" w:after="40"/>
              <w:rPr>
                <w:rFonts w:cs="Segoe UI"/>
                <w:sz w:val="16"/>
                <w:szCs w:val="16"/>
              </w:rPr>
            </w:pPr>
          </w:p>
          <w:p w14:paraId="2EDC2C75" w14:textId="77777777" w:rsidR="002C0873" w:rsidRPr="0042017E" w:rsidRDefault="002C0873" w:rsidP="00E7388F">
            <w:pPr>
              <w:spacing w:before="40" w:after="40"/>
              <w:rPr>
                <w:rFonts w:cs="Segoe UI"/>
                <w:sz w:val="16"/>
                <w:szCs w:val="16"/>
              </w:rPr>
            </w:pPr>
            <w:r w:rsidRPr="0042017E">
              <w:rPr>
                <w:rFonts w:cs="Segoe UI"/>
                <w:sz w:val="16"/>
                <w:szCs w:val="16"/>
              </w:rPr>
              <w:t>V rámci tohoto kritéria bude hodnoceno naplnění míry požadavku na způsob tvorby a implementace formulářů do systému.</w:t>
            </w:r>
          </w:p>
          <w:p w14:paraId="4FA242B2" w14:textId="77777777" w:rsidR="002C0873" w:rsidRPr="0042017E" w:rsidRDefault="002C0873" w:rsidP="00E7388F">
            <w:pPr>
              <w:spacing w:before="40" w:after="40"/>
              <w:rPr>
                <w:rFonts w:cs="Segoe UI"/>
                <w:sz w:val="16"/>
                <w:szCs w:val="16"/>
              </w:rPr>
            </w:pPr>
          </w:p>
          <w:p w14:paraId="1EE5775D" w14:textId="77777777" w:rsidR="00071EDD" w:rsidRPr="0042017E" w:rsidRDefault="002C0873" w:rsidP="00E7388F">
            <w:pPr>
              <w:spacing w:before="40" w:after="40"/>
              <w:rPr>
                <w:rFonts w:eastAsia="Arial" w:cs="Segoe UI"/>
                <w:sz w:val="16"/>
                <w:szCs w:val="16"/>
              </w:rPr>
            </w:pPr>
            <w:r w:rsidRPr="0042017E">
              <w:rPr>
                <w:rFonts w:eastAsia="Arial" w:cs="Segoe UI"/>
                <w:sz w:val="16"/>
                <w:szCs w:val="16"/>
              </w:rPr>
              <w:t>Pokud bude nabídka dodavatele obsahovat n</w:t>
            </w:r>
            <w:r w:rsidR="00071EDD" w:rsidRPr="0042017E">
              <w:rPr>
                <w:rFonts w:eastAsia="Arial" w:cs="Segoe UI"/>
                <w:sz w:val="16"/>
                <w:szCs w:val="16"/>
              </w:rPr>
              <w:t>ástro</w:t>
            </w:r>
            <w:r w:rsidRPr="0042017E">
              <w:rPr>
                <w:rFonts w:eastAsia="Arial" w:cs="Segoe UI"/>
                <w:sz w:val="16"/>
                <w:szCs w:val="16"/>
              </w:rPr>
              <w:t>j na realizaci tohoto požadavku, tento</w:t>
            </w:r>
            <w:r w:rsidR="00071EDD" w:rsidRPr="0042017E">
              <w:rPr>
                <w:rFonts w:eastAsia="Arial" w:cs="Segoe UI"/>
                <w:sz w:val="16"/>
                <w:szCs w:val="16"/>
              </w:rPr>
              <w:t xml:space="preserve"> umožní tvorbu formuláře podle individuálních požadavků po stránce jeho vzhledu, rozložení jednotlivých polí, obsahu jednotlivých polí, jejich podmiňování a definici kontrol jednotlivých polí.</w:t>
            </w:r>
            <w:r w:rsidR="00704C32" w:rsidRPr="0042017E">
              <w:rPr>
                <w:rFonts w:eastAsia="Arial" w:cs="Segoe UI"/>
                <w:sz w:val="16"/>
                <w:szCs w:val="16"/>
              </w:rPr>
              <w:t xml:space="preserve"> </w:t>
            </w:r>
            <w:r w:rsidR="00071EDD" w:rsidRPr="0042017E">
              <w:rPr>
                <w:rFonts w:cs="Segoe UI"/>
                <w:sz w:val="16"/>
                <w:szCs w:val="16"/>
              </w:rPr>
              <w:t>Systém</w:t>
            </w:r>
            <w:r w:rsidR="00704C32" w:rsidRPr="0042017E">
              <w:rPr>
                <w:rFonts w:cs="Segoe UI"/>
                <w:sz w:val="16"/>
                <w:szCs w:val="16"/>
              </w:rPr>
              <w:t xml:space="preserve"> v takovém případě</w:t>
            </w:r>
            <w:r w:rsidR="00071EDD" w:rsidRPr="0042017E">
              <w:rPr>
                <w:rFonts w:cs="Segoe UI"/>
                <w:sz w:val="16"/>
                <w:szCs w:val="16"/>
              </w:rPr>
              <w:t xml:space="preserve"> umožňuje definování validačních mechanismů nad jednotlivými poli formuláře i mezi jednotlivými poli.</w:t>
            </w:r>
          </w:p>
          <w:p w14:paraId="6420F650" w14:textId="77777777" w:rsidR="00071EDD" w:rsidRPr="0042017E" w:rsidRDefault="00071EDD" w:rsidP="00E10CAA">
            <w:pPr>
              <w:pStyle w:val="Odstavecseseznamem"/>
              <w:numPr>
                <w:ilvl w:val="0"/>
                <w:numId w:val="10"/>
              </w:numPr>
              <w:spacing w:before="0" w:line="240" w:lineRule="auto"/>
              <w:contextualSpacing/>
              <w:jc w:val="left"/>
              <w:rPr>
                <w:rFonts w:cs="Segoe UI"/>
                <w:sz w:val="16"/>
                <w:szCs w:val="16"/>
              </w:rPr>
            </w:pPr>
            <w:r w:rsidRPr="0042017E">
              <w:rPr>
                <w:rFonts w:eastAsia="Arial" w:cs="Segoe UI"/>
                <w:sz w:val="16"/>
                <w:szCs w:val="16"/>
              </w:rPr>
              <w:t>Nástroj pro tvorbu formuláře umožní zadat nebo převzít omezení hodnot vstupního pole formuláře v závislosti jednak na datovém typu příslušného atributu databáze a také v závislosti na reálných omezeních hodnot.</w:t>
            </w:r>
          </w:p>
          <w:p w14:paraId="5F96387F" w14:textId="77777777" w:rsidR="00071EDD" w:rsidRPr="0042017E" w:rsidRDefault="00071EDD" w:rsidP="00E10CAA">
            <w:pPr>
              <w:pStyle w:val="Odstavecseseznamem"/>
              <w:numPr>
                <w:ilvl w:val="0"/>
                <w:numId w:val="10"/>
              </w:numPr>
              <w:spacing w:before="0" w:line="240" w:lineRule="auto"/>
              <w:contextualSpacing/>
              <w:jc w:val="left"/>
              <w:rPr>
                <w:rFonts w:cs="Segoe UI"/>
                <w:sz w:val="16"/>
                <w:szCs w:val="16"/>
              </w:rPr>
            </w:pPr>
            <w:r w:rsidRPr="0042017E">
              <w:rPr>
                <w:rFonts w:cs="Segoe UI"/>
                <w:sz w:val="16"/>
                <w:szCs w:val="16"/>
              </w:rPr>
              <w:t>Systém umožňuje nastavit:</w:t>
            </w:r>
          </w:p>
          <w:p w14:paraId="21024D62"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Omezení alfanumerických znaků</w:t>
            </w:r>
          </w:p>
          <w:p w14:paraId="705F7BFE"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Číselníkové hodnoty</w:t>
            </w:r>
          </w:p>
          <w:p w14:paraId="1A24C5D9"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 xml:space="preserve">Rozsah přípustného </w:t>
            </w:r>
            <w:proofErr w:type="spellStart"/>
            <w:r w:rsidRPr="0042017E">
              <w:rPr>
                <w:rFonts w:cs="Segoe UI"/>
                <w:sz w:val="16"/>
                <w:szCs w:val="16"/>
              </w:rPr>
              <w:t>datumu</w:t>
            </w:r>
            <w:proofErr w:type="spellEnd"/>
            <w:r w:rsidRPr="0042017E">
              <w:rPr>
                <w:rFonts w:cs="Segoe UI"/>
                <w:sz w:val="16"/>
                <w:szCs w:val="16"/>
              </w:rPr>
              <w:t xml:space="preserve"> (min – </w:t>
            </w:r>
            <w:proofErr w:type="spellStart"/>
            <w:r w:rsidRPr="0042017E">
              <w:rPr>
                <w:rFonts w:cs="Segoe UI"/>
                <w:sz w:val="16"/>
                <w:szCs w:val="16"/>
              </w:rPr>
              <w:t>max</w:t>
            </w:r>
            <w:proofErr w:type="spellEnd"/>
            <w:r w:rsidRPr="0042017E">
              <w:rPr>
                <w:rFonts w:cs="Segoe UI"/>
                <w:sz w:val="16"/>
                <w:szCs w:val="16"/>
              </w:rPr>
              <w:t>)</w:t>
            </w:r>
          </w:p>
          <w:p w14:paraId="0FC6D201"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Rozsah přípustných hodnot</w:t>
            </w:r>
          </w:p>
          <w:p w14:paraId="59731E5E"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Další specifická omezení:</w:t>
            </w:r>
          </w:p>
          <w:p w14:paraId="3060EA38" w14:textId="77777777" w:rsidR="00071EDD" w:rsidRPr="0042017E" w:rsidRDefault="00071EDD" w:rsidP="00E10CAA">
            <w:pPr>
              <w:pStyle w:val="Odstavecseseznamem"/>
              <w:numPr>
                <w:ilvl w:val="2"/>
                <w:numId w:val="10"/>
              </w:numPr>
              <w:spacing w:before="0" w:line="240" w:lineRule="auto"/>
              <w:contextualSpacing/>
              <w:jc w:val="left"/>
              <w:rPr>
                <w:rFonts w:cs="Segoe UI"/>
                <w:sz w:val="16"/>
                <w:szCs w:val="16"/>
              </w:rPr>
            </w:pPr>
            <w:r w:rsidRPr="0042017E">
              <w:rPr>
                <w:rFonts w:cs="Segoe UI"/>
                <w:sz w:val="16"/>
                <w:szCs w:val="16"/>
              </w:rPr>
              <w:t xml:space="preserve">(např. formát čísla bank. </w:t>
            </w:r>
            <w:proofErr w:type="gramStart"/>
            <w:r w:rsidRPr="0042017E">
              <w:rPr>
                <w:rFonts w:cs="Segoe UI"/>
                <w:sz w:val="16"/>
                <w:szCs w:val="16"/>
              </w:rPr>
              <w:t>účtu</w:t>
            </w:r>
            <w:proofErr w:type="gramEnd"/>
            <w:r w:rsidRPr="0042017E">
              <w:rPr>
                <w:rFonts w:cs="Segoe UI"/>
                <w:sz w:val="16"/>
                <w:szCs w:val="16"/>
              </w:rPr>
              <w:t xml:space="preserve"> (kontrola modulo 11),</w:t>
            </w:r>
          </w:p>
          <w:p w14:paraId="110639AB" w14:textId="77777777" w:rsidR="00071EDD" w:rsidRPr="0042017E" w:rsidRDefault="00071EDD" w:rsidP="00E10CAA">
            <w:pPr>
              <w:pStyle w:val="Odstavecseseznamem"/>
              <w:numPr>
                <w:ilvl w:val="2"/>
                <w:numId w:val="10"/>
              </w:numPr>
              <w:spacing w:before="0" w:line="240" w:lineRule="auto"/>
              <w:contextualSpacing/>
              <w:jc w:val="left"/>
              <w:rPr>
                <w:rFonts w:cs="Segoe UI"/>
                <w:sz w:val="16"/>
                <w:szCs w:val="16"/>
              </w:rPr>
            </w:pPr>
            <w:r w:rsidRPr="0042017E">
              <w:rPr>
                <w:rFonts w:cs="Segoe UI"/>
                <w:sz w:val="16"/>
                <w:szCs w:val="16"/>
              </w:rPr>
              <w:t xml:space="preserve">kontrola formátu rodného čísla  </w:t>
            </w:r>
          </w:p>
          <w:p w14:paraId="36DF0800" w14:textId="77777777" w:rsidR="00071EDD" w:rsidRPr="0042017E" w:rsidRDefault="00071EDD" w:rsidP="00E10CAA">
            <w:pPr>
              <w:pStyle w:val="Odstavecseseznamem"/>
              <w:numPr>
                <w:ilvl w:val="2"/>
                <w:numId w:val="10"/>
              </w:numPr>
              <w:spacing w:before="0" w:line="240" w:lineRule="auto"/>
              <w:contextualSpacing/>
              <w:jc w:val="left"/>
              <w:rPr>
                <w:rFonts w:cs="Segoe UI"/>
                <w:sz w:val="16"/>
                <w:szCs w:val="16"/>
              </w:rPr>
            </w:pPr>
            <w:r w:rsidRPr="0042017E">
              <w:rPr>
                <w:rFonts w:cs="Segoe UI"/>
                <w:sz w:val="16"/>
                <w:szCs w:val="16"/>
              </w:rPr>
              <w:t>kontrola formátu IČ</w:t>
            </w:r>
          </w:p>
          <w:p w14:paraId="2542A84A" w14:textId="77777777" w:rsidR="00071EDD" w:rsidRPr="0042017E" w:rsidRDefault="00071EDD" w:rsidP="00E10CAA">
            <w:pPr>
              <w:pStyle w:val="Odstavecseseznamem"/>
              <w:numPr>
                <w:ilvl w:val="2"/>
                <w:numId w:val="10"/>
              </w:numPr>
              <w:spacing w:before="0" w:line="240" w:lineRule="auto"/>
              <w:contextualSpacing/>
              <w:jc w:val="left"/>
              <w:rPr>
                <w:rFonts w:cs="Segoe UI"/>
                <w:sz w:val="16"/>
                <w:szCs w:val="16"/>
              </w:rPr>
            </w:pPr>
            <w:r w:rsidRPr="0042017E">
              <w:rPr>
                <w:rFonts w:cs="Segoe UI"/>
                <w:sz w:val="16"/>
                <w:szCs w:val="16"/>
              </w:rPr>
              <w:t>další.</w:t>
            </w:r>
          </w:p>
          <w:p w14:paraId="093EF2E2"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Výpočty</w:t>
            </w:r>
          </w:p>
          <w:p w14:paraId="4EF86CF7" w14:textId="77777777" w:rsidR="00071EDD" w:rsidRPr="0042017E" w:rsidRDefault="00071EDD" w:rsidP="00E10CAA">
            <w:pPr>
              <w:pStyle w:val="Odstavecseseznamem"/>
              <w:numPr>
                <w:ilvl w:val="1"/>
                <w:numId w:val="10"/>
              </w:numPr>
              <w:spacing w:before="0" w:line="240" w:lineRule="auto"/>
              <w:contextualSpacing/>
              <w:jc w:val="left"/>
              <w:rPr>
                <w:rFonts w:cs="Segoe UI"/>
                <w:sz w:val="16"/>
                <w:szCs w:val="16"/>
              </w:rPr>
            </w:pPr>
            <w:r w:rsidRPr="0042017E">
              <w:rPr>
                <w:rFonts w:cs="Segoe UI"/>
                <w:sz w:val="16"/>
                <w:szCs w:val="16"/>
              </w:rPr>
              <w:t xml:space="preserve">Vztah obsahu více polí </w:t>
            </w:r>
          </w:p>
          <w:p w14:paraId="2B7927A8" w14:textId="77777777" w:rsidR="00071EDD" w:rsidRPr="0042017E" w:rsidRDefault="00071EDD" w:rsidP="00E10CAA">
            <w:pPr>
              <w:pStyle w:val="Odstavecseseznamem"/>
              <w:numPr>
                <w:ilvl w:val="0"/>
                <w:numId w:val="10"/>
              </w:numPr>
              <w:spacing w:before="0" w:line="240" w:lineRule="auto"/>
              <w:contextualSpacing/>
              <w:jc w:val="left"/>
              <w:rPr>
                <w:rFonts w:cs="Segoe UI"/>
                <w:sz w:val="16"/>
                <w:szCs w:val="16"/>
              </w:rPr>
            </w:pPr>
            <w:r w:rsidRPr="0042017E">
              <w:rPr>
                <w:rFonts w:cs="Segoe UI"/>
                <w:sz w:val="16"/>
                <w:szCs w:val="16"/>
              </w:rPr>
              <w:t>Formulář upozorňuje na chybějící povinné údaje.</w:t>
            </w:r>
          </w:p>
          <w:p w14:paraId="61F32F65" w14:textId="77777777" w:rsidR="00071EDD" w:rsidRPr="0042017E" w:rsidRDefault="00071EDD" w:rsidP="00E7388F">
            <w:pPr>
              <w:spacing w:before="40" w:after="40"/>
              <w:rPr>
                <w:rFonts w:cs="Segoe UI"/>
                <w:sz w:val="16"/>
                <w:szCs w:val="16"/>
              </w:rPr>
            </w:pPr>
            <w:r w:rsidRPr="0042017E">
              <w:rPr>
                <w:rFonts w:cs="Segoe UI"/>
                <w:sz w:val="16"/>
                <w:szCs w:val="16"/>
              </w:rPr>
              <w:t>Formulář neumožňuje vyplnit chybné údaje</w:t>
            </w:r>
          </w:p>
          <w:p w14:paraId="496E2DF3" w14:textId="77777777" w:rsidR="00071EDD" w:rsidRPr="0042017E" w:rsidRDefault="00071EDD" w:rsidP="00E7388F">
            <w:pPr>
              <w:spacing w:before="40" w:after="40"/>
              <w:rPr>
                <w:rFonts w:cs="Segoe UI"/>
                <w:sz w:val="16"/>
                <w:szCs w:val="16"/>
              </w:rPr>
            </w:pPr>
          </w:p>
          <w:p w14:paraId="22E5B193" w14:textId="77777777" w:rsidR="00071EDD" w:rsidRPr="0042017E" w:rsidRDefault="00071EDD" w:rsidP="00E7388F">
            <w:pPr>
              <w:spacing w:before="40" w:after="40"/>
              <w:rPr>
                <w:rFonts w:cs="Segoe UI"/>
                <w:sz w:val="16"/>
                <w:szCs w:val="16"/>
              </w:rPr>
            </w:pPr>
            <w:r w:rsidRPr="0042017E">
              <w:rPr>
                <w:rFonts w:cs="Segoe UI"/>
                <w:sz w:val="16"/>
                <w:szCs w:val="16"/>
              </w:rPr>
              <w:t>Systém umožňuje implementaci nového formuláře do Systému</w:t>
            </w:r>
          </w:p>
        </w:tc>
        <w:tc>
          <w:tcPr>
            <w:tcW w:w="4450" w:type="dxa"/>
          </w:tcPr>
          <w:p w14:paraId="60DA1643" w14:textId="77777777" w:rsidR="00071EDD" w:rsidRPr="0042017E" w:rsidRDefault="00071EDD" w:rsidP="007D3FB1">
            <w:pPr>
              <w:spacing w:before="40" w:after="40"/>
              <w:rPr>
                <w:rFonts w:cs="Segoe UI"/>
                <w:sz w:val="16"/>
                <w:szCs w:val="16"/>
              </w:rPr>
            </w:pPr>
            <w:r w:rsidRPr="0042017E">
              <w:rPr>
                <w:rFonts w:cs="Segoe UI"/>
                <w:sz w:val="16"/>
                <w:szCs w:val="16"/>
              </w:rPr>
              <w:t>20 bodů obdrží nabídka systému, který umožní v příslušném uživatelském</w:t>
            </w:r>
            <w:r w:rsidR="007D3FB1">
              <w:rPr>
                <w:rFonts w:cs="Segoe UI"/>
                <w:sz w:val="16"/>
                <w:szCs w:val="16"/>
              </w:rPr>
              <w:t xml:space="preserve"> prostředí systému,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definovat formuláře dle p</w:t>
            </w:r>
            <w:r w:rsidR="007D3FB1">
              <w:rPr>
                <w:rFonts w:cs="Segoe UI"/>
                <w:sz w:val="16"/>
                <w:szCs w:val="16"/>
              </w:rPr>
              <w:t>ožadavků z</w:t>
            </w:r>
            <w:r w:rsidRPr="0042017E">
              <w:rPr>
                <w:rFonts w:cs="Segoe UI"/>
                <w:sz w:val="16"/>
                <w:szCs w:val="16"/>
              </w:rPr>
              <w:t>adavatele, uvedených v Katalogu požadavků (průřezový) v kapitole 3, a to včetně implementace do všech relevantních služeb produkční verze Systému.</w:t>
            </w:r>
          </w:p>
        </w:tc>
        <w:tc>
          <w:tcPr>
            <w:tcW w:w="4388" w:type="dxa"/>
            <w:vMerge w:val="restart"/>
          </w:tcPr>
          <w:p w14:paraId="2994FB95" w14:textId="77777777" w:rsidR="00071EDD" w:rsidRPr="0042017E" w:rsidRDefault="00071EDD" w:rsidP="00E7388F">
            <w:pPr>
              <w:spacing w:before="40" w:after="40"/>
              <w:rPr>
                <w:rFonts w:cs="Segoe UI"/>
                <w:sz w:val="16"/>
                <w:szCs w:val="16"/>
              </w:rPr>
            </w:pPr>
          </w:p>
        </w:tc>
      </w:tr>
      <w:tr w:rsidR="00071EDD" w:rsidRPr="0042017E" w14:paraId="5982F32C" w14:textId="77777777" w:rsidTr="0042017E">
        <w:trPr>
          <w:trHeight w:val="3827"/>
        </w:trPr>
        <w:tc>
          <w:tcPr>
            <w:tcW w:w="5156" w:type="dxa"/>
            <w:vMerge/>
          </w:tcPr>
          <w:p w14:paraId="144651EE" w14:textId="77777777" w:rsidR="00071EDD" w:rsidRPr="0042017E" w:rsidRDefault="00071EDD" w:rsidP="00E7388F">
            <w:pPr>
              <w:spacing w:before="40" w:after="40"/>
              <w:rPr>
                <w:rFonts w:cs="Segoe UI"/>
                <w:sz w:val="16"/>
                <w:szCs w:val="16"/>
              </w:rPr>
            </w:pPr>
          </w:p>
        </w:tc>
        <w:tc>
          <w:tcPr>
            <w:tcW w:w="4450" w:type="dxa"/>
          </w:tcPr>
          <w:p w14:paraId="68C1CB3C" w14:textId="77777777" w:rsidR="00071EDD" w:rsidRPr="0042017E" w:rsidRDefault="00071EDD" w:rsidP="00E7388F">
            <w:pPr>
              <w:spacing w:before="40" w:after="40"/>
              <w:rPr>
                <w:rFonts w:cs="Segoe UI"/>
                <w:sz w:val="16"/>
                <w:szCs w:val="16"/>
              </w:rPr>
            </w:pPr>
            <w:r w:rsidRPr="0042017E">
              <w:rPr>
                <w:rFonts w:cs="Segoe UI"/>
                <w:sz w:val="16"/>
                <w:szCs w:val="16"/>
              </w:rPr>
              <w:t>10 bodů obdrží na</w:t>
            </w:r>
            <w:r w:rsidR="007D3FB1">
              <w:rPr>
                <w:rFonts w:cs="Segoe UI"/>
                <w:sz w:val="16"/>
                <w:szCs w:val="16"/>
              </w:rPr>
              <w:t>bídka, která umožní bez zásahu d</w:t>
            </w:r>
            <w:r w:rsidRPr="0042017E">
              <w:rPr>
                <w:rFonts w:cs="Segoe UI"/>
                <w:sz w:val="16"/>
                <w:szCs w:val="16"/>
              </w:rPr>
              <w:t xml:space="preserve">odavatele (aniž by došlo k narušení povinností </w:t>
            </w:r>
            <w:r w:rsidR="007D3FB1">
              <w:rPr>
                <w:rFonts w:cs="Segoe UI"/>
                <w:sz w:val="16"/>
                <w:szCs w:val="16"/>
              </w:rPr>
              <w:t>uvedených v rámcové dohodě</w:t>
            </w:r>
            <w:r w:rsidRPr="0042017E">
              <w:rPr>
                <w:rFonts w:cs="Segoe UI"/>
                <w:sz w:val="16"/>
                <w:szCs w:val="16"/>
              </w:rPr>
              <w:t>, jako například záruky nebo práva užití) a bez použití programátorských prací def</w:t>
            </w:r>
            <w:r w:rsidR="007D3FB1">
              <w:rPr>
                <w:rFonts w:cs="Segoe UI"/>
                <w:sz w:val="16"/>
                <w:szCs w:val="16"/>
              </w:rPr>
              <w:t>inovat formuláře dle požadavků z</w:t>
            </w:r>
            <w:r w:rsidRPr="0042017E">
              <w:rPr>
                <w:rFonts w:cs="Segoe UI"/>
                <w:sz w:val="16"/>
                <w:szCs w:val="16"/>
              </w:rPr>
              <w:t>adavatele, uvedených v Katalogu požadavků (průřezový) v kapitole 3.</w:t>
            </w:r>
          </w:p>
          <w:p w14:paraId="6D9EAA57" w14:textId="77777777" w:rsidR="00071EDD" w:rsidRPr="0042017E" w:rsidRDefault="00071EDD" w:rsidP="00E7388F">
            <w:pPr>
              <w:spacing w:before="40" w:after="40"/>
              <w:rPr>
                <w:rFonts w:cs="Segoe UI"/>
                <w:sz w:val="16"/>
                <w:szCs w:val="16"/>
              </w:rPr>
            </w:pPr>
            <w:r w:rsidRPr="0042017E">
              <w:rPr>
                <w:rFonts w:cs="Segoe UI"/>
                <w:sz w:val="16"/>
                <w:szCs w:val="16"/>
              </w:rPr>
              <w:t>Implementaci takto vytvořeného formuláře do všech relevantních služeb p</w:t>
            </w:r>
            <w:r w:rsidR="007D3FB1">
              <w:rPr>
                <w:rFonts w:cs="Segoe UI"/>
                <w:sz w:val="16"/>
                <w:szCs w:val="16"/>
              </w:rPr>
              <w:t>rodukční verze Systému provádí d</w:t>
            </w:r>
            <w:r w:rsidRPr="0042017E">
              <w:rPr>
                <w:rFonts w:cs="Segoe UI"/>
                <w:sz w:val="16"/>
                <w:szCs w:val="16"/>
              </w:rPr>
              <w:t>odavatel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7AF9BADF" w14:textId="77777777" w:rsidR="00071EDD" w:rsidRPr="0042017E" w:rsidRDefault="00071EDD" w:rsidP="00E7388F">
            <w:pPr>
              <w:spacing w:before="40" w:after="40"/>
              <w:rPr>
                <w:rFonts w:cs="Segoe UI"/>
                <w:sz w:val="16"/>
                <w:szCs w:val="16"/>
              </w:rPr>
            </w:pPr>
          </w:p>
        </w:tc>
      </w:tr>
      <w:tr w:rsidR="00071EDD" w:rsidRPr="0042017E" w14:paraId="5DA1BE5B" w14:textId="77777777" w:rsidTr="0042017E">
        <w:tc>
          <w:tcPr>
            <w:tcW w:w="5156" w:type="dxa"/>
            <w:vMerge/>
          </w:tcPr>
          <w:p w14:paraId="0FB7CA0F" w14:textId="77777777" w:rsidR="00071EDD" w:rsidRPr="0042017E" w:rsidRDefault="00071EDD" w:rsidP="00E7388F">
            <w:pPr>
              <w:spacing w:before="40" w:after="40"/>
              <w:rPr>
                <w:rFonts w:cs="Segoe UI"/>
                <w:sz w:val="16"/>
                <w:szCs w:val="16"/>
              </w:rPr>
            </w:pPr>
          </w:p>
        </w:tc>
        <w:tc>
          <w:tcPr>
            <w:tcW w:w="4450" w:type="dxa"/>
          </w:tcPr>
          <w:p w14:paraId="18CF6A95" w14:textId="77777777" w:rsidR="00071EDD" w:rsidRPr="0042017E" w:rsidRDefault="002C7C1E" w:rsidP="00E7388F">
            <w:pPr>
              <w:spacing w:before="40" w:after="40"/>
              <w:rPr>
                <w:rFonts w:cs="Segoe UI"/>
                <w:sz w:val="16"/>
                <w:szCs w:val="16"/>
              </w:rPr>
            </w:pPr>
            <w:r w:rsidRPr="0042017E">
              <w:rPr>
                <w:rFonts w:cs="Segoe UI"/>
                <w:sz w:val="16"/>
                <w:szCs w:val="16"/>
              </w:rPr>
              <w:t>0 bodů</w:t>
            </w:r>
            <w:r w:rsidR="00071EDD" w:rsidRPr="0042017E">
              <w:rPr>
                <w:rFonts w:cs="Segoe UI"/>
                <w:sz w:val="16"/>
                <w:szCs w:val="16"/>
              </w:rPr>
              <w:t xml:space="preserve"> obdrží nabídka, která umožňuje definici formulářů a jejich implementaci do systému pouze v rámci Ostatních služeb na základě obje</w:t>
            </w:r>
            <w:r w:rsidR="007D3FB1">
              <w:rPr>
                <w:rFonts w:cs="Segoe UI"/>
                <w:sz w:val="16"/>
                <w:szCs w:val="16"/>
              </w:rPr>
              <w:t>dnávky z</w:t>
            </w:r>
            <w:r w:rsidR="00071EDD" w:rsidRPr="0042017E">
              <w:rPr>
                <w:rFonts w:cs="Segoe UI"/>
                <w:sz w:val="16"/>
                <w:szCs w:val="16"/>
              </w:rPr>
              <w:t>adavatele.</w:t>
            </w:r>
          </w:p>
        </w:tc>
        <w:tc>
          <w:tcPr>
            <w:tcW w:w="4388" w:type="dxa"/>
            <w:vMerge/>
          </w:tcPr>
          <w:p w14:paraId="68389464" w14:textId="77777777" w:rsidR="00071EDD" w:rsidRPr="0042017E" w:rsidRDefault="00071EDD" w:rsidP="00E7388F">
            <w:pPr>
              <w:spacing w:before="40" w:after="40"/>
              <w:rPr>
                <w:rFonts w:cs="Segoe UI"/>
                <w:sz w:val="16"/>
                <w:szCs w:val="16"/>
              </w:rPr>
            </w:pPr>
          </w:p>
        </w:tc>
      </w:tr>
      <w:tr w:rsidR="00071EDD" w:rsidRPr="0042017E" w14:paraId="7AA0D006" w14:textId="77777777" w:rsidTr="0042017E">
        <w:tc>
          <w:tcPr>
            <w:tcW w:w="5156" w:type="dxa"/>
            <w:vMerge w:val="restart"/>
          </w:tcPr>
          <w:p w14:paraId="2C9F68D3" w14:textId="77777777" w:rsidR="00071EDD" w:rsidRDefault="00704C32" w:rsidP="00E7388F">
            <w:pPr>
              <w:spacing w:before="40" w:after="40"/>
              <w:rPr>
                <w:ins w:id="15" w:author="Autor"/>
                <w:rFonts w:eastAsia="Arial" w:cs="Segoe UI"/>
                <w:sz w:val="16"/>
                <w:szCs w:val="16"/>
                <w:u w:val="single"/>
              </w:rPr>
            </w:pPr>
            <w:r w:rsidRPr="0042017E">
              <w:rPr>
                <w:rFonts w:eastAsia="Arial" w:cs="Segoe UI"/>
                <w:sz w:val="16"/>
                <w:szCs w:val="16"/>
                <w:u w:val="single"/>
              </w:rPr>
              <w:t>U</w:t>
            </w:r>
            <w:r w:rsidR="00071EDD" w:rsidRPr="0042017E">
              <w:rPr>
                <w:rFonts w:eastAsia="Arial" w:cs="Segoe UI"/>
                <w:sz w:val="16"/>
                <w:szCs w:val="16"/>
                <w:u w:val="single"/>
              </w:rPr>
              <w:t>živatelské prostředí pro správu číselníků</w:t>
            </w:r>
          </w:p>
          <w:p w14:paraId="7A8527FD" w14:textId="4BC12588" w:rsidR="00EB7157" w:rsidRPr="0042017E" w:rsidRDefault="00EB7157" w:rsidP="00EB7157">
            <w:pPr>
              <w:spacing w:before="40" w:after="40"/>
              <w:rPr>
                <w:ins w:id="16" w:author="Autor"/>
                <w:rFonts w:cs="Segoe UI"/>
                <w:sz w:val="16"/>
                <w:szCs w:val="16"/>
                <w:u w:val="single"/>
              </w:rPr>
            </w:pPr>
            <w:ins w:id="17" w:author="Autor">
              <w:r>
                <w:rPr>
                  <w:rFonts w:cs="Segoe UI"/>
                  <w:sz w:val="16"/>
                  <w:szCs w:val="16"/>
                  <w:u w:val="single"/>
                </w:rPr>
                <w:t>Kritérium váže na požadavky uvedené v příloze 3 ZD (Průřezový katalog požadavků B3, kapitola 5, strana 9-10).</w:t>
              </w:r>
            </w:ins>
          </w:p>
          <w:p w14:paraId="211096D5" w14:textId="77777777" w:rsidR="00EB7157" w:rsidRPr="0042017E" w:rsidRDefault="00EB7157" w:rsidP="00E7388F">
            <w:pPr>
              <w:spacing w:before="40" w:after="40"/>
              <w:rPr>
                <w:rFonts w:cs="Segoe UI"/>
                <w:sz w:val="16"/>
                <w:szCs w:val="16"/>
                <w:u w:val="single"/>
              </w:rPr>
            </w:pPr>
          </w:p>
        </w:tc>
        <w:tc>
          <w:tcPr>
            <w:tcW w:w="4450" w:type="dxa"/>
          </w:tcPr>
          <w:p w14:paraId="147720D4" w14:textId="77777777" w:rsidR="00071EDD" w:rsidRPr="0042017E" w:rsidRDefault="00071EDD" w:rsidP="007D3FB1">
            <w:pPr>
              <w:spacing w:before="40" w:after="40"/>
              <w:rPr>
                <w:rFonts w:cs="Segoe UI"/>
                <w:sz w:val="16"/>
                <w:szCs w:val="16"/>
              </w:rPr>
            </w:pPr>
            <w:r w:rsidRPr="0042017E">
              <w:rPr>
                <w:rFonts w:cs="Segoe UI"/>
                <w:sz w:val="16"/>
                <w:szCs w:val="16"/>
              </w:rPr>
              <w:t>10 bodů obdrží nabídka systému, který umožní v příslušném uživatelském</w:t>
            </w:r>
            <w:r w:rsidR="007D3FB1">
              <w:rPr>
                <w:rFonts w:cs="Segoe UI"/>
                <w:sz w:val="16"/>
                <w:szCs w:val="16"/>
              </w:rPr>
              <w:t xml:space="preserve"> prostředí systému,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spr</w:t>
            </w:r>
            <w:r w:rsidR="007D3FB1">
              <w:rPr>
                <w:rFonts w:cs="Segoe UI"/>
                <w:sz w:val="16"/>
                <w:szCs w:val="16"/>
              </w:rPr>
              <w:t>avovat číselníky dle požadavků z</w:t>
            </w:r>
            <w:r w:rsidRPr="0042017E">
              <w:rPr>
                <w:rFonts w:cs="Segoe UI"/>
                <w:sz w:val="16"/>
                <w:szCs w:val="16"/>
              </w:rPr>
              <w:t>adavatele, uvedených v Katalogu požadavků (průřezový) v kapitole 5, a to včetně implementace nových nebo aktualizovaných číselníků do všech relevantních služeb produkční verze Systému.</w:t>
            </w:r>
          </w:p>
        </w:tc>
        <w:tc>
          <w:tcPr>
            <w:tcW w:w="4388" w:type="dxa"/>
            <w:vMerge w:val="restart"/>
          </w:tcPr>
          <w:p w14:paraId="39332860" w14:textId="77777777" w:rsidR="00071EDD" w:rsidRPr="0042017E" w:rsidRDefault="00071EDD" w:rsidP="00E7388F">
            <w:pPr>
              <w:spacing w:before="40" w:after="40"/>
              <w:rPr>
                <w:rFonts w:cs="Segoe UI"/>
                <w:sz w:val="16"/>
                <w:szCs w:val="16"/>
              </w:rPr>
            </w:pPr>
          </w:p>
        </w:tc>
      </w:tr>
      <w:tr w:rsidR="00071EDD" w:rsidRPr="0042017E" w14:paraId="57A83D92" w14:textId="77777777" w:rsidTr="0042017E">
        <w:tc>
          <w:tcPr>
            <w:tcW w:w="5156" w:type="dxa"/>
            <w:vMerge/>
          </w:tcPr>
          <w:p w14:paraId="06597EA1" w14:textId="77777777" w:rsidR="00071EDD" w:rsidRPr="0042017E" w:rsidRDefault="00071EDD" w:rsidP="00E7388F">
            <w:pPr>
              <w:spacing w:before="40" w:after="40"/>
              <w:rPr>
                <w:rFonts w:cs="Segoe UI"/>
                <w:sz w:val="16"/>
                <w:szCs w:val="16"/>
              </w:rPr>
            </w:pPr>
          </w:p>
        </w:tc>
        <w:tc>
          <w:tcPr>
            <w:tcW w:w="4450" w:type="dxa"/>
          </w:tcPr>
          <w:p w14:paraId="325B9120" w14:textId="77777777" w:rsidR="00071EDD" w:rsidRPr="0042017E" w:rsidRDefault="00071EDD" w:rsidP="00E7388F">
            <w:pPr>
              <w:spacing w:before="40" w:after="40"/>
              <w:rPr>
                <w:rFonts w:cs="Segoe UI"/>
                <w:sz w:val="16"/>
                <w:szCs w:val="16"/>
              </w:rPr>
            </w:pPr>
            <w:r w:rsidRPr="0042017E">
              <w:rPr>
                <w:rFonts w:cs="Segoe UI"/>
                <w:sz w:val="16"/>
                <w:szCs w:val="16"/>
              </w:rPr>
              <w:t>5 bodů obdrží na</w:t>
            </w:r>
            <w:r w:rsidR="007D3FB1">
              <w:rPr>
                <w:rFonts w:cs="Segoe UI"/>
                <w:sz w:val="16"/>
                <w:szCs w:val="16"/>
              </w:rPr>
              <w:t>bídka, která umožní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aktual</w:t>
            </w:r>
            <w:r w:rsidR="007D3FB1">
              <w:rPr>
                <w:rFonts w:cs="Segoe UI"/>
                <w:sz w:val="16"/>
                <w:szCs w:val="16"/>
              </w:rPr>
              <w:t>izovat číselníky dle požadavků z</w:t>
            </w:r>
            <w:r w:rsidRPr="0042017E">
              <w:rPr>
                <w:rFonts w:cs="Segoe UI"/>
                <w:sz w:val="16"/>
                <w:szCs w:val="16"/>
              </w:rPr>
              <w:t>adavatele, uvedených v Katalogu požadavků (průřezový) v kapitole 5.</w:t>
            </w:r>
          </w:p>
          <w:p w14:paraId="7DDB39A9" w14:textId="77777777" w:rsidR="00071EDD" w:rsidRPr="0042017E" w:rsidRDefault="00071EDD" w:rsidP="00E7388F">
            <w:pPr>
              <w:spacing w:before="40" w:after="40"/>
              <w:rPr>
                <w:rFonts w:cs="Segoe UI"/>
                <w:sz w:val="16"/>
                <w:szCs w:val="16"/>
              </w:rPr>
            </w:pPr>
            <w:r w:rsidRPr="0042017E">
              <w:rPr>
                <w:rFonts w:cs="Segoe UI"/>
                <w:sz w:val="16"/>
                <w:szCs w:val="16"/>
              </w:rPr>
              <w:t>Implementaci nového číselníku (nezaměňovat s aktualizací existujícího číselníku) do všech relevantních služeb p</w:t>
            </w:r>
            <w:r w:rsidR="007D3FB1">
              <w:rPr>
                <w:rFonts w:cs="Segoe UI"/>
                <w:sz w:val="16"/>
                <w:szCs w:val="16"/>
              </w:rPr>
              <w:t>rodukční verze Systému provádí d</w:t>
            </w:r>
            <w:r w:rsidRPr="0042017E">
              <w:rPr>
                <w:rFonts w:cs="Segoe UI"/>
                <w:sz w:val="16"/>
                <w:szCs w:val="16"/>
              </w:rPr>
              <w:t>odavatel v rámci Ostatních služeb na základě o</w:t>
            </w:r>
            <w:r w:rsidR="007D3FB1">
              <w:rPr>
                <w:rFonts w:cs="Segoe UI"/>
                <w:sz w:val="16"/>
                <w:szCs w:val="16"/>
              </w:rPr>
              <w:t>bjednávky z</w:t>
            </w:r>
            <w:r w:rsidRPr="0042017E">
              <w:rPr>
                <w:rFonts w:cs="Segoe UI"/>
                <w:sz w:val="16"/>
                <w:szCs w:val="16"/>
              </w:rPr>
              <w:t>adavatele.</w:t>
            </w:r>
          </w:p>
        </w:tc>
        <w:tc>
          <w:tcPr>
            <w:tcW w:w="4388" w:type="dxa"/>
            <w:vMerge/>
          </w:tcPr>
          <w:p w14:paraId="5E3FFBB5" w14:textId="77777777" w:rsidR="00071EDD" w:rsidRPr="0042017E" w:rsidRDefault="00071EDD" w:rsidP="00E7388F">
            <w:pPr>
              <w:spacing w:before="40" w:after="40"/>
              <w:rPr>
                <w:rFonts w:cs="Segoe UI"/>
                <w:sz w:val="16"/>
                <w:szCs w:val="16"/>
              </w:rPr>
            </w:pPr>
          </w:p>
        </w:tc>
      </w:tr>
      <w:tr w:rsidR="00071EDD" w:rsidRPr="0042017E" w14:paraId="37E109FB" w14:textId="77777777" w:rsidTr="0042017E">
        <w:tc>
          <w:tcPr>
            <w:tcW w:w="5156" w:type="dxa"/>
            <w:vMerge/>
          </w:tcPr>
          <w:p w14:paraId="6C4EFCAD" w14:textId="77777777" w:rsidR="00071EDD" w:rsidRPr="0042017E" w:rsidRDefault="00071EDD" w:rsidP="00E7388F">
            <w:pPr>
              <w:spacing w:before="40" w:after="40"/>
              <w:rPr>
                <w:rFonts w:cs="Segoe UI"/>
                <w:sz w:val="16"/>
                <w:szCs w:val="16"/>
              </w:rPr>
            </w:pPr>
          </w:p>
        </w:tc>
        <w:tc>
          <w:tcPr>
            <w:tcW w:w="4450" w:type="dxa"/>
          </w:tcPr>
          <w:p w14:paraId="2D40759B" w14:textId="77777777" w:rsidR="00071EDD" w:rsidRPr="0042017E" w:rsidRDefault="00071EDD" w:rsidP="00E7388F">
            <w:pPr>
              <w:spacing w:before="40" w:after="40"/>
              <w:rPr>
                <w:rFonts w:cs="Segoe UI"/>
                <w:sz w:val="16"/>
                <w:szCs w:val="16"/>
              </w:rPr>
            </w:pPr>
            <w:r w:rsidRPr="0042017E">
              <w:rPr>
                <w:rFonts w:cs="Segoe UI"/>
                <w:sz w:val="16"/>
                <w:szCs w:val="16"/>
              </w:rPr>
              <w:t>0 bodů obdrží nabídka, která umožňuje správu číselníků v Systému pouze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1CEC7F6C" w14:textId="77777777" w:rsidR="00071EDD" w:rsidRPr="0042017E" w:rsidRDefault="00071EDD" w:rsidP="00E7388F">
            <w:pPr>
              <w:spacing w:before="40" w:after="40"/>
              <w:rPr>
                <w:rFonts w:cs="Segoe UI"/>
                <w:sz w:val="16"/>
                <w:szCs w:val="16"/>
              </w:rPr>
            </w:pPr>
          </w:p>
        </w:tc>
      </w:tr>
      <w:tr w:rsidR="00071EDD" w:rsidRPr="0042017E" w14:paraId="5C9D3FD2" w14:textId="77777777" w:rsidTr="0042017E">
        <w:tc>
          <w:tcPr>
            <w:tcW w:w="5156" w:type="dxa"/>
            <w:vMerge w:val="restart"/>
          </w:tcPr>
          <w:p w14:paraId="4F48C16B" w14:textId="77777777" w:rsidR="00071EDD" w:rsidRDefault="00071EDD" w:rsidP="00E7388F">
            <w:pPr>
              <w:spacing w:before="40" w:after="40"/>
              <w:rPr>
                <w:ins w:id="18" w:author="Autor"/>
                <w:rFonts w:cs="Segoe UI"/>
                <w:sz w:val="16"/>
                <w:szCs w:val="16"/>
                <w:u w:val="single"/>
              </w:rPr>
            </w:pPr>
            <w:r w:rsidRPr="0042017E">
              <w:rPr>
                <w:rFonts w:cs="Segoe UI"/>
                <w:sz w:val="16"/>
                <w:szCs w:val="16"/>
                <w:u w:val="single"/>
              </w:rPr>
              <w:t>Správa typových objektů</w:t>
            </w:r>
          </w:p>
          <w:p w14:paraId="747BF2EE" w14:textId="0E898350" w:rsidR="00EB7157" w:rsidRPr="0042017E" w:rsidRDefault="00EB7157" w:rsidP="00EB7157">
            <w:pPr>
              <w:spacing w:before="40" w:after="40"/>
              <w:rPr>
                <w:ins w:id="19" w:author="Autor"/>
                <w:rFonts w:cs="Segoe UI"/>
                <w:sz w:val="16"/>
                <w:szCs w:val="16"/>
                <w:u w:val="single"/>
              </w:rPr>
            </w:pPr>
            <w:ins w:id="20" w:author="Autor">
              <w:r>
                <w:rPr>
                  <w:rFonts w:cs="Segoe UI"/>
                  <w:sz w:val="16"/>
                  <w:szCs w:val="16"/>
                  <w:u w:val="single"/>
                </w:rPr>
                <w:t>Kritérium váže na požadavky uvedené v příloze 3 ZD (Průřezový katalog požadavků B3, kapitola 18, strana 30-32).</w:t>
              </w:r>
            </w:ins>
          </w:p>
          <w:p w14:paraId="5A25BACB" w14:textId="77777777" w:rsidR="00EB7157" w:rsidRPr="0042017E" w:rsidRDefault="00EB7157" w:rsidP="00E7388F">
            <w:pPr>
              <w:spacing w:before="40" w:after="40"/>
              <w:rPr>
                <w:rFonts w:cs="Segoe UI"/>
                <w:sz w:val="16"/>
                <w:szCs w:val="16"/>
                <w:u w:val="single"/>
              </w:rPr>
            </w:pPr>
          </w:p>
          <w:p w14:paraId="3530FA8B" w14:textId="77777777" w:rsidR="00071EDD" w:rsidRPr="0042017E" w:rsidRDefault="00071EDD" w:rsidP="00E10CAA">
            <w:pPr>
              <w:pStyle w:val="Odstavecseseznamem"/>
              <w:numPr>
                <w:ilvl w:val="0"/>
                <w:numId w:val="11"/>
              </w:numPr>
              <w:spacing w:before="40" w:after="40" w:line="240" w:lineRule="auto"/>
              <w:contextualSpacing/>
              <w:rPr>
                <w:rFonts w:cs="Segoe UI"/>
                <w:sz w:val="16"/>
                <w:szCs w:val="16"/>
              </w:rPr>
            </w:pPr>
            <w:r w:rsidRPr="0042017E">
              <w:rPr>
                <w:rFonts w:cs="Segoe UI"/>
                <w:sz w:val="16"/>
                <w:szCs w:val="16"/>
              </w:rPr>
              <w:t>Systém umožňuje konfiguraci objektů v rozsahu jejich definovaných atributů</w:t>
            </w:r>
          </w:p>
          <w:p w14:paraId="330863B7" w14:textId="77777777" w:rsidR="00071EDD" w:rsidRPr="0042017E" w:rsidRDefault="00071EDD" w:rsidP="00E10CAA">
            <w:pPr>
              <w:pStyle w:val="Odstavecseseznamem"/>
              <w:numPr>
                <w:ilvl w:val="0"/>
                <w:numId w:val="11"/>
              </w:numPr>
              <w:spacing w:before="40" w:after="40" w:line="240" w:lineRule="auto"/>
              <w:contextualSpacing/>
              <w:rPr>
                <w:rFonts w:cs="Segoe UI"/>
                <w:sz w:val="16"/>
                <w:szCs w:val="16"/>
              </w:rPr>
            </w:pPr>
            <w:r w:rsidRPr="0042017E">
              <w:rPr>
                <w:rFonts w:cs="Segoe UI"/>
                <w:sz w:val="16"/>
                <w:szCs w:val="16"/>
              </w:rPr>
              <w:t xml:space="preserve">Systém umožňuje integraci objektů do systému při konfiguraci </w:t>
            </w:r>
            <w:proofErr w:type="spellStart"/>
            <w:r w:rsidRPr="0042017E">
              <w:rPr>
                <w:rFonts w:cs="Segoe UI"/>
                <w:sz w:val="16"/>
                <w:szCs w:val="16"/>
              </w:rPr>
              <w:t>workflow</w:t>
            </w:r>
            <w:proofErr w:type="spellEnd"/>
            <w:r w:rsidRPr="0042017E">
              <w:rPr>
                <w:rFonts w:cs="Segoe UI"/>
                <w:sz w:val="16"/>
                <w:szCs w:val="16"/>
              </w:rPr>
              <w:t>.</w:t>
            </w:r>
          </w:p>
        </w:tc>
        <w:tc>
          <w:tcPr>
            <w:tcW w:w="4450" w:type="dxa"/>
          </w:tcPr>
          <w:p w14:paraId="63E62651" w14:textId="77777777" w:rsidR="00071EDD" w:rsidRPr="0042017E" w:rsidRDefault="00071EDD" w:rsidP="007D3FB1">
            <w:pPr>
              <w:spacing w:before="40" w:after="40"/>
              <w:rPr>
                <w:rFonts w:cs="Segoe UI"/>
                <w:sz w:val="16"/>
                <w:szCs w:val="16"/>
              </w:rPr>
            </w:pPr>
            <w:r w:rsidRPr="0042017E">
              <w:rPr>
                <w:rFonts w:cs="Segoe UI"/>
                <w:sz w:val="16"/>
                <w:szCs w:val="16"/>
              </w:rPr>
              <w:t>10 bodů obdrží nabídka systému, který umožní v příslušném uživatelském</w:t>
            </w:r>
            <w:r w:rsidR="007D3FB1">
              <w:rPr>
                <w:rFonts w:cs="Segoe UI"/>
                <w:sz w:val="16"/>
                <w:szCs w:val="16"/>
              </w:rPr>
              <w:t xml:space="preserve"> prostředí systému,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konfigurova</w:t>
            </w:r>
            <w:r w:rsidR="007D3FB1">
              <w:rPr>
                <w:rFonts w:cs="Segoe UI"/>
                <w:sz w:val="16"/>
                <w:szCs w:val="16"/>
              </w:rPr>
              <w:t>t typové objekty dle požadavků z</w:t>
            </w:r>
            <w:r w:rsidRPr="0042017E">
              <w:rPr>
                <w:rFonts w:cs="Segoe UI"/>
                <w:sz w:val="16"/>
                <w:szCs w:val="16"/>
              </w:rPr>
              <w:t>adavatele, uvedených v Katalogu požadavků (průřezový) v kapitole 18, a to včetně implementace do všech relevantních služeb produkční verze Systému.</w:t>
            </w:r>
          </w:p>
        </w:tc>
        <w:tc>
          <w:tcPr>
            <w:tcW w:w="4388" w:type="dxa"/>
            <w:vMerge w:val="restart"/>
          </w:tcPr>
          <w:p w14:paraId="0F58CC2B" w14:textId="77777777" w:rsidR="00071EDD" w:rsidRPr="0042017E" w:rsidRDefault="00071EDD" w:rsidP="00E7388F">
            <w:pPr>
              <w:spacing w:before="40" w:after="40"/>
              <w:rPr>
                <w:rFonts w:cs="Segoe UI"/>
                <w:sz w:val="16"/>
                <w:szCs w:val="16"/>
              </w:rPr>
            </w:pPr>
          </w:p>
        </w:tc>
      </w:tr>
      <w:tr w:rsidR="00071EDD" w:rsidRPr="0042017E" w14:paraId="5FF323BD" w14:textId="77777777" w:rsidTr="0042017E">
        <w:tc>
          <w:tcPr>
            <w:tcW w:w="5156" w:type="dxa"/>
            <w:vMerge/>
          </w:tcPr>
          <w:p w14:paraId="17A64FF5" w14:textId="77777777" w:rsidR="00071EDD" w:rsidRPr="0042017E" w:rsidRDefault="00071EDD" w:rsidP="00E7388F">
            <w:pPr>
              <w:spacing w:before="40" w:after="40"/>
              <w:rPr>
                <w:rFonts w:cs="Segoe UI"/>
                <w:sz w:val="16"/>
                <w:szCs w:val="16"/>
              </w:rPr>
            </w:pPr>
          </w:p>
        </w:tc>
        <w:tc>
          <w:tcPr>
            <w:tcW w:w="4450" w:type="dxa"/>
          </w:tcPr>
          <w:p w14:paraId="6256165C" w14:textId="77777777" w:rsidR="00071EDD" w:rsidRPr="0042017E" w:rsidRDefault="00071EDD" w:rsidP="00E7388F">
            <w:pPr>
              <w:spacing w:before="40" w:after="40"/>
              <w:rPr>
                <w:rFonts w:cs="Segoe UI"/>
                <w:sz w:val="16"/>
                <w:szCs w:val="16"/>
              </w:rPr>
            </w:pPr>
            <w:r w:rsidRPr="0042017E">
              <w:rPr>
                <w:rFonts w:cs="Segoe UI"/>
                <w:sz w:val="16"/>
                <w:szCs w:val="16"/>
              </w:rPr>
              <w:t>5 bodů obdrží na</w:t>
            </w:r>
            <w:r w:rsidR="007D3FB1">
              <w:rPr>
                <w:rFonts w:cs="Segoe UI"/>
                <w:sz w:val="16"/>
                <w:szCs w:val="16"/>
              </w:rPr>
              <w:t>bídka, která umožní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konfigurova</w:t>
            </w:r>
            <w:r w:rsidR="007D3FB1">
              <w:rPr>
                <w:rFonts w:cs="Segoe UI"/>
                <w:sz w:val="16"/>
                <w:szCs w:val="16"/>
              </w:rPr>
              <w:t>t typové objekty dle požadavků z</w:t>
            </w:r>
            <w:r w:rsidRPr="0042017E">
              <w:rPr>
                <w:rFonts w:cs="Segoe UI"/>
                <w:sz w:val="16"/>
                <w:szCs w:val="16"/>
              </w:rPr>
              <w:t>adavatele, uvedených v Katalogu požadavků (průřezový) v kapitole 18.</w:t>
            </w:r>
          </w:p>
          <w:p w14:paraId="1BA4B5A5" w14:textId="77777777" w:rsidR="00071EDD" w:rsidRPr="0042017E" w:rsidRDefault="00071EDD" w:rsidP="00E7388F">
            <w:pPr>
              <w:spacing w:before="40" w:after="40"/>
              <w:rPr>
                <w:rFonts w:cs="Segoe UI"/>
                <w:sz w:val="16"/>
                <w:szCs w:val="16"/>
              </w:rPr>
            </w:pPr>
            <w:r w:rsidRPr="0042017E">
              <w:rPr>
                <w:rFonts w:cs="Segoe UI"/>
                <w:sz w:val="16"/>
                <w:szCs w:val="16"/>
              </w:rPr>
              <w:t>Implementaci takto vytvořených objektů do všech relevantních služeb p</w:t>
            </w:r>
            <w:r w:rsidR="007D3FB1">
              <w:rPr>
                <w:rFonts w:cs="Segoe UI"/>
                <w:sz w:val="16"/>
                <w:szCs w:val="16"/>
              </w:rPr>
              <w:t>rodukční verze Systému provádí d</w:t>
            </w:r>
            <w:r w:rsidRPr="0042017E">
              <w:rPr>
                <w:rFonts w:cs="Segoe UI"/>
                <w:sz w:val="16"/>
                <w:szCs w:val="16"/>
              </w:rPr>
              <w:t>odavatel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18D935D6" w14:textId="77777777" w:rsidR="00071EDD" w:rsidRPr="0042017E" w:rsidRDefault="00071EDD" w:rsidP="00E7388F">
            <w:pPr>
              <w:spacing w:before="40" w:after="40"/>
              <w:rPr>
                <w:rFonts w:cs="Segoe UI"/>
                <w:sz w:val="16"/>
                <w:szCs w:val="16"/>
              </w:rPr>
            </w:pPr>
          </w:p>
        </w:tc>
      </w:tr>
      <w:tr w:rsidR="00071EDD" w:rsidRPr="0042017E" w14:paraId="13C861CE" w14:textId="77777777" w:rsidTr="0042017E">
        <w:tc>
          <w:tcPr>
            <w:tcW w:w="5156" w:type="dxa"/>
            <w:vMerge/>
          </w:tcPr>
          <w:p w14:paraId="0DAEF111" w14:textId="77777777" w:rsidR="00071EDD" w:rsidRPr="0042017E" w:rsidRDefault="00071EDD" w:rsidP="00E7388F">
            <w:pPr>
              <w:spacing w:before="40" w:after="40"/>
              <w:rPr>
                <w:rFonts w:cs="Segoe UI"/>
                <w:sz w:val="16"/>
                <w:szCs w:val="16"/>
              </w:rPr>
            </w:pPr>
          </w:p>
        </w:tc>
        <w:tc>
          <w:tcPr>
            <w:tcW w:w="4450" w:type="dxa"/>
          </w:tcPr>
          <w:p w14:paraId="0B62BFC4" w14:textId="77777777" w:rsidR="00071EDD" w:rsidRPr="0042017E" w:rsidRDefault="00071EDD" w:rsidP="00E7388F">
            <w:pPr>
              <w:spacing w:before="40" w:after="40"/>
              <w:rPr>
                <w:rFonts w:cs="Segoe UI"/>
                <w:sz w:val="16"/>
                <w:szCs w:val="16"/>
              </w:rPr>
            </w:pPr>
            <w:r w:rsidRPr="0042017E">
              <w:rPr>
                <w:rFonts w:cs="Segoe UI"/>
                <w:sz w:val="16"/>
                <w:szCs w:val="16"/>
              </w:rPr>
              <w:t>0 bodů obdrží nabídka, která umožňuje konfiguraci typových objektů a jejich implementaci do systému pouze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66638A95" w14:textId="77777777" w:rsidR="00071EDD" w:rsidRPr="0042017E" w:rsidRDefault="00071EDD" w:rsidP="00E7388F">
            <w:pPr>
              <w:spacing w:before="40" w:after="40"/>
              <w:rPr>
                <w:rFonts w:cs="Segoe UI"/>
                <w:sz w:val="16"/>
                <w:szCs w:val="16"/>
              </w:rPr>
            </w:pPr>
          </w:p>
        </w:tc>
      </w:tr>
      <w:tr w:rsidR="00071EDD" w:rsidRPr="0042017E" w14:paraId="469F0873" w14:textId="77777777" w:rsidTr="0042017E">
        <w:tc>
          <w:tcPr>
            <w:tcW w:w="5156" w:type="dxa"/>
            <w:vMerge w:val="restart"/>
          </w:tcPr>
          <w:p w14:paraId="016267EE" w14:textId="77777777" w:rsidR="00071EDD" w:rsidRDefault="00704C32" w:rsidP="00704C32">
            <w:pPr>
              <w:spacing w:before="40" w:after="40"/>
              <w:rPr>
                <w:ins w:id="21" w:author="Autor"/>
                <w:rFonts w:cs="Segoe UI"/>
                <w:sz w:val="16"/>
                <w:szCs w:val="16"/>
                <w:u w:val="single"/>
              </w:rPr>
            </w:pPr>
            <w:proofErr w:type="spellStart"/>
            <w:r w:rsidRPr="0042017E">
              <w:rPr>
                <w:rFonts w:cs="Segoe UI"/>
                <w:sz w:val="16"/>
                <w:szCs w:val="16"/>
                <w:u w:val="single"/>
              </w:rPr>
              <w:t>Š</w:t>
            </w:r>
            <w:r w:rsidR="00071EDD" w:rsidRPr="0042017E">
              <w:rPr>
                <w:rFonts w:cs="Segoe UI"/>
                <w:sz w:val="16"/>
                <w:szCs w:val="16"/>
                <w:u w:val="single"/>
              </w:rPr>
              <w:t>kálován</w:t>
            </w:r>
            <w:r w:rsidRPr="0042017E">
              <w:rPr>
                <w:rFonts w:cs="Segoe UI"/>
                <w:sz w:val="16"/>
                <w:szCs w:val="16"/>
                <w:u w:val="single"/>
              </w:rPr>
              <w:t>í</w:t>
            </w:r>
            <w:proofErr w:type="spellEnd"/>
            <w:r w:rsidRPr="0042017E">
              <w:rPr>
                <w:rFonts w:cs="Segoe UI"/>
                <w:sz w:val="16"/>
                <w:szCs w:val="16"/>
                <w:u w:val="single"/>
              </w:rPr>
              <w:t xml:space="preserve"> výkonu systému </w:t>
            </w:r>
            <w:proofErr w:type="spellStart"/>
            <w:r w:rsidRPr="0042017E">
              <w:rPr>
                <w:rFonts w:cs="Segoe UI"/>
                <w:sz w:val="16"/>
                <w:szCs w:val="16"/>
                <w:u w:val="single"/>
              </w:rPr>
              <w:t>frontend</w:t>
            </w:r>
            <w:proofErr w:type="spellEnd"/>
          </w:p>
          <w:p w14:paraId="3E5FF68D" w14:textId="1061AF29" w:rsidR="00EB7157" w:rsidRPr="0042017E" w:rsidRDefault="00EB7157" w:rsidP="00EB7157">
            <w:pPr>
              <w:spacing w:before="40" w:after="40"/>
              <w:rPr>
                <w:ins w:id="22" w:author="Autor"/>
                <w:rFonts w:cs="Segoe UI"/>
                <w:sz w:val="16"/>
                <w:szCs w:val="16"/>
                <w:u w:val="single"/>
              </w:rPr>
            </w:pPr>
            <w:ins w:id="23" w:author="Autor">
              <w:r>
                <w:rPr>
                  <w:rFonts w:cs="Segoe UI"/>
                  <w:sz w:val="16"/>
                  <w:szCs w:val="16"/>
                  <w:u w:val="single"/>
                </w:rPr>
                <w:t>Kritérium váže na požadavky uvedené v příloze 3 ZD (Průřezový katalog požadavků B3, kapitola 20, strana 32-34).</w:t>
              </w:r>
            </w:ins>
          </w:p>
          <w:p w14:paraId="3739C5A4" w14:textId="77777777" w:rsidR="00EB7157" w:rsidRDefault="00EB7157" w:rsidP="00704C32">
            <w:pPr>
              <w:spacing w:before="40" w:after="40"/>
              <w:rPr>
                <w:ins w:id="24" w:author="Autor"/>
                <w:rFonts w:cs="Segoe UI"/>
                <w:sz w:val="16"/>
                <w:szCs w:val="16"/>
                <w:u w:val="single"/>
              </w:rPr>
            </w:pPr>
          </w:p>
          <w:p w14:paraId="095CCFFD" w14:textId="77777777" w:rsidR="00EB7157" w:rsidRPr="0042017E" w:rsidRDefault="00EB7157" w:rsidP="00704C32">
            <w:pPr>
              <w:spacing w:before="40" w:after="40"/>
              <w:rPr>
                <w:rFonts w:cs="Segoe UI"/>
                <w:sz w:val="16"/>
                <w:szCs w:val="16"/>
                <w:u w:val="single"/>
              </w:rPr>
            </w:pPr>
          </w:p>
        </w:tc>
        <w:tc>
          <w:tcPr>
            <w:tcW w:w="4450" w:type="dxa"/>
          </w:tcPr>
          <w:p w14:paraId="48A3E092" w14:textId="77777777" w:rsidR="00071EDD" w:rsidRPr="0042017E" w:rsidRDefault="00071EDD" w:rsidP="00E7388F">
            <w:pPr>
              <w:rPr>
                <w:rFonts w:cs="Segoe UI"/>
                <w:sz w:val="16"/>
                <w:szCs w:val="16"/>
              </w:rPr>
            </w:pPr>
            <w:r w:rsidRPr="0042017E">
              <w:rPr>
                <w:rFonts w:cs="Segoe UI"/>
                <w:sz w:val="16"/>
                <w:szCs w:val="16"/>
              </w:rPr>
              <w:t xml:space="preserve">10 bodů obdrží nabídka, která obsahuje funkcionality, jež umožní bez zásahu </w:t>
            </w:r>
            <w:r w:rsidR="007D3FB1">
              <w:rPr>
                <w:rFonts w:cs="Segoe UI"/>
                <w:sz w:val="16"/>
                <w:szCs w:val="16"/>
              </w:rPr>
              <w:t>d</w:t>
            </w:r>
            <w:r w:rsidRPr="0042017E">
              <w:rPr>
                <w:rFonts w:cs="Segoe UI"/>
                <w:sz w:val="16"/>
                <w:szCs w:val="16"/>
              </w:rPr>
              <w:t>odavate</w:t>
            </w:r>
            <w:r w:rsidR="007D3FB1">
              <w:rPr>
                <w:rFonts w:cs="Segoe UI"/>
                <w:sz w:val="16"/>
                <w:szCs w:val="16"/>
              </w:rPr>
              <w:t>le a bez nutnosti programování z</w:t>
            </w:r>
            <w:r w:rsidRPr="0042017E">
              <w:rPr>
                <w:rFonts w:cs="Segoe UI"/>
                <w:sz w:val="16"/>
                <w:szCs w:val="16"/>
              </w:rPr>
              <w:t xml:space="preserve">adavateli </w:t>
            </w:r>
            <w:proofErr w:type="spellStart"/>
            <w:r w:rsidRPr="0042017E">
              <w:rPr>
                <w:rFonts w:cs="Segoe UI"/>
                <w:sz w:val="16"/>
                <w:szCs w:val="16"/>
              </w:rPr>
              <w:t>škálovat</w:t>
            </w:r>
            <w:proofErr w:type="spellEnd"/>
            <w:r w:rsidRPr="0042017E">
              <w:rPr>
                <w:rFonts w:cs="Segoe UI"/>
                <w:sz w:val="16"/>
                <w:szCs w:val="16"/>
              </w:rPr>
              <w:t xml:space="preserve"> výkon systému.</w:t>
            </w:r>
          </w:p>
          <w:p w14:paraId="51EB1BB4" w14:textId="77777777" w:rsidR="00071EDD" w:rsidRPr="0042017E" w:rsidRDefault="00071EDD" w:rsidP="00E7388F">
            <w:pPr>
              <w:rPr>
                <w:rFonts w:cs="Segoe UI"/>
                <w:sz w:val="16"/>
                <w:szCs w:val="16"/>
              </w:rPr>
            </w:pPr>
            <w:r w:rsidRPr="0042017E">
              <w:rPr>
                <w:rFonts w:cs="Segoe UI"/>
                <w:sz w:val="16"/>
                <w:szCs w:val="16"/>
              </w:rPr>
              <w:t xml:space="preserve">Systém musí jednoduše umožnit rozšiřování výkonu přidáváním HW (i dalších serverů). </w:t>
            </w:r>
          </w:p>
          <w:p w14:paraId="439299FD" w14:textId="77777777" w:rsidR="00071EDD" w:rsidRPr="0042017E" w:rsidRDefault="00071EDD" w:rsidP="00E10CAA">
            <w:pPr>
              <w:numPr>
                <w:ilvl w:val="0"/>
                <w:numId w:val="12"/>
              </w:numPr>
              <w:spacing w:line="240" w:lineRule="auto"/>
              <w:jc w:val="left"/>
              <w:rPr>
                <w:rFonts w:cs="Segoe UI"/>
                <w:sz w:val="16"/>
                <w:szCs w:val="16"/>
              </w:rPr>
            </w:pPr>
            <w:r w:rsidRPr="0042017E">
              <w:rPr>
                <w:rFonts w:cs="Segoe UI"/>
                <w:sz w:val="16"/>
                <w:szCs w:val="16"/>
              </w:rPr>
              <w:t>Systém umožňuje definici výkonu jednotlivých virtuálních serverů (aniž by došlo k narušení povinn</w:t>
            </w:r>
            <w:r w:rsidR="007D3FB1">
              <w:rPr>
                <w:rFonts w:cs="Segoe UI"/>
                <w:sz w:val="16"/>
                <w:szCs w:val="16"/>
              </w:rPr>
              <w:t>ostí uvedených v rámcové dohodě</w:t>
            </w:r>
            <w:r w:rsidRPr="0042017E">
              <w:rPr>
                <w:rFonts w:cs="Segoe UI"/>
                <w:sz w:val="16"/>
                <w:szCs w:val="16"/>
              </w:rPr>
              <w:t>, jako například záruky nebo práva užití).</w:t>
            </w:r>
          </w:p>
          <w:p w14:paraId="6A2A5154" w14:textId="77777777" w:rsidR="00071EDD" w:rsidRPr="0042017E" w:rsidRDefault="00071EDD" w:rsidP="00E10CAA">
            <w:pPr>
              <w:numPr>
                <w:ilvl w:val="0"/>
                <w:numId w:val="12"/>
              </w:numPr>
              <w:spacing w:line="240" w:lineRule="auto"/>
              <w:jc w:val="left"/>
              <w:rPr>
                <w:rFonts w:cs="Segoe UI"/>
                <w:sz w:val="16"/>
                <w:szCs w:val="16"/>
              </w:rPr>
            </w:pPr>
            <w:r w:rsidRPr="0042017E">
              <w:rPr>
                <w:rFonts w:cs="Segoe UI"/>
                <w:sz w:val="16"/>
                <w:szCs w:val="16"/>
              </w:rPr>
              <w:t>Systém umožňuje definici velikosti úložiště dat pro jednotlivé servery.</w:t>
            </w:r>
          </w:p>
        </w:tc>
        <w:tc>
          <w:tcPr>
            <w:tcW w:w="4388" w:type="dxa"/>
            <w:vMerge w:val="restart"/>
          </w:tcPr>
          <w:p w14:paraId="747EFC39" w14:textId="77777777" w:rsidR="00071EDD" w:rsidRPr="0042017E" w:rsidRDefault="00071EDD" w:rsidP="00E7388F">
            <w:pPr>
              <w:rPr>
                <w:rFonts w:cs="Segoe UI"/>
                <w:sz w:val="16"/>
                <w:szCs w:val="16"/>
              </w:rPr>
            </w:pPr>
          </w:p>
        </w:tc>
      </w:tr>
      <w:tr w:rsidR="00071EDD" w:rsidRPr="0042017E" w14:paraId="7B64041B" w14:textId="77777777" w:rsidTr="0042017E">
        <w:tc>
          <w:tcPr>
            <w:tcW w:w="5156" w:type="dxa"/>
            <w:vMerge/>
          </w:tcPr>
          <w:p w14:paraId="5E13F36D" w14:textId="77777777" w:rsidR="00071EDD" w:rsidRPr="0042017E" w:rsidRDefault="00071EDD" w:rsidP="00E7388F">
            <w:pPr>
              <w:spacing w:before="40" w:after="40"/>
              <w:rPr>
                <w:rFonts w:cs="Segoe UI"/>
                <w:sz w:val="16"/>
                <w:szCs w:val="16"/>
              </w:rPr>
            </w:pPr>
          </w:p>
        </w:tc>
        <w:tc>
          <w:tcPr>
            <w:tcW w:w="4450" w:type="dxa"/>
          </w:tcPr>
          <w:p w14:paraId="3E6E79A9" w14:textId="77777777" w:rsidR="00071EDD" w:rsidRPr="0042017E" w:rsidRDefault="00071EDD" w:rsidP="007D3FB1">
            <w:pPr>
              <w:spacing w:before="40" w:after="40"/>
              <w:rPr>
                <w:rFonts w:cs="Segoe UI"/>
                <w:sz w:val="16"/>
                <w:szCs w:val="16"/>
              </w:rPr>
            </w:pPr>
            <w:r w:rsidRPr="0042017E">
              <w:rPr>
                <w:rFonts w:cs="Segoe UI"/>
                <w:sz w:val="16"/>
                <w:szCs w:val="16"/>
              </w:rPr>
              <w:t xml:space="preserve">0 bodů obdrží nabídka, která umožňuje </w:t>
            </w:r>
            <w:proofErr w:type="spellStart"/>
            <w:r w:rsidRPr="0042017E">
              <w:rPr>
                <w:rFonts w:cs="Segoe UI"/>
                <w:sz w:val="16"/>
                <w:szCs w:val="16"/>
              </w:rPr>
              <w:t>škálování</w:t>
            </w:r>
            <w:proofErr w:type="spellEnd"/>
            <w:r w:rsidRPr="0042017E">
              <w:rPr>
                <w:rFonts w:cs="Segoe UI"/>
                <w:sz w:val="16"/>
                <w:szCs w:val="16"/>
              </w:rPr>
              <w:t xml:space="preserve"> výkonu systému pouze v rámci Ostatních služeb na základě objednávky </w:t>
            </w:r>
            <w:r w:rsidR="007D3FB1">
              <w:rPr>
                <w:rFonts w:cs="Segoe UI"/>
                <w:sz w:val="16"/>
                <w:szCs w:val="16"/>
              </w:rPr>
              <w:t>z</w:t>
            </w:r>
            <w:r w:rsidRPr="0042017E">
              <w:rPr>
                <w:rFonts w:cs="Segoe UI"/>
                <w:sz w:val="16"/>
                <w:szCs w:val="16"/>
              </w:rPr>
              <w:t>adavatele.</w:t>
            </w:r>
          </w:p>
        </w:tc>
        <w:tc>
          <w:tcPr>
            <w:tcW w:w="4388" w:type="dxa"/>
            <w:vMerge/>
          </w:tcPr>
          <w:p w14:paraId="2F3E12CD" w14:textId="77777777" w:rsidR="00071EDD" w:rsidRPr="0042017E" w:rsidRDefault="00071EDD" w:rsidP="00E7388F">
            <w:pPr>
              <w:spacing w:before="40" w:after="40"/>
              <w:rPr>
                <w:rFonts w:cs="Segoe UI"/>
                <w:sz w:val="16"/>
                <w:szCs w:val="16"/>
              </w:rPr>
            </w:pPr>
          </w:p>
        </w:tc>
      </w:tr>
      <w:tr w:rsidR="00071EDD" w:rsidRPr="0042017E" w14:paraId="698244B6" w14:textId="77777777" w:rsidTr="0042017E">
        <w:tc>
          <w:tcPr>
            <w:tcW w:w="5156" w:type="dxa"/>
            <w:vMerge w:val="restart"/>
          </w:tcPr>
          <w:p w14:paraId="4EB6B639" w14:textId="77777777" w:rsidR="00071EDD" w:rsidRDefault="00704C32" w:rsidP="00E7388F">
            <w:pPr>
              <w:spacing w:before="40" w:after="40"/>
              <w:rPr>
                <w:ins w:id="25" w:author="Autor"/>
                <w:rFonts w:cs="Segoe UI"/>
                <w:sz w:val="16"/>
                <w:szCs w:val="16"/>
                <w:u w:val="single"/>
              </w:rPr>
            </w:pPr>
            <w:r w:rsidRPr="0042017E">
              <w:rPr>
                <w:rFonts w:cs="Segoe UI"/>
                <w:sz w:val="16"/>
                <w:szCs w:val="16"/>
                <w:u w:val="single"/>
              </w:rPr>
              <w:t>Ř</w:t>
            </w:r>
            <w:r w:rsidR="00071EDD" w:rsidRPr="0042017E">
              <w:rPr>
                <w:rFonts w:cs="Segoe UI"/>
                <w:sz w:val="16"/>
                <w:szCs w:val="16"/>
                <w:u w:val="single"/>
              </w:rPr>
              <w:t>ízení IDM</w:t>
            </w:r>
          </w:p>
          <w:p w14:paraId="52798671" w14:textId="213BDB88" w:rsidR="00EB7157" w:rsidRPr="0042017E" w:rsidRDefault="00EB7157" w:rsidP="00EB7157">
            <w:pPr>
              <w:spacing w:before="40" w:after="40"/>
              <w:rPr>
                <w:ins w:id="26" w:author="Autor"/>
                <w:rFonts w:cs="Segoe UI"/>
                <w:sz w:val="16"/>
                <w:szCs w:val="16"/>
                <w:u w:val="single"/>
              </w:rPr>
            </w:pPr>
            <w:ins w:id="27" w:author="Autor">
              <w:r>
                <w:rPr>
                  <w:rFonts w:cs="Segoe UI"/>
                  <w:sz w:val="16"/>
                  <w:szCs w:val="16"/>
                  <w:u w:val="single"/>
                </w:rPr>
                <w:t>Kritérium váže na požadavky uvedené v příloze 3 ZD (Průřezový katalog požadavků B3, kapitola 8, strana 14-16).</w:t>
              </w:r>
            </w:ins>
          </w:p>
          <w:p w14:paraId="46FE8482" w14:textId="77777777" w:rsidR="00EB7157" w:rsidRPr="0042017E" w:rsidRDefault="00EB7157" w:rsidP="00E7388F">
            <w:pPr>
              <w:spacing w:before="40" w:after="40"/>
              <w:rPr>
                <w:rFonts w:cs="Segoe UI"/>
                <w:sz w:val="16"/>
                <w:szCs w:val="16"/>
                <w:u w:val="single"/>
              </w:rPr>
            </w:pPr>
          </w:p>
        </w:tc>
        <w:tc>
          <w:tcPr>
            <w:tcW w:w="4450" w:type="dxa"/>
          </w:tcPr>
          <w:p w14:paraId="2D2E3D14" w14:textId="77777777" w:rsidR="00071EDD" w:rsidRPr="0042017E" w:rsidRDefault="00071EDD" w:rsidP="00E7388F">
            <w:pPr>
              <w:rPr>
                <w:rFonts w:cs="Segoe UI"/>
                <w:sz w:val="16"/>
                <w:szCs w:val="16"/>
              </w:rPr>
            </w:pPr>
            <w:r w:rsidRPr="0042017E">
              <w:rPr>
                <w:rFonts w:cs="Segoe UI"/>
                <w:sz w:val="16"/>
                <w:szCs w:val="16"/>
              </w:rPr>
              <w:t xml:space="preserve">10 bodů obdrží nabídka, která obsahuje funkcionality, jež umožní bez zásahu Dodavatele a bez nutnosti programování </w:t>
            </w:r>
            <w:r w:rsidR="007D3FB1">
              <w:rPr>
                <w:rFonts w:cs="Segoe UI"/>
                <w:sz w:val="16"/>
                <w:szCs w:val="16"/>
              </w:rPr>
              <w:t>z</w:t>
            </w:r>
            <w:r w:rsidRPr="0042017E">
              <w:rPr>
                <w:rFonts w:cs="Segoe UI"/>
                <w:sz w:val="16"/>
                <w:szCs w:val="16"/>
              </w:rPr>
              <w:t>adavateli:</w:t>
            </w:r>
          </w:p>
          <w:p w14:paraId="61E9F78A" w14:textId="77777777" w:rsidR="00071EDD" w:rsidRPr="0042017E" w:rsidRDefault="00071EDD" w:rsidP="00E10CAA">
            <w:pPr>
              <w:numPr>
                <w:ilvl w:val="0"/>
                <w:numId w:val="9"/>
              </w:numPr>
              <w:spacing w:line="240" w:lineRule="auto"/>
              <w:jc w:val="left"/>
              <w:rPr>
                <w:rFonts w:cs="Segoe UI"/>
                <w:sz w:val="16"/>
                <w:szCs w:val="16"/>
              </w:rPr>
            </w:pPr>
            <w:r w:rsidRPr="0042017E">
              <w:rPr>
                <w:rFonts w:cs="Segoe UI"/>
                <w:sz w:val="16"/>
                <w:szCs w:val="16"/>
              </w:rPr>
              <w:t>přidělovat role uživatelům</w:t>
            </w:r>
          </w:p>
          <w:p w14:paraId="67CA49B7" w14:textId="77777777" w:rsidR="00071EDD" w:rsidRPr="0042017E" w:rsidRDefault="00071EDD" w:rsidP="00E10CAA">
            <w:pPr>
              <w:numPr>
                <w:ilvl w:val="0"/>
                <w:numId w:val="9"/>
              </w:numPr>
              <w:spacing w:line="240" w:lineRule="auto"/>
              <w:jc w:val="left"/>
              <w:rPr>
                <w:rFonts w:cs="Segoe UI"/>
                <w:sz w:val="16"/>
                <w:szCs w:val="16"/>
              </w:rPr>
            </w:pPr>
            <w:r w:rsidRPr="0042017E">
              <w:rPr>
                <w:rFonts w:cs="Segoe UI"/>
                <w:sz w:val="16"/>
                <w:szCs w:val="16"/>
              </w:rPr>
              <w:t>editovat role uživatelů</w:t>
            </w:r>
          </w:p>
          <w:p w14:paraId="567AD07D" w14:textId="77777777" w:rsidR="00071EDD" w:rsidRPr="0042017E" w:rsidRDefault="00071EDD" w:rsidP="00E10CAA">
            <w:pPr>
              <w:numPr>
                <w:ilvl w:val="0"/>
                <w:numId w:val="9"/>
              </w:numPr>
              <w:spacing w:line="240" w:lineRule="auto"/>
              <w:jc w:val="left"/>
              <w:rPr>
                <w:rFonts w:cs="Segoe UI"/>
                <w:sz w:val="16"/>
                <w:szCs w:val="16"/>
              </w:rPr>
            </w:pPr>
            <w:r w:rsidRPr="0042017E">
              <w:rPr>
                <w:rFonts w:cs="Segoe UI"/>
                <w:sz w:val="16"/>
                <w:szCs w:val="16"/>
              </w:rPr>
              <w:t>definovat oprávnění rolí k provádění akcí (tj. např. rozšířit oprávnění role).</w:t>
            </w:r>
          </w:p>
        </w:tc>
        <w:tc>
          <w:tcPr>
            <w:tcW w:w="4388" w:type="dxa"/>
            <w:vMerge w:val="restart"/>
          </w:tcPr>
          <w:p w14:paraId="409D318A" w14:textId="77777777" w:rsidR="00071EDD" w:rsidRPr="0042017E" w:rsidRDefault="00071EDD" w:rsidP="00E7388F">
            <w:pPr>
              <w:rPr>
                <w:rFonts w:cs="Segoe UI"/>
                <w:sz w:val="16"/>
                <w:szCs w:val="16"/>
              </w:rPr>
            </w:pPr>
          </w:p>
        </w:tc>
      </w:tr>
      <w:tr w:rsidR="00071EDD" w:rsidRPr="0042017E" w14:paraId="09354DEA" w14:textId="77777777" w:rsidTr="0042017E">
        <w:tc>
          <w:tcPr>
            <w:tcW w:w="5156" w:type="dxa"/>
            <w:vMerge/>
          </w:tcPr>
          <w:p w14:paraId="4592E231" w14:textId="77777777" w:rsidR="00071EDD" w:rsidRPr="0042017E" w:rsidRDefault="00071EDD" w:rsidP="00E7388F">
            <w:pPr>
              <w:spacing w:before="40" w:after="40"/>
              <w:rPr>
                <w:rFonts w:cs="Segoe UI"/>
                <w:sz w:val="16"/>
                <w:szCs w:val="16"/>
              </w:rPr>
            </w:pPr>
          </w:p>
        </w:tc>
        <w:tc>
          <w:tcPr>
            <w:tcW w:w="4450" w:type="dxa"/>
          </w:tcPr>
          <w:p w14:paraId="2EFC571B" w14:textId="77777777" w:rsidR="00071EDD" w:rsidRPr="0042017E" w:rsidRDefault="00071EDD" w:rsidP="00704C32">
            <w:pPr>
              <w:rPr>
                <w:rFonts w:cs="Segoe UI"/>
                <w:sz w:val="16"/>
                <w:szCs w:val="16"/>
              </w:rPr>
            </w:pPr>
            <w:r w:rsidRPr="0042017E">
              <w:rPr>
                <w:rFonts w:cs="Segoe UI"/>
                <w:sz w:val="16"/>
                <w:szCs w:val="16"/>
              </w:rPr>
              <w:t xml:space="preserve">0 bodů obdrží nabídka, která umožňuje </w:t>
            </w:r>
            <w:r w:rsidR="00704C32" w:rsidRPr="0042017E">
              <w:rPr>
                <w:rFonts w:cs="Segoe UI"/>
                <w:sz w:val="16"/>
                <w:szCs w:val="16"/>
              </w:rPr>
              <w:t>řízení identit uživatelů systému</w:t>
            </w:r>
            <w:r w:rsidRPr="0042017E">
              <w:rPr>
                <w:rFonts w:cs="Segoe UI"/>
                <w:sz w:val="16"/>
                <w:szCs w:val="16"/>
              </w:rPr>
              <w:t xml:space="preserve"> pouze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21A67077" w14:textId="77777777" w:rsidR="00071EDD" w:rsidRPr="0042017E" w:rsidRDefault="00071EDD" w:rsidP="00E7388F">
            <w:pPr>
              <w:rPr>
                <w:rFonts w:cs="Segoe UI"/>
                <w:sz w:val="16"/>
                <w:szCs w:val="16"/>
              </w:rPr>
            </w:pPr>
          </w:p>
        </w:tc>
      </w:tr>
      <w:tr w:rsidR="00071EDD" w:rsidRPr="0042017E" w14:paraId="4B8682E5" w14:textId="77777777" w:rsidTr="0042017E">
        <w:tc>
          <w:tcPr>
            <w:tcW w:w="5156" w:type="dxa"/>
            <w:vMerge w:val="restart"/>
          </w:tcPr>
          <w:p w14:paraId="44E1D4E0" w14:textId="77777777" w:rsidR="00071EDD" w:rsidRDefault="00704C32" w:rsidP="00704C32">
            <w:pPr>
              <w:spacing w:before="40" w:after="40"/>
              <w:rPr>
                <w:ins w:id="28" w:author="Autor"/>
                <w:rFonts w:cs="Segoe UI"/>
                <w:sz w:val="16"/>
                <w:szCs w:val="16"/>
                <w:u w:val="single"/>
              </w:rPr>
            </w:pPr>
            <w:r w:rsidRPr="0042017E">
              <w:rPr>
                <w:rFonts w:cs="Segoe UI"/>
                <w:sz w:val="16"/>
                <w:szCs w:val="16"/>
                <w:u w:val="single"/>
              </w:rPr>
              <w:t>Definice a realizace</w:t>
            </w:r>
            <w:r w:rsidR="00071EDD" w:rsidRPr="0042017E">
              <w:rPr>
                <w:rFonts w:cs="Segoe UI"/>
                <w:sz w:val="16"/>
                <w:szCs w:val="16"/>
                <w:u w:val="single"/>
              </w:rPr>
              <w:t xml:space="preserve"> životního cyklu Výzvy</w:t>
            </w:r>
          </w:p>
          <w:p w14:paraId="59D56095" w14:textId="77777777" w:rsidR="00EB7157" w:rsidRDefault="00EB7157" w:rsidP="00EB7157">
            <w:pPr>
              <w:spacing w:before="40" w:after="40"/>
              <w:rPr>
                <w:ins w:id="29" w:author="Autor"/>
                <w:rFonts w:cs="Segoe UI"/>
                <w:sz w:val="16"/>
                <w:szCs w:val="16"/>
                <w:u w:val="single"/>
              </w:rPr>
            </w:pPr>
          </w:p>
          <w:p w14:paraId="26B0706A" w14:textId="302547AF" w:rsidR="00EB7157" w:rsidRPr="0042017E" w:rsidRDefault="00EB7157" w:rsidP="00EB7157">
            <w:pPr>
              <w:spacing w:before="40" w:after="40"/>
              <w:rPr>
                <w:ins w:id="30" w:author="Autor"/>
                <w:rFonts w:cs="Segoe UI"/>
                <w:sz w:val="16"/>
                <w:szCs w:val="16"/>
                <w:u w:val="single"/>
              </w:rPr>
            </w:pPr>
            <w:ins w:id="31" w:author="Autor">
              <w:r>
                <w:rPr>
                  <w:rFonts w:cs="Segoe UI"/>
                  <w:sz w:val="16"/>
                  <w:szCs w:val="16"/>
                  <w:u w:val="single"/>
                </w:rPr>
                <w:t>Kritérium váže na požadavky uvedené v příloze 3 ZD (Katalog požadavků AIS SFŽP B1, kapitola 6, strana 16).</w:t>
              </w:r>
            </w:ins>
          </w:p>
          <w:p w14:paraId="5CFAC4D3" w14:textId="77777777" w:rsidR="00EB7157" w:rsidRPr="0042017E" w:rsidRDefault="00EB7157" w:rsidP="00704C32">
            <w:pPr>
              <w:spacing w:before="40" w:after="40"/>
              <w:rPr>
                <w:rFonts w:cs="Segoe UI"/>
                <w:sz w:val="16"/>
                <w:szCs w:val="16"/>
                <w:u w:val="single"/>
              </w:rPr>
            </w:pPr>
          </w:p>
        </w:tc>
        <w:tc>
          <w:tcPr>
            <w:tcW w:w="4450" w:type="dxa"/>
          </w:tcPr>
          <w:p w14:paraId="1B5DC30C" w14:textId="77777777" w:rsidR="00071EDD" w:rsidRPr="0042017E" w:rsidRDefault="00071EDD" w:rsidP="007D3FB1">
            <w:pPr>
              <w:spacing w:before="40" w:after="40"/>
              <w:rPr>
                <w:rFonts w:cs="Segoe UI"/>
                <w:sz w:val="16"/>
                <w:szCs w:val="16"/>
              </w:rPr>
            </w:pPr>
            <w:r w:rsidRPr="0042017E">
              <w:rPr>
                <w:rFonts w:cs="Segoe UI"/>
                <w:sz w:val="16"/>
                <w:szCs w:val="16"/>
              </w:rPr>
              <w:t>15 bodů obdrží nabídka systému, který umožní v příslušném uživatelském</w:t>
            </w:r>
            <w:r w:rsidR="007D3FB1">
              <w:rPr>
                <w:rFonts w:cs="Segoe UI"/>
                <w:sz w:val="16"/>
                <w:szCs w:val="16"/>
              </w:rPr>
              <w:t xml:space="preserve"> prostředí systému,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definovat životní cyklus Výzvy, a to včetně implementace do všech relevantních služeb produkční verze systému a v rozsahu identifikovaných procesů.</w:t>
            </w:r>
          </w:p>
        </w:tc>
        <w:tc>
          <w:tcPr>
            <w:tcW w:w="4388" w:type="dxa"/>
            <w:vMerge w:val="restart"/>
          </w:tcPr>
          <w:p w14:paraId="77106884" w14:textId="77777777" w:rsidR="00071EDD" w:rsidRPr="0042017E" w:rsidRDefault="00071EDD" w:rsidP="00E7388F">
            <w:pPr>
              <w:spacing w:before="40" w:after="40"/>
              <w:rPr>
                <w:rFonts w:cs="Segoe UI"/>
                <w:sz w:val="16"/>
                <w:szCs w:val="16"/>
              </w:rPr>
            </w:pPr>
            <w:r w:rsidRPr="0042017E">
              <w:rPr>
                <w:rFonts w:cs="Segoe UI"/>
                <w:sz w:val="16"/>
                <w:szCs w:val="16"/>
              </w:rPr>
              <w:t xml:space="preserve"> </w:t>
            </w:r>
          </w:p>
        </w:tc>
      </w:tr>
      <w:tr w:rsidR="00071EDD" w:rsidRPr="0042017E" w14:paraId="3FFCAEA2" w14:textId="77777777" w:rsidTr="0042017E">
        <w:tc>
          <w:tcPr>
            <w:tcW w:w="5156" w:type="dxa"/>
            <w:vMerge/>
          </w:tcPr>
          <w:p w14:paraId="0258573F" w14:textId="77777777" w:rsidR="00071EDD" w:rsidRPr="0042017E" w:rsidRDefault="00071EDD" w:rsidP="00E7388F">
            <w:pPr>
              <w:spacing w:before="40" w:after="40"/>
              <w:rPr>
                <w:rFonts w:cs="Segoe UI"/>
                <w:sz w:val="16"/>
                <w:szCs w:val="16"/>
              </w:rPr>
            </w:pPr>
          </w:p>
        </w:tc>
        <w:tc>
          <w:tcPr>
            <w:tcW w:w="4450" w:type="dxa"/>
          </w:tcPr>
          <w:p w14:paraId="1217CD61" w14:textId="77777777" w:rsidR="00071EDD" w:rsidRPr="0042017E" w:rsidRDefault="00071EDD" w:rsidP="00E7388F">
            <w:pPr>
              <w:spacing w:before="40" w:after="40"/>
              <w:rPr>
                <w:rFonts w:cs="Segoe UI"/>
                <w:sz w:val="16"/>
                <w:szCs w:val="16"/>
              </w:rPr>
            </w:pPr>
            <w:r w:rsidRPr="0042017E">
              <w:rPr>
                <w:rFonts w:cs="Segoe UI"/>
                <w:sz w:val="16"/>
                <w:szCs w:val="16"/>
              </w:rPr>
              <w:t>10 bodů obdrží na</w:t>
            </w:r>
            <w:r w:rsidR="007D3FB1">
              <w:rPr>
                <w:rFonts w:cs="Segoe UI"/>
                <w:sz w:val="16"/>
                <w:szCs w:val="16"/>
              </w:rPr>
              <w:t>bídka, která umožní bez zásahu d</w:t>
            </w:r>
            <w:r w:rsidRPr="0042017E">
              <w:rPr>
                <w:rFonts w:cs="Segoe UI"/>
                <w:sz w:val="16"/>
                <w:szCs w:val="16"/>
              </w:rPr>
              <w:t>odavatele (aniž by došlo k </w:t>
            </w:r>
            <w:r w:rsidR="007D3FB1">
              <w:rPr>
                <w:rFonts w:cs="Segoe UI"/>
                <w:sz w:val="16"/>
                <w:szCs w:val="16"/>
              </w:rPr>
              <w:t>narušení povinností uvedených v rámcové dohodě</w:t>
            </w:r>
            <w:r w:rsidRPr="0042017E">
              <w:rPr>
                <w:rFonts w:cs="Segoe UI"/>
                <w:sz w:val="16"/>
                <w:szCs w:val="16"/>
              </w:rPr>
              <w:t>, jako například záruky nebo práva užití) a bez použití programátorských prací definovat životní cyklus Výzvy v rozsahu identifikovaných procesů.</w:t>
            </w:r>
          </w:p>
          <w:p w14:paraId="362EAC47" w14:textId="77777777" w:rsidR="00071EDD" w:rsidRPr="0042017E" w:rsidRDefault="00071EDD" w:rsidP="00E7388F">
            <w:pPr>
              <w:spacing w:before="40" w:after="40"/>
              <w:rPr>
                <w:rFonts w:cs="Segoe UI"/>
                <w:sz w:val="16"/>
                <w:szCs w:val="16"/>
              </w:rPr>
            </w:pPr>
            <w:r w:rsidRPr="0042017E">
              <w:rPr>
                <w:rFonts w:cs="Segoe UI"/>
                <w:sz w:val="16"/>
                <w:szCs w:val="16"/>
              </w:rPr>
              <w:t xml:space="preserve">Implementaci životního </w:t>
            </w:r>
            <w:r w:rsidR="007D3FB1">
              <w:rPr>
                <w:rFonts w:cs="Segoe UI"/>
                <w:sz w:val="16"/>
                <w:szCs w:val="16"/>
              </w:rPr>
              <w:t>cyklu Výzvy do Systému provádí d</w:t>
            </w:r>
            <w:r w:rsidRPr="0042017E">
              <w:rPr>
                <w:rFonts w:cs="Segoe UI"/>
                <w:sz w:val="16"/>
                <w:szCs w:val="16"/>
              </w:rPr>
              <w:t>odavatel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3793E674" w14:textId="77777777" w:rsidR="00071EDD" w:rsidRPr="0042017E" w:rsidRDefault="00071EDD" w:rsidP="00E7388F">
            <w:pPr>
              <w:spacing w:before="40" w:after="40"/>
              <w:rPr>
                <w:rFonts w:cs="Segoe UI"/>
                <w:sz w:val="16"/>
                <w:szCs w:val="16"/>
              </w:rPr>
            </w:pPr>
          </w:p>
        </w:tc>
      </w:tr>
      <w:tr w:rsidR="00071EDD" w:rsidRPr="0042017E" w14:paraId="64861FEE" w14:textId="77777777" w:rsidTr="0042017E">
        <w:tc>
          <w:tcPr>
            <w:tcW w:w="5156" w:type="dxa"/>
            <w:vMerge/>
          </w:tcPr>
          <w:p w14:paraId="5BC4430F" w14:textId="77777777" w:rsidR="00071EDD" w:rsidRPr="0042017E" w:rsidRDefault="00071EDD" w:rsidP="00E7388F">
            <w:pPr>
              <w:spacing w:before="40" w:after="40"/>
              <w:rPr>
                <w:rFonts w:cs="Segoe UI"/>
                <w:sz w:val="16"/>
                <w:szCs w:val="16"/>
              </w:rPr>
            </w:pPr>
          </w:p>
        </w:tc>
        <w:tc>
          <w:tcPr>
            <w:tcW w:w="4450" w:type="dxa"/>
          </w:tcPr>
          <w:p w14:paraId="134D77DC" w14:textId="77777777" w:rsidR="00071EDD" w:rsidRPr="0042017E" w:rsidRDefault="00071EDD" w:rsidP="00E7388F">
            <w:pPr>
              <w:spacing w:before="40" w:after="40"/>
              <w:rPr>
                <w:rFonts w:cs="Segoe UI"/>
                <w:sz w:val="16"/>
                <w:szCs w:val="16"/>
              </w:rPr>
            </w:pPr>
            <w:r w:rsidRPr="0042017E">
              <w:rPr>
                <w:rFonts w:cs="Segoe UI"/>
                <w:sz w:val="16"/>
                <w:szCs w:val="16"/>
              </w:rPr>
              <w:t>0 body obdrží nabídka, která umožňuje definici životního cyklu Výzvy pouze v rámci Ostatníc</w:t>
            </w:r>
            <w:r w:rsidR="007D3FB1">
              <w:rPr>
                <w:rFonts w:cs="Segoe UI"/>
                <w:sz w:val="16"/>
                <w:szCs w:val="16"/>
              </w:rPr>
              <w:t>h služeb na základě objednávky z</w:t>
            </w:r>
            <w:r w:rsidRPr="0042017E">
              <w:rPr>
                <w:rFonts w:cs="Segoe UI"/>
                <w:sz w:val="16"/>
                <w:szCs w:val="16"/>
              </w:rPr>
              <w:t>adavatele.</w:t>
            </w:r>
          </w:p>
        </w:tc>
        <w:tc>
          <w:tcPr>
            <w:tcW w:w="4388" w:type="dxa"/>
            <w:vMerge/>
          </w:tcPr>
          <w:p w14:paraId="1DFBEB7F" w14:textId="77777777" w:rsidR="00071EDD" w:rsidRPr="0042017E" w:rsidRDefault="00071EDD" w:rsidP="00E7388F">
            <w:pPr>
              <w:spacing w:before="40" w:after="40"/>
              <w:rPr>
                <w:rFonts w:cs="Segoe UI"/>
                <w:sz w:val="16"/>
                <w:szCs w:val="16"/>
              </w:rPr>
            </w:pPr>
          </w:p>
        </w:tc>
      </w:tr>
    </w:tbl>
    <w:p w14:paraId="0883E187" w14:textId="77777777" w:rsidR="002C7C1E" w:rsidRDefault="002C7C1E">
      <w:pPr>
        <w:spacing w:line="240" w:lineRule="auto"/>
        <w:jc w:val="left"/>
        <w:sectPr w:rsidR="002C7C1E" w:rsidSect="00C31C70">
          <w:pgSz w:w="16838" w:h="11906" w:orient="landscape" w:code="9"/>
          <w:pgMar w:top="1418" w:right="1418" w:bottom="2410" w:left="1418" w:header="567" w:footer="567" w:gutter="0"/>
          <w:cols w:space="708"/>
          <w:titlePg/>
          <w:docGrid w:linePitch="360"/>
        </w:sectPr>
      </w:pPr>
    </w:p>
    <w:p w14:paraId="466FB961" w14:textId="77777777" w:rsidR="00A61048" w:rsidRPr="007B7347" w:rsidRDefault="00A61048" w:rsidP="00C17F1E">
      <w:pPr>
        <w:pStyle w:val="Nadpis1"/>
      </w:pPr>
      <w:r w:rsidRPr="007B7347">
        <w:t xml:space="preserve">Požadavky na způsob </w:t>
      </w:r>
      <w:r w:rsidR="006F0437">
        <w:t>podání nabídky</w:t>
      </w:r>
    </w:p>
    <w:p w14:paraId="4727A710" w14:textId="77777777" w:rsidR="002804B0" w:rsidRPr="007B7347" w:rsidRDefault="00E53ABC" w:rsidP="00862BC9">
      <w:pPr>
        <w:pStyle w:val="slovanseznam"/>
      </w:pPr>
      <w:r>
        <w:t>Dodavatel</w:t>
      </w:r>
      <w:r w:rsidR="00C50121">
        <w:t xml:space="preserve"> </w:t>
      </w:r>
      <w:r w:rsidR="00BD1FF3">
        <w:t>je povinen</w:t>
      </w:r>
      <w:r w:rsidR="00941618" w:rsidRPr="007B7347">
        <w:t xml:space="preserve"> v</w:t>
      </w:r>
      <w:r w:rsidR="0074008E">
        <w:t>e své</w:t>
      </w:r>
      <w:r w:rsidR="007966A0">
        <w:t> </w:t>
      </w:r>
      <w:r w:rsidR="00941618" w:rsidRPr="007B7347">
        <w:t>nabídce</w:t>
      </w:r>
      <w:r w:rsidR="002804B0" w:rsidRPr="007B7347">
        <w:t xml:space="preserve"> uvést veškeré </w:t>
      </w:r>
      <w:r w:rsidR="00FA7CE7">
        <w:t>s</w:t>
      </w:r>
      <w:r>
        <w:t>kutečnosti požadované zákonem a </w:t>
      </w:r>
      <w:r w:rsidR="00FA7CE7">
        <w:t>zadavatelem</w:t>
      </w:r>
      <w:r w:rsidR="00865354">
        <w:t xml:space="preserve"> </w:t>
      </w:r>
      <w:r w:rsidR="002804B0" w:rsidRPr="007B7347">
        <w:t>v</w:t>
      </w:r>
      <w:r w:rsidR="007966A0">
        <w:t> </w:t>
      </w:r>
      <w:r w:rsidR="002804B0" w:rsidRPr="007B7347">
        <w:t xml:space="preserve">této </w:t>
      </w:r>
      <w:r w:rsidR="00640264">
        <w:t>zadávací dokumentaci</w:t>
      </w:r>
      <w:r w:rsidR="002804B0" w:rsidRPr="007B7347">
        <w:t>.</w:t>
      </w:r>
    </w:p>
    <w:p w14:paraId="5740EF12" w14:textId="77777777" w:rsidR="00A61048" w:rsidRPr="007B7347" w:rsidRDefault="00A61048" w:rsidP="00862BC9">
      <w:pPr>
        <w:pStyle w:val="slovanseznam"/>
      </w:pPr>
      <w:r w:rsidRPr="007B7347">
        <w:t xml:space="preserve">Zadavatel </w:t>
      </w:r>
      <w:r w:rsidR="00273189" w:rsidRPr="007B7347">
        <w:t>doporučuje</w:t>
      </w:r>
      <w:r w:rsidR="00C50121">
        <w:t xml:space="preserve"> strukturovat nabídku </w:t>
      </w:r>
      <w:r w:rsidR="00941618" w:rsidRPr="007B7347">
        <w:t>následujícím způsobem</w:t>
      </w:r>
      <w:r w:rsidRPr="007B7347">
        <w:t>:</w:t>
      </w:r>
    </w:p>
    <w:p w14:paraId="712072B5" w14:textId="77777777" w:rsidR="00A61048" w:rsidRDefault="008D18ED" w:rsidP="00BF0287">
      <w:pPr>
        <w:pStyle w:val="Odstavecseseznamem"/>
        <w:tabs>
          <w:tab w:val="clear" w:pos="1418"/>
        </w:tabs>
        <w:ind w:left="851"/>
      </w:pPr>
      <w:r>
        <w:t>čestné prohlášení o splnění</w:t>
      </w:r>
      <w:r w:rsidR="00A61048" w:rsidRPr="001D2F87">
        <w:t xml:space="preserve"> kvalifikace (</w:t>
      </w:r>
      <w:r w:rsidR="00566635" w:rsidRPr="001D2F87">
        <w:t>dle vzoru</w:t>
      </w:r>
      <w:r w:rsidR="00A61048" w:rsidRPr="001D2F87">
        <w:t>, který tvoří přílohu č.</w:t>
      </w:r>
      <w:r w:rsidR="007966A0">
        <w:t> </w:t>
      </w:r>
      <w:r w:rsidR="00E36D04">
        <w:t>1</w:t>
      </w:r>
      <w:r w:rsidR="00A61048" w:rsidRPr="001D2F87">
        <w:t xml:space="preserve"> této </w:t>
      </w:r>
      <w:r w:rsidR="00640264">
        <w:t>zadávací dokumentace</w:t>
      </w:r>
      <w:r w:rsidR="00A61048" w:rsidRPr="001D2F87">
        <w:t>);</w:t>
      </w:r>
    </w:p>
    <w:p w14:paraId="04DD7C8C" w14:textId="77777777" w:rsidR="00A61048" w:rsidRDefault="00640264" w:rsidP="00BF0287">
      <w:pPr>
        <w:pStyle w:val="Odstavecseseznamem"/>
        <w:tabs>
          <w:tab w:val="clear" w:pos="1418"/>
        </w:tabs>
        <w:ind w:left="851"/>
      </w:pPr>
      <w:r>
        <w:t>kalkulace nabídkové ceny</w:t>
      </w:r>
      <w:r w:rsidR="00A61048" w:rsidRPr="001D2F87">
        <w:t xml:space="preserve"> (dle </w:t>
      </w:r>
      <w:r w:rsidR="00941618" w:rsidRPr="001D2F87">
        <w:t>vzoru, který tvoří přílohu č.</w:t>
      </w:r>
      <w:r w:rsidR="007966A0">
        <w:t> </w:t>
      </w:r>
      <w:r w:rsidR="00E36D04">
        <w:t>2</w:t>
      </w:r>
      <w:r w:rsidR="00941618" w:rsidRPr="001D2F87">
        <w:t xml:space="preserve"> této </w:t>
      </w:r>
      <w:r>
        <w:t>zadávací dokumentace</w:t>
      </w:r>
      <w:r w:rsidR="00941618" w:rsidRPr="001D2F87">
        <w:t>);</w:t>
      </w:r>
    </w:p>
    <w:p w14:paraId="3FFFC4D3" w14:textId="77777777" w:rsidR="00C31C70" w:rsidRPr="001D2F87" w:rsidRDefault="00C31C70" w:rsidP="00BF0287">
      <w:pPr>
        <w:pStyle w:val="Odstavecseseznamem"/>
        <w:tabs>
          <w:tab w:val="clear" w:pos="1418"/>
        </w:tabs>
        <w:ind w:left="851"/>
      </w:pPr>
      <w:r>
        <w:t xml:space="preserve">závazný návrh rámcové dohody </w:t>
      </w:r>
      <w:r w:rsidRPr="001D2F87">
        <w:t>(dle vzoru, který tvoří přílohu č.</w:t>
      </w:r>
      <w:r>
        <w:t> </w:t>
      </w:r>
      <w:r w:rsidR="00E36D04">
        <w:t>3</w:t>
      </w:r>
      <w:r w:rsidRPr="001D2F87">
        <w:t xml:space="preserve"> této </w:t>
      </w:r>
      <w:r>
        <w:t>zadávací dokumentace);</w:t>
      </w:r>
    </w:p>
    <w:p w14:paraId="522EB4CF" w14:textId="77777777" w:rsidR="00941618" w:rsidRPr="001D2F87" w:rsidRDefault="00897FA1" w:rsidP="00BF0287">
      <w:pPr>
        <w:pStyle w:val="Odstavecseseznamem"/>
        <w:tabs>
          <w:tab w:val="clear" w:pos="1418"/>
        </w:tabs>
        <w:ind w:left="851"/>
      </w:pPr>
      <w:r>
        <w:t>seznam pod</w:t>
      </w:r>
      <w:r w:rsidR="00941618" w:rsidRPr="001D2F87">
        <w:t>dodavatelů (dle vzoru, který tvoří přílohu č.</w:t>
      </w:r>
      <w:r w:rsidR="007966A0">
        <w:t> </w:t>
      </w:r>
      <w:r w:rsidR="00E36D04">
        <w:t>4</w:t>
      </w:r>
      <w:r w:rsidR="00941618" w:rsidRPr="001D2F87">
        <w:t xml:space="preserve"> této </w:t>
      </w:r>
      <w:r w:rsidR="00640264">
        <w:t>zadávací dokumentace</w:t>
      </w:r>
      <w:r w:rsidR="00941618" w:rsidRPr="001D2F87">
        <w:t>);</w:t>
      </w:r>
    </w:p>
    <w:p w14:paraId="64DB4117" w14:textId="77777777" w:rsidR="00941618" w:rsidRPr="007B7347" w:rsidRDefault="00B164F7" w:rsidP="00BF0287">
      <w:pPr>
        <w:pStyle w:val="Odstavecseseznamem"/>
        <w:tabs>
          <w:tab w:val="clear" w:pos="1418"/>
        </w:tabs>
        <w:ind w:left="851"/>
      </w:pPr>
      <w:r w:rsidRPr="001D2F87">
        <w:t>případné další dokumenty</w:t>
      </w:r>
      <w:r w:rsidR="00A82332">
        <w:t xml:space="preserve"> (např. plná moc</w:t>
      </w:r>
      <w:r w:rsidR="00C30915">
        <w:t xml:space="preserve">, </w:t>
      </w:r>
      <w:r w:rsidR="003F70B5">
        <w:t>aj.</w:t>
      </w:r>
      <w:r w:rsidR="00A82332">
        <w:t>)</w:t>
      </w:r>
      <w:r w:rsidR="00C50121">
        <w:t>.</w:t>
      </w:r>
    </w:p>
    <w:p w14:paraId="4A5CEBAB" w14:textId="77777777" w:rsidR="00941618" w:rsidRPr="007B7347" w:rsidRDefault="00273189" w:rsidP="00862BC9">
      <w:pPr>
        <w:pStyle w:val="slovanseznam"/>
      </w:pPr>
      <w:r w:rsidRPr="007B7347">
        <w:t>Nabídka bude předložena v</w:t>
      </w:r>
      <w:r w:rsidR="007966A0">
        <w:t> </w:t>
      </w:r>
      <w:r w:rsidR="00897FA1">
        <w:t xml:space="preserve">českém jazyce. Tím není dotčen čl. </w:t>
      </w:r>
      <w:r w:rsidR="00A37346">
        <w:t>3.11</w:t>
      </w:r>
      <w:r w:rsidR="00640264">
        <w:t xml:space="preserve"> </w:t>
      </w:r>
      <w:r w:rsidR="00897FA1">
        <w:t xml:space="preserve">této </w:t>
      </w:r>
      <w:r w:rsidR="00A37346">
        <w:t>zadávací dokumentace</w:t>
      </w:r>
      <w:r w:rsidR="00897FA1">
        <w:t>.</w:t>
      </w:r>
    </w:p>
    <w:p w14:paraId="69C9D091" w14:textId="77777777" w:rsidR="00273189" w:rsidRPr="00B14E91" w:rsidRDefault="00273189" w:rsidP="00862BC9">
      <w:pPr>
        <w:pStyle w:val="slovanseznam"/>
      </w:pPr>
      <w:r w:rsidRPr="007B7347">
        <w:t>Formální požadavky na nabídku:</w:t>
      </w:r>
    </w:p>
    <w:p w14:paraId="7E533585" w14:textId="77777777" w:rsidR="00273189" w:rsidRPr="007B7347" w:rsidRDefault="00273189" w:rsidP="00C60907">
      <w:pPr>
        <w:pStyle w:val="slovanseznam2"/>
      </w:pPr>
      <w:r w:rsidRPr="007B7347">
        <w:t xml:space="preserve">Všechny listy </w:t>
      </w:r>
      <w:r w:rsidR="00865354">
        <w:t xml:space="preserve">nabídky </w:t>
      </w:r>
      <w:r w:rsidRPr="007B7347">
        <w:t>budou číslovány vzestupnou číselnou řadou a</w:t>
      </w:r>
      <w:r w:rsidR="007966A0">
        <w:t> </w:t>
      </w:r>
      <w:r w:rsidRPr="007B7347">
        <w:t>budou zajištěny</w:t>
      </w:r>
      <w:r w:rsidR="004D3623">
        <w:br/>
      </w:r>
      <w:r w:rsidRPr="007B7347">
        <w:t>proti manipulaci (např. svázány a</w:t>
      </w:r>
      <w:r w:rsidR="007966A0">
        <w:t> </w:t>
      </w:r>
      <w:r w:rsidRPr="007B7347">
        <w:t>na přelepu svázání opatřeny razítkem a</w:t>
      </w:r>
      <w:r w:rsidR="007966A0">
        <w:t> </w:t>
      </w:r>
      <w:r w:rsidRPr="007B7347">
        <w:t xml:space="preserve">podpisem </w:t>
      </w:r>
      <w:r w:rsidR="00E53ABC">
        <w:t>dodavatele</w:t>
      </w:r>
      <w:r w:rsidRPr="007B7347">
        <w:t>).</w:t>
      </w:r>
    </w:p>
    <w:p w14:paraId="17624E0A" w14:textId="4FBAC172" w:rsidR="009D01A9" w:rsidRDefault="009D01A9" w:rsidP="00C60907">
      <w:pPr>
        <w:pStyle w:val="slovanseznam2"/>
      </w:pPr>
      <w:r>
        <w:t>Nabídka bude předložena:</w:t>
      </w:r>
    </w:p>
    <w:p w14:paraId="59393044" w14:textId="1ACE80D6" w:rsidR="00273189" w:rsidRDefault="00273189" w:rsidP="009D01A9">
      <w:pPr>
        <w:pStyle w:val="Odstavecseseznamem"/>
      </w:pPr>
      <w:r w:rsidRPr="007B7347">
        <w:t>v</w:t>
      </w:r>
      <w:r w:rsidR="007966A0">
        <w:t> </w:t>
      </w:r>
      <w:r w:rsidRPr="007B7347">
        <w:t>listinné podobě ve dvojím vyhotovení (jeden originál, jedna prostá kopie) a</w:t>
      </w:r>
      <w:r w:rsidR="007966A0">
        <w:t> </w:t>
      </w:r>
      <w:r w:rsidRPr="007B7347">
        <w:t>v</w:t>
      </w:r>
      <w:r w:rsidR="007966A0">
        <w:t> </w:t>
      </w:r>
      <w:r w:rsidRPr="007B7347">
        <w:t>elektronické podobě na elektronickém nosiči dat (CD/DVD). Elektronická kopie nabídky musí být totožná s</w:t>
      </w:r>
      <w:r w:rsidR="007966A0">
        <w:t> </w:t>
      </w:r>
      <w:r w:rsidRPr="007B7347">
        <w:t>nabídkou v</w:t>
      </w:r>
      <w:r w:rsidR="007966A0">
        <w:t> </w:t>
      </w:r>
      <w:r w:rsidRPr="007B7347">
        <w:t>listinné podobě. V</w:t>
      </w:r>
      <w:r w:rsidR="007966A0">
        <w:t> </w:t>
      </w:r>
      <w:r w:rsidRPr="007B7347">
        <w:t>případě zjištění rozdílů mezi listinnou podobou a</w:t>
      </w:r>
      <w:r w:rsidR="007966A0">
        <w:t> </w:t>
      </w:r>
      <w:r w:rsidRPr="007B7347">
        <w:t>elektronickou podobou nabídky je rozh</w:t>
      </w:r>
      <w:r w:rsidR="009D01A9">
        <w:t>odující listinná podoba nabídky.</w:t>
      </w:r>
      <w:r w:rsidR="009D01A9" w:rsidRPr="009D01A9">
        <w:t xml:space="preserve"> </w:t>
      </w:r>
      <w:r w:rsidR="009D01A9" w:rsidRPr="007B7347">
        <w:t xml:space="preserve">Nabídka bude uložena v řádně uzavřené obálce, výrazně označené slovy: </w:t>
      </w:r>
      <w:r w:rsidR="009D01A9" w:rsidRPr="007B7347">
        <w:rPr>
          <w:i/>
        </w:rPr>
        <w:t xml:space="preserve">„Neotevírat – nabídka k veřejné zakázce – </w:t>
      </w:r>
      <w:proofErr w:type="spellStart"/>
      <w:r w:rsidR="009D01A9">
        <w:rPr>
          <w:i/>
        </w:rPr>
        <w:t>Agendový</w:t>
      </w:r>
      <w:proofErr w:type="spellEnd"/>
      <w:r w:rsidR="009D01A9">
        <w:rPr>
          <w:i/>
        </w:rPr>
        <w:t xml:space="preserve"> informační systém SFŽP ČR</w:t>
      </w:r>
      <w:r w:rsidR="009D01A9" w:rsidRPr="007B7347">
        <w:rPr>
          <w:i/>
        </w:rPr>
        <w:t>“</w:t>
      </w:r>
      <w:r w:rsidR="009D01A9" w:rsidRPr="007B7347">
        <w:t xml:space="preserve">, na které bude uvedena </w:t>
      </w:r>
      <w:r w:rsidR="009D01A9">
        <w:t>korespondenční</w:t>
      </w:r>
      <w:r w:rsidR="009D01A9" w:rsidRPr="007B7347">
        <w:t xml:space="preserve"> adresa </w:t>
      </w:r>
      <w:r w:rsidR="009D01A9">
        <w:t>dodavatele. Nebo</w:t>
      </w:r>
    </w:p>
    <w:p w14:paraId="449007E1" w14:textId="16806A20" w:rsidR="009D01A9" w:rsidRPr="007B7347" w:rsidRDefault="009D01A9" w:rsidP="009D01A9">
      <w:pPr>
        <w:pStyle w:val="Odstavecseseznamem"/>
        <w:jc w:val="left"/>
      </w:pPr>
      <w:r>
        <w:t>elektronicky prostřednictvím elektronického nástroje E-ZAK na URL adrese:</w:t>
      </w:r>
      <w:r>
        <w:br/>
      </w:r>
      <w:hyperlink r:id="rId16" w:history="1">
        <w:r w:rsidRPr="00CD72D9">
          <w:rPr>
            <w:rStyle w:val="Hypertextovodkaz"/>
          </w:rPr>
          <w:t>https://ezak.mzp.cz/vz00007675</w:t>
        </w:r>
      </w:hyperlink>
    </w:p>
    <w:p w14:paraId="77CE1013" w14:textId="77777777" w:rsidR="00F172E8" w:rsidRPr="007B7347" w:rsidRDefault="00F172E8" w:rsidP="00862BC9">
      <w:pPr>
        <w:pStyle w:val="slovanseznam"/>
      </w:pPr>
      <w:r w:rsidRPr="007B7347">
        <w:t xml:space="preserve">Zadavatel </w:t>
      </w:r>
      <w:r w:rsidR="00BD1FF3">
        <w:t>nepřipouští</w:t>
      </w:r>
      <w:r w:rsidRPr="007B7347">
        <w:t xml:space="preserve"> </w:t>
      </w:r>
      <w:r w:rsidR="00763F73" w:rsidRPr="007B7347">
        <w:t>varianty nabídek</w:t>
      </w:r>
      <w:r w:rsidRPr="007B7347">
        <w:t>.</w:t>
      </w:r>
    </w:p>
    <w:p w14:paraId="374B9D1F" w14:textId="77777777" w:rsidR="00273189" w:rsidRPr="007B7347" w:rsidRDefault="00273189" w:rsidP="00C17F1E">
      <w:pPr>
        <w:pStyle w:val="Nadpis1"/>
      </w:pPr>
      <w:r w:rsidRPr="007B7347">
        <w:t>Časové limity</w:t>
      </w:r>
    </w:p>
    <w:p w14:paraId="6AD76E2C" w14:textId="77777777" w:rsidR="00273189" w:rsidRPr="007B7347" w:rsidRDefault="00737BF3" w:rsidP="00862BC9">
      <w:pPr>
        <w:pStyle w:val="slovanseznam"/>
      </w:pPr>
      <w:r>
        <w:t xml:space="preserve">Dodavatel je oprávněn </w:t>
      </w:r>
      <w:r w:rsidR="00B3480C">
        <w:t xml:space="preserve">písemně požádat zadavatele o písemné </w:t>
      </w:r>
      <w:r w:rsidR="00B3480C" w:rsidRPr="004E3FF0">
        <w:rPr>
          <w:b/>
        </w:rPr>
        <w:t>vysvětlení zadávací dokumentace</w:t>
      </w:r>
      <w:r w:rsidR="00FF0012">
        <w:rPr>
          <w:b/>
        </w:rPr>
        <w:t xml:space="preserve"> dle § 98 zákona</w:t>
      </w:r>
      <w:r w:rsidR="00B3480C">
        <w:t xml:space="preserve">, a to nejpozději </w:t>
      </w:r>
      <w:r w:rsidR="00B92527">
        <w:t>8</w:t>
      </w:r>
      <w:r w:rsidR="00B3480C">
        <w:t xml:space="preserve"> pracovních dnů </w:t>
      </w:r>
      <w:r w:rsidR="00E45AB3">
        <w:t>před koncem lhůty pro podání nabídek.</w:t>
      </w:r>
      <w:r w:rsidR="004E3FF0">
        <w:t xml:space="preserve"> </w:t>
      </w:r>
      <w:r w:rsidR="007A1D2A">
        <w:t>Případné v</w:t>
      </w:r>
      <w:r w:rsidR="004E3FF0">
        <w:t xml:space="preserve">ysvětlení, změny nebo doplnění zadávací dokumentace budou vždy také uveřejněny na profilu zadavatele na </w:t>
      </w:r>
      <w:r w:rsidR="00B92527">
        <w:t>E-ZAK</w:t>
      </w:r>
      <w:r w:rsidR="004E3FF0">
        <w:t xml:space="preserve"> (</w:t>
      </w:r>
      <w:r w:rsidR="007A1D2A">
        <w:t xml:space="preserve">viz </w:t>
      </w:r>
      <w:r w:rsidR="004E3FF0">
        <w:t>odkaz uvedený v </w:t>
      </w:r>
      <w:r w:rsidR="007A1D2A">
        <w:t>kontaktních</w:t>
      </w:r>
      <w:r w:rsidR="004E3FF0">
        <w:t xml:space="preserve"> údajích </w:t>
      </w:r>
      <w:r w:rsidR="007A1D2A">
        <w:t>pro účely této veřejné zakázky).</w:t>
      </w:r>
    </w:p>
    <w:p w14:paraId="65AA8BDD" w14:textId="672E7F8C" w:rsidR="000D4391" w:rsidRPr="007B7347" w:rsidRDefault="000D4391" w:rsidP="00862BC9">
      <w:pPr>
        <w:pStyle w:val="slovanseznam"/>
      </w:pPr>
      <w:r w:rsidRPr="0054021C">
        <w:rPr>
          <w:b/>
        </w:rPr>
        <w:t>Prohlídka místa plnění</w:t>
      </w:r>
      <w:r w:rsidRPr="007B7347">
        <w:t xml:space="preserve"> se </w:t>
      </w:r>
      <w:r w:rsidR="0054021C">
        <w:t xml:space="preserve">koná </w:t>
      </w:r>
      <w:r w:rsidR="0054021C" w:rsidRPr="0054021C">
        <w:rPr>
          <w:b/>
        </w:rPr>
        <w:t xml:space="preserve">dne </w:t>
      </w:r>
      <w:r w:rsidR="007F3404">
        <w:rPr>
          <w:b/>
        </w:rPr>
        <w:t>9. 6.</w:t>
      </w:r>
      <w:r w:rsidR="0054021C">
        <w:rPr>
          <w:b/>
        </w:rPr>
        <w:t xml:space="preserve"> </w:t>
      </w:r>
      <w:r w:rsidR="007F3404">
        <w:rPr>
          <w:b/>
        </w:rPr>
        <w:t xml:space="preserve">2017 </w:t>
      </w:r>
      <w:r w:rsidR="0054021C">
        <w:rPr>
          <w:b/>
        </w:rPr>
        <w:t xml:space="preserve">od </w:t>
      </w:r>
      <w:r w:rsidR="007F3404">
        <w:rPr>
          <w:b/>
        </w:rPr>
        <w:t>14:00</w:t>
      </w:r>
      <w:r w:rsidR="0054021C">
        <w:rPr>
          <w:b/>
        </w:rPr>
        <w:t xml:space="preserve"> hod.</w:t>
      </w:r>
      <w:r w:rsidR="0054021C">
        <w:t xml:space="preserve"> </w:t>
      </w:r>
      <w:r w:rsidR="0054021C" w:rsidRPr="007B7347">
        <w:t>v</w:t>
      </w:r>
      <w:r w:rsidR="0054021C">
        <w:t> </w:t>
      </w:r>
      <w:r w:rsidR="0054021C" w:rsidRPr="007B7347">
        <w:t>budově centrálního pracoviště zadavatele na adrese Olbrachtova 2006/9, 140 00 Praha 4 – Krč</w:t>
      </w:r>
      <w:r w:rsidRPr="007B7347">
        <w:t>.</w:t>
      </w:r>
      <w:r w:rsidR="0054021C">
        <w:t xml:space="preserve"> Zástupci </w:t>
      </w:r>
      <w:r w:rsidR="00E53ABC">
        <w:t>dodavatelů</w:t>
      </w:r>
      <w:r w:rsidR="0054021C">
        <w:t>, kteří mají zájem o prohlídku místa plnění, se shromáždí u recepce ve 4. patře.</w:t>
      </w:r>
      <w:r w:rsidR="00F72FD1">
        <w:t xml:space="preserve"> Za každého dodavatele se může účastnit prohlídky místa plnění pouze jeden zástupce.</w:t>
      </w:r>
    </w:p>
    <w:p w14:paraId="5AC47D1E" w14:textId="63B3BD16" w:rsidR="000D4391" w:rsidRPr="007B7347" w:rsidRDefault="000D4391" w:rsidP="00862BC9">
      <w:pPr>
        <w:pStyle w:val="slovanseznam"/>
      </w:pPr>
      <w:r w:rsidRPr="007B7347">
        <w:rPr>
          <w:b/>
        </w:rPr>
        <w:t xml:space="preserve">Lhůta pro podání nabídek končí dne </w:t>
      </w:r>
      <w:ins w:id="32" w:author="Autor">
        <w:r w:rsidR="00F30AE3">
          <w:rPr>
            <w:b/>
          </w:rPr>
          <w:t>7</w:t>
        </w:r>
      </w:ins>
      <w:r w:rsidR="00F30AE3">
        <w:rPr>
          <w:b/>
        </w:rPr>
        <w:t xml:space="preserve">. </w:t>
      </w:r>
      <w:ins w:id="33" w:author="Autor">
        <w:r w:rsidR="00F30AE3">
          <w:rPr>
            <w:b/>
          </w:rPr>
          <w:t>8</w:t>
        </w:r>
      </w:ins>
      <w:r w:rsidR="007F3404">
        <w:rPr>
          <w:b/>
        </w:rPr>
        <w:t>. 2017</w:t>
      </w:r>
      <w:r w:rsidRPr="007B7347">
        <w:rPr>
          <w:b/>
          <w:kern w:val="32"/>
        </w:rPr>
        <w:t xml:space="preserve"> v</w:t>
      </w:r>
      <w:r w:rsidR="007F3404">
        <w:rPr>
          <w:b/>
          <w:kern w:val="32"/>
        </w:rPr>
        <w:t> </w:t>
      </w:r>
      <w:r w:rsidR="007F3404">
        <w:rPr>
          <w:b/>
        </w:rPr>
        <w:t>9:30</w:t>
      </w:r>
      <w:r w:rsidRPr="007B7347">
        <w:rPr>
          <w:b/>
          <w:kern w:val="32"/>
        </w:rPr>
        <w:t xml:space="preserve"> hod.</w:t>
      </w:r>
      <w:r w:rsidRPr="007B7347">
        <w:rPr>
          <w:kern w:val="32"/>
        </w:rPr>
        <w:t xml:space="preserve"> </w:t>
      </w:r>
      <w:r w:rsidR="002538BA">
        <w:t>Nabídky je možné podávat poštou</w:t>
      </w:r>
      <w:r w:rsidR="007F3404">
        <w:t xml:space="preserve"> </w:t>
      </w:r>
      <w:r w:rsidRPr="007B7347">
        <w:t>nebo osobně do podatelny v budově centrálního pracoviště z</w:t>
      </w:r>
      <w:r w:rsidR="002538BA">
        <w:t>adavatele na adrese</w:t>
      </w:r>
      <w:r w:rsidR="002538BA">
        <w:br/>
      </w:r>
      <w:r w:rsidRPr="007B7347">
        <w:t>Olbrachtova 2006/9, 140 00 Praha 4 – Krč, 4. patro, číslo dveří 5.28, a</w:t>
      </w:r>
      <w:r w:rsidR="007966A0">
        <w:t> </w:t>
      </w:r>
      <w:r w:rsidRPr="007B7347">
        <w:t>to v</w:t>
      </w:r>
      <w:r w:rsidR="007966A0">
        <w:t> </w:t>
      </w:r>
      <w:r w:rsidRPr="007B7347">
        <w:t xml:space="preserve">úředních hodinách podatelny (viz </w:t>
      </w:r>
      <w:hyperlink r:id="rId17" w:history="1">
        <w:r w:rsidRPr="007B7347">
          <w:rPr>
            <w:rStyle w:val="Hypertextovodkaz"/>
            <w:rFonts w:cs="Segoe UI"/>
          </w:rPr>
          <w:t>https://www.sfzp.cz/sekce/40/kontakty/</w:t>
        </w:r>
      </w:hyperlink>
      <w:r w:rsidR="00865354">
        <w:t>).</w:t>
      </w:r>
    </w:p>
    <w:p w14:paraId="3F00CDF3" w14:textId="3A7E9F13" w:rsidR="000D4391" w:rsidRPr="007B7347" w:rsidRDefault="000D4391" w:rsidP="00862BC9">
      <w:pPr>
        <w:pStyle w:val="slovanseznam"/>
      </w:pPr>
      <w:r w:rsidRPr="007B7347">
        <w:rPr>
          <w:b/>
        </w:rPr>
        <w:t xml:space="preserve">Otevírání obálek se uskuteční dne </w:t>
      </w:r>
      <w:ins w:id="34" w:author="Autor">
        <w:r w:rsidR="00F30AE3">
          <w:rPr>
            <w:b/>
          </w:rPr>
          <w:t>7</w:t>
        </w:r>
      </w:ins>
      <w:r w:rsidR="00F30AE3">
        <w:rPr>
          <w:b/>
        </w:rPr>
        <w:t xml:space="preserve">. </w:t>
      </w:r>
      <w:ins w:id="35" w:author="Autor">
        <w:r w:rsidR="00F30AE3">
          <w:rPr>
            <w:b/>
          </w:rPr>
          <w:t>8</w:t>
        </w:r>
      </w:ins>
      <w:r w:rsidR="007F3404">
        <w:rPr>
          <w:b/>
        </w:rPr>
        <w:t>. 2017</w:t>
      </w:r>
      <w:r w:rsidRPr="007B7347">
        <w:rPr>
          <w:b/>
          <w:kern w:val="32"/>
        </w:rPr>
        <w:t xml:space="preserve"> v</w:t>
      </w:r>
      <w:r w:rsidR="007F3404">
        <w:rPr>
          <w:b/>
          <w:kern w:val="32"/>
        </w:rPr>
        <w:t> </w:t>
      </w:r>
      <w:r w:rsidR="007F3404">
        <w:rPr>
          <w:b/>
        </w:rPr>
        <w:t>9:35</w:t>
      </w:r>
      <w:r w:rsidRPr="007B7347">
        <w:rPr>
          <w:b/>
          <w:kern w:val="32"/>
        </w:rPr>
        <w:t xml:space="preserve"> hod.</w:t>
      </w:r>
      <w:r w:rsidRPr="007B7347">
        <w:rPr>
          <w:kern w:val="32"/>
        </w:rPr>
        <w:t xml:space="preserve"> </w:t>
      </w:r>
      <w:r w:rsidRPr="007B7347">
        <w:t>v</w:t>
      </w:r>
      <w:r w:rsidR="007966A0">
        <w:t> </w:t>
      </w:r>
      <w:r w:rsidRPr="007B7347">
        <w:t>budově centrálního pracoviště zadavatele na adrese Olbrachto</w:t>
      </w:r>
      <w:r w:rsidR="00F72FD1">
        <w:t>va 2006/9, 140 00 Praha 4 – Krč. Z</w:t>
      </w:r>
      <w:r w:rsidRPr="007B7347">
        <w:t xml:space="preserve">ástupci </w:t>
      </w:r>
      <w:r w:rsidR="00F72FD1">
        <w:t>dodavatelů, kteří chtějí být přítomni otevírání obálek,</w:t>
      </w:r>
      <w:r w:rsidRPr="007B7347">
        <w:t xml:space="preserve"> se </w:t>
      </w:r>
      <w:r w:rsidR="00F72FD1">
        <w:t>shromáždí u recepce ve 4. patře</w:t>
      </w:r>
      <w:r w:rsidRPr="007B7347">
        <w:t xml:space="preserve">. Otevírání obálek může být přítomen </w:t>
      </w:r>
      <w:r w:rsidR="00F72FD1">
        <w:t>pouze</w:t>
      </w:r>
      <w:r w:rsidRPr="007B7347">
        <w:t xml:space="preserve"> jeden zástupce </w:t>
      </w:r>
      <w:r w:rsidR="00F72FD1">
        <w:t>dodavatele</w:t>
      </w:r>
      <w:r w:rsidRPr="007B7347">
        <w:t xml:space="preserve">, který podal nabídku. Tento zástupce se prokáže plnou mocí vystavenou osobou oprávněnou jednat jménem či za </w:t>
      </w:r>
      <w:r w:rsidR="00F72FD1">
        <w:t>dodavatele</w:t>
      </w:r>
      <w:r w:rsidRPr="007B7347">
        <w:t>.</w:t>
      </w:r>
    </w:p>
    <w:p w14:paraId="1CE9CC41" w14:textId="77777777" w:rsidR="000D4391" w:rsidRDefault="00BD1FF3" w:rsidP="00862BC9">
      <w:pPr>
        <w:pStyle w:val="slovanseznam"/>
      </w:pPr>
      <w:r w:rsidRPr="00BD1FF3">
        <w:rPr>
          <w:b/>
        </w:rPr>
        <w:t>Zadávací lhůta</w:t>
      </w:r>
      <w:r w:rsidR="00587983">
        <w:rPr>
          <w:b/>
        </w:rPr>
        <w:t xml:space="preserve"> </w:t>
      </w:r>
      <w:r w:rsidR="00587983" w:rsidRPr="00587983">
        <w:t>dle § 40 zákona</w:t>
      </w:r>
      <w:r>
        <w:t xml:space="preserve">, po kterou </w:t>
      </w:r>
      <w:r w:rsidR="00463CDE">
        <w:t>účastníci zadávacího řízení</w:t>
      </w:r>
      <w:r>
        <w:t xml:space="preserve"> nesmí ze zadávacího řízení odstoupit, trvá </w:t>
      </w:r>
      <w:r w:rsidR="00587983">
        <w:t>6</w:t>
      </w:r>
      <w:r>
        <w:t xml:space="preserve"> </w:t>
      </w:r>
      <w:r w:rsidR="00587983">
        <w:t>měsíců</w:t>
      </w:r>
      <w:r>
        <w:t xml:space="preserve"> od</w:t>
      </w:r>
      <w:r w:rsidR="000D4391" w:rsidRPr="007B7347">
        <w:t xml:space="preserve"> skončení lhůty pro podání nabídek.</w:t>
      </w:r>
    </w:p>
    <w:p w14:paraId="504D9F72" w14:textId="77777777" w:rsidR="000D4391" w:rsidRPr="007B7347" w:rsidRDefault="000D4391" w:rsidP="00C17F1E">
      <w:pPr>
        <w:pStyle w:val="Nadpis1"/>
      </w:pPr>
      <w:r w:rsidRPr="007B7347">
        <w:t>Práva zadavatele</w:t>
      </w:r>
    </w:p>
    <w:p w14:paraId="4CEABD58" w14:textId="77777777" w:rsidR="000D4391" w:rsidRPr="007B7347" w:rsidRDefault="000D4391" w:rsidP="00862BC9">
      <w:pPr>
        <w:pStyle w:val="slovanseznam"/>
      </w:pPr>
      <w:r w:rsidRPr="007B7347">
        <w:t xml:space="preserve">Zadavatel nebude hradit </w:t>
      </w:r>
      <w:r w:rsidR="00F72FD1">
        <w:t>dodavatelům</w:t>
      </w:r>
      <w:r w:rsidRPr="007B7347">
        <w:t xml:space="preserve"> žádné náklady spojené s účastí </w:t>
      </w:r>
      <w:r w:rsidR="0046032A">
        <w:t>v zadávacím</w:t>
      </w:r>
      <w:r w:rsidRPr="007B7347">
        <w:t xml:space="preserve"> řízení.</w:t>
      </w:r>
    </w:p>
    <w:p w14:paraId="646EA625" w14:textId="77777777" w:rsidR="001823C7" w:rsidRPr="007B7347" w:rsidRDefault="001823C7" w:rsidP="00AD2B61">
      <w:pPr>
        <w:pStyle w:val="podpisra"/>
        <w:keepNext/>
        <w:tabs>
          <w:tab w:val="clear" w:pos="3969"/>
          <w:tab w:val="clear" w:pos="9072"/>
          <w:tab w:val="left" w:pos="0"/>
          <w:tab w:val="right" w:leader="dot" w:pos="3912"/>
        </w:tabs>
        <w:spacing w:before="1080" w:line="264" w:lineRule="auto"/>
        <w:rPr>
          <w:rFonts w:cs="Segoe UI"/>
          <w:color w:val="000000"/>
        </w:rPr>
      </w:pPr>
      <w:r w:rsidRPr="007B7347">
        <w:rPr>
          <w:rFonts w:cs="Segoe UI"/>
          <w:color w:val="000000"/>
        </w:rPr>
        <w:tab/>
      </w:r>
    </w:p>
    <w:p w14:paraId="03E8B6BB" w14:textId="77777777" w:rsidR="001823C7" w:rsidRPr="00BF0287" w:rsidRDefault="00294629" w:rsidP="00BF0287">
      <w:pPr>
        <w:pStyle w:val="Bezmezer"/>
        <w:rPr>
          <w:b/>
        </w:rPr>
      </w:pPr>
      <w:r w:rsidRPr="00BF0287">
        <w:rPr>
          <w:b/>
        </w:rPr>
        <w:t>Ing. Petr Valdman</w:t>
      </w:r>
      <w:r w:rsidR="001823C7" w:rsidRPr="00BF0287">
        <w:rPr>
          <w:b/>
        </w:rPr>
        <w:t xml:space="preserve"> </w:t>
      </w:r>
    </w:p>
    <w:p w14:paraId="11B6DCE2" w14:textId="77777777" w:rsidR="001823C7" w:rsidRPr="007B7347" w:rsidRDefault="000D4391" w:rsidP="00BF0287">
      <w:pPr>
        <w:pStyle w:val="Bezmezer"/>
        <w:rPr>
          <w:rFonts w:cs="Segoe UI"/>
          <w:color w:val="000000"/>
        </w:rPr>
      </w:pPr>
      <w:r w:rsidRPr="007B7347">
        <w:rPr>
          <w:rFonts w:cs="Segoe UI"/>
        </w:rPr>
        <w:t>ředitel</w:t>
      </w:r>
      <w:r w:rsidRPr="007B7347">
        <w:rPr>
          <w:rFonts w:cs="Segoe UI"/>
          <w:color w:val="000000"/>
        </w:rPr>
        <w:t xml:space="preserve"> SFŽP ČR</w:t>
      </w:r>
    </w:p>
    <w:p w14:paraId="2F447F60" w14:textId="77777777" w:rsidR="001823C7" w:rsidRPr="00BF0287" w:rsidRDefault="001823C7" w:rsidP="00BF0287">
      <w:pPr>
        <w:pStyle w:val="Bezmezer"/>
        <w:spacing w:before="600"/>
        <w:rPr>
          <w:b/>
        </w:rPr>
      </w:pPr>
      <w:r w:rsidRPr="00BF0287">
        <w:rPr>
          <w:b/>
        </w:rPr>
        <w:t>Přílohy</w:t>
      </w:r>
      <w:r w:rsidR="00B37C36" w:rsidRPr="00BF0287">
        <w:rPr>
          <w:b/>
        </w:rPr>
        <w:t>:</w:t>
      </w:r>
    </w:p>
    <w:p w14:paraId="71D76555" w14:textId="77777777" w:rsidR="006E3432" w:rsidRDefault="006E3432" w:rsidP="006E3432">
      <w:pPr>
        <w:pStyle w:val="Bezmezer"/>
      </w:pPr>
      <w:r>
        <w:t xml:space="preserve">Příloha č. 1 – </w:t>
      </w:r>
      <w:r w:rsidR="00FF0012">
        <w:t>Čestné prohlášení o splnění kvalifikačních předpokladů</w:t>
      </w:r>
    </w:p>
    <w:p w14:paraId="6F575773" w14:textId="77777777" w:rsidR="00FF0012" w:rsidRDefault="00FF0012" w:rsidP="00FF0012">
      <w:pPr>
        <w:pStyle w:val="Bezmezer"/>
      </w:pPr>
      <w:r>
        <w:t>Příloha č. 2 – Kalkulace nabídkové ceny</w:t>
      </w:r>
    </w:p>
    <w:p w14:paraId="04C2D470" w14:textId="77777777" w:rsidR="006E3432" w:rsidRDefault="00FF0012" w:rsidP="006E3432">
      <w:pPr>
        <w:pStyle w:val="Bezmezer"/>
      </w:pPr>
      <w:r>
        <w:t>Příloha č. 3</w:t>
      </w:r>
      <w:r w:rsidR="00396678">
        <w:t xml:space="preserve"> </w:t>
      </w:r>
      <w:r w:rsidR="006E3432">
        <w:t xml:space="preserve">– </w:t>
      </w:r>
      <w:r w:rsidR="00396678">
        <w:t>Závazný návrh</w:t>
      </w:r>
      <w:r w:rsidR="006E3432">
        <w:t xml:space="preserve"> </w:t>
      </w:r>
      <w:r w:rsidR="00396678">
        <w:t>rámcové dohody</w:t>
      </w:r>
    </w:p>
    <w:p w14:paraId="415C7154" w14:textId="77777777" w:rsidR="000D4391" w:rsidRPr="007B7347" w:rsidRDefault="006E3432" w:rsidP="006E3432">
      <w:pPr>
        <w:pStyle w:val="Bezmezer"/>
        <w:rPr>
          <w:kern w:val="32"/>
        </w:rPr>
      </w:pPr>
      <w:r>
        <w:t>Příloha č. 4 – Seznam poddodavatelů</w:t>
      </w:r>
    </w:p>
    <w:sectPr w:rsidR="000D4391" w:rsidRPr="007B7347" w:rsidSect="002C7C1E">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7B30E" w14:textId="77777777" w:rsidR="007649C9" w:rsidRDefault="007649C9">
      <w:r>
        <w:separator/>
      </w:r>
    </w:p>
  </w:endnote>
  <w:endnote w:type="continuationSeparator" w:id="0">
    <w:p w14:paraId="2EC498E2" w14:textId="77777777" w:rsidR="007649C9" w:rsidRDefault="0076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JohnSans Text Pro">
    <w:altName w:val="Times New Roman"/>
    <w:panose1 w:val="02000503070000020003"/>
    <w:charset w:val="00"/>
    <w:family w:val="modern"/>
    <w:notTrueType/>
    <w:pitch w:val="variable"/>
    <w:sig w:usb0="800000AF" w:usb1="5000206A" w:usb2="00000000" w:usb3="00000000" w:csb0="00000193"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Semibold">
    <w:panose1 w:val="020B0702040204020203"/>
    <w:charset w:val="EE"/>
    <w:family w:val="swiss"/>
    <w:pitch w:val="variable"/>
    <w:sig w:usb0="E00002FF" w:usb1="4000A47B"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71E8" w14:textId="77777777" w:rsidR="00D96D5A" w:rsidRPr="00BF5805" w:rsidRDefault="003C4FCC" w:rsidP="00BF0287">
    <w:pPr>
      <w:pStyle w:val="Zpat"/>
    </w:pPr>
    <w:r>
      <w:t>VZ č. 3/2017 „</w:t>
    </w:r>
    <w:proofErr w:type="spellStart"/>
    <w:r>
      <w:t>Agendový</w:t>
    </w:r>
    <w:proofErr w:type="spellEnd"/>
    <w:r>
      <w:t xml:space="preserve"> informační systém SFŽP ČR“ - Zadávací dokumentace</w:t>
    </w:r>
    <w:r>
      <w:rPr>
        <w:noProof/>
      </w:rPr>
      <w:t xml:space="preserve"> </w:t>
    </w:r>
    <w:r w:rsidR="00D96D5A">
      <w:rPr>
        <w:noProof/>
      </w:rPr>
      <mc:AlternateContent>
        <mc:Choice Requires="wps">
          <w:drawing>
            <wp:anchor distT="0" distB="0" distL="114300" distR="114300" simplePos="0" relativeHeight="251659264" behindDoc="0" locked="1" layoutInCell="1" allowOverlap="1" wp14:anchorId="2906514F" wp14:editId="7269FF57">
              <wp:simplePos x="0" y="0"/>
              <wp:positionH relativeFrom="column">
                <wp:posOffset>5767070</wp:posOffset>
              </wp:positionH>
              <wp:positionV relativeFrom="page">
                <wp:posOffset>10201275</wp:posOffset>
              </wp:positionV>
              <wp:extent cx="899795" cy="161925"/>
              <wp:effectExtent l="0" t="0" r="14605" b="952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E0EA2" w14:textId="720410C5" w:rsidR="00D96D5A" w:rsidRDefault="00D96D5A" w:rsidP="00B164F7">
                          <w:pPr>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14</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54.1pt;margin-top:803.25pt;width:70.8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" filled="f" stroked="f">
              <v:textbox inset="0,0,0,0">
                <w:txbxContent>
                  <w:p w14:paraId="16AE0EA2" w14:textId="720410C5" w:rsidR="00D96D5A" w:rsidRDefault="00D96D5A" w:rsidP="00B164F7">
                    <w:pPr>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14</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v:textbox>
              <w10:wrap anchory="page"/>
              <w10:anchorlock/>
            </v:shape>
          </w:pict>
        </mc:Fallback>
      </mc:AlternateContent>
    </w:r>
    <w:r w:rsidR="004D23C6">
      <w:rPr>
        <w:noProof/>
      </w:rPr>
      <w:tab/>
    </w:r>
    <w:r w:rsidR="004D23C6" w:rsidRPr="00226748">
      <w:rPr>
        <w:noProof/>
        <w:highlight w:val="yellow"/>
      </w:rPr>
      <mc:AlternateContent>
        <mc:Choice Requires="wps">
          <w:drawing>
            <wp:anchor distT="0" distB="0" distL="114300" distR="114300" simplePos="0" relativeHeight="251661312" behindDoc="0" locked="1" layoutInCell="1" allowOverlap="1" wp14:anchorId="67759CEC" wp14:editId="2611EE5D">
              <wp:simplePos x="0" y="0"/>
              <wp:positionH relativeFrom="column">
                <wp:posOffset>6891655</wp:posOffset>
              </wp:positionH>
              <wp:positionV relativeFrom="page">
                <wp:posOffset>7016750</wp:posOffset>
              </wp:positionV>
              <wp:extent cx="899795" cy="161925"/>
              <wp:effectExtent l="0" t="0" r="14605" b="952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48C38" w14:textId="6C032549" w:rsidR="004D23C6" w:rsidRDefault="004D23C6" w:rsidP="004D23C6">
                          <w:pPr>
                            <w:tabs>
                              <w:tab w:val="left" w:pos="284"/>
                            </w:tabs>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14</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542.65pt;margin-top:552.5pt;width:70.8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" filled="f" stroked="f">
              <v:textbox style="mso-fit-shape-to-text:t" inset="0,0,0,0">
                <w:txbxContent>
                  <w:p w14:paraId="39748C38" w14:textId="6C032549" w:rsidR="004D23C6" w:rsidRDefault="004D23C6" w:rsidP="004D23C6">
                    <w:pPr>
                      <w:tabs>
                        <w:tab w:val="left" w:pos="284"/>
                      </w:tabs>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14</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E0E67" w14:textId="77777777" w:rsidR="00D96D5A" w:rsidRPr="00CF4A76" w:rsidRDefault="00D96D5A" w:rsidP="00BF0287">
    <w:pPr>
      <w:pStyle w:val="Zpat"/>
    </w:pPr>
    <w:r w:rsidRPr="00226748">
      <w:rPr>
        <w:noProof/>
        <w:highlight w:val="yellow"/>
      </w:rPr>
      <mc:AlternateContent>
        <mc:Choice Requires="wps">
          <w:drawing>
            <wp:anchor distT="0" distB="0" distL="114300" distR="114300" simplePos="0" relativeHeight="251657216" behindDoc="0" locked="1" layoutInCell="1" allowOverlap="1" wp14:anchorId="5F67A2AB" wp14:editId="25D863D9">
              <wp:simplePos x="0" y="0"/>
              <wp:positionH relativeFrom="column">
                <wp:posOffset>5767070</wp:posOffset>
              </wp:positionH>
              <wp:positionV relativeFrom="page">
                <wp:posOffset>10191750</wp:posOffset>
              </wp:positionV>
              <wp:extent cx="899795" cy="161925"/>
              <wp:effectExtent l="0" t="0" r="14605" b="952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9B22F" w14:textId="643E3509" w:rsidR="00D96D5A" w:rsidRDefault="00D96D5A" w:rsidP="00B164F7">
                          <w:pPr>
                            <w:tabs>
                              <w:tab w:val="left" w:pos="284"/>
                            </w:tabs>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13</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454.1pt;margin-top:802.5pt;width:70.85pt;height: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" filled="f" stroked="f">
              <v:textbox style="mso-fit-shape-to-text:t" inset="0,0,0,0">
                <w:txbxContent>
                  <w:p w14:paraId="31C9B22F" w14:textId="643E3509" w:rsidR="00D96D5A" w:rsidRDefault="00D96D5A" w:rsidP="00B164F7">
                    <w:pPr>
                      <w:tabs>
                        <w:tab w:val="left" w:pos="284"/>
                      </w:tabs>
                      <w:jc w:val="left"/>
                    </w:pPr>
                    <w:r>
                      <w:rPr>
                        <w:rStyle w:val="slostrnky"/>
                        <w:sz w:val="16"/>
                      </w:rPr>
                      <w:fldChar w:fldCharType="begin"/>
                    </w:r>
                    <w:r>
                      <w:rPr>
                        <w:rStyle w:val="slostrnky"/>
                        <w:sz w:val="16"/>
                      </w:rPr>
                      <w:instrText xml:space="preserve"> PAGE </w:instrText>
                    </w:r>
                    <w:r>
                      <w:rPr>
                        <w:rStyle w:val="slostrnky"/>
                        <w:sz w:val="16"/>
                      </w:rPr>
                      <w:fldChar w:fldCharType="separate"/>
                    </w:r>
                    <w:r w:rsidR="00B974C6">
                      <w:rPr>
                        <w:rStyle w:val="slostrnky"/>
                        <w:noProof/>
                        <w:sz w:val="16"/>
                      </w:rPr>
                      <w:t>13</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B974C6">
                      <w:rPr>
                        <w:rStyle w:val="slostrnky"/>
                        <w:noProof/>
                        <w:sz w:val="16"/>
                      </w:rPr>
                      <w:t>19</w:t>
                    </w:r>
                    <w:r>
                      <w:rPr>
                        <w:rStyle w:val="slostrnky"/>
                        <w:sz w:val="16"/>
                      </w:rPr>
                      <w:fldChar w:fldCharType="end"/>
                    </w:r>
                  </w:p>
                </w:txbxContent>
              </v:textbox>
              <w10:wrap anchory="page"/>
              <w10:anchorlock/>
            </v:shape>
          </w:pict>
        </mc:Fallback>
      </mc:AlternateContent>
    </w:r>
    <w:r w:rsidR="003C4FCC">
      <w:t>VZ č. 3/2017 „</w:t>
    </w:r>
    <w:proofErr w:type="spellStart"/>
    <w:r w:rsidR="003C4FCC">
      <w:t>Agendový</w:t>
    </w:r>
    <w:proofErr w:type="spellEnd"/>
    <w:r w:rsidR="003C4FCC">
      <w:t xml:space="preserve"> informační systém SFŽP ČR“ - </w:t>
    </w:r>
    <w:r>
      <w:t>Zadávací dokumentace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3C979" w14:textId="77777777" w:rsidR="007649C9" w:rsidRDefault="007649C9">
      <w:r>
        <w:separator/>
      </w:r>
    </w:p>
  </w:footnote>
  <w:footnote w:type="continuationSeparator" w:id="0">
    <w:p w14:paraId="4840575E" w14:textId="77777777" w:rsidR="007649C9" w:rsidRDefault="007649C9">
      <w:r>
        <w:continuationSeparator/>
      </w:r>
    </w:p>
  </w:footnote>
  <w:footnote w:id="1">
    <w:p w14:paraId="797B3A9E" w14:textId="77777777" w:rsidR="00D96D5A" w:rsidRPr="00C91E34" w:rsidRDefault="00D96D5A" w:rsidP="00C91E34">
      <w:pPr>
        <w:pStyle w:val="Textpoznpodarou"/>
        <w:jc w:val="both"/>
      </w:pPr>
      <w:r>
        <w:rPr>
          <w:rStyle w:val="Znakapoznpodarou"/>
        </w:rPr>
        <w:footnoteRef/>
      </w:r>
      <w:r>
        <w:t xml:space="preserve"> Dílem se rozumí </w:t>
      </w:r>
      <w:r w:rsidRPr="00C91E34">
        <w:rPr>
          <w:i/>
          <w:iCs/>
        </w:rPr>
        <w:t>softwarové a hardwarové řešení informačního systému pro aplikační podporu administrace Národního programu</w:t>
      </w:r>
      <w:r w:rsidR="00C87FBB">
        <w:rPr>
          <w:i/>
          <w:iCs/>
        </w:rPr>
        <w:t xml:space="preserve"> a případně též poplatkové agendy</w:t>
      </w:r>
      <w:r>
        <w:rPr>
          <w:i/>
          <w:iCs/>
        </w:rPr>
        <w:t xml:space="preserve">, </w:t>
      </w:r>
      <w:r w:rsidRPr="00C91E34">
        <w:rPr>
          <w:i/>
          <w:iCs/>
        </w:rPr>
        <w:t xml:space="preserve">dodávané Dodavatelem na základě </w:t>
      </w:r>
      <w:r w:rsidR="00D1670E">
        <w:rPr>
          <w:i/>
          <w:iCs/>
        </w:rPr>
        <w:t>rámcové d</w:t>
      </w:r>
      <w:r w:rsidRPr="00C91E34">
        <w:rPr>
          <w:i/>
          <w:iCs/>
        </w:rPr>
        <w:t>ohody, včetně zajištění nezbytného technologického hardwaru a jeho zapojení a dalších součástí, služeb a technologií, zkompletovaných takovým způsobem, aby celé funkční celky fungovaly podle požadavků SFŽP</w:t>
      </w:r>
      <w:r w:rsidR="00D1670E">
        <w:rPr>
          <w:i/>
          <w:iCs/>
        </w:rPr>
        <w:t xml:space="preserve"> ČR</w:t>
      </w:r>
      <w:r w:rsidRPr="00C91E34">
        <w:rPr>
          <w:i/>
          <w:iCs/>
        </w:rPr>
        <w:t xml:space="preserve"> bez potřeby jakýchkoliv dalších sou</w:t>
      </w:r>
      <w:r w:rsidR="00EC3E3A">
        <w:rPr>
          <w:i/>
          <w:iCs/>
        </w:rPr>
        <w:t>částí nebo služeb, které by měl</w:t>
      </w:r>
      <w:r w:rsidRPr="00C91E34">
        <w:rPr>
          <w:i/>
          <w:iCs/>
        </w:rPr>
        <w:t xml:space="preserve"> </w:t>
      </w:r>
      <w:r w:rsidR="00EC3E3A">
        <w:rPr>
          <w:i/>
          <w:iCs/>
        </w:rPr>
        <w:t>Fond</w:t>
      </w:r>
      <w:r w:rsidRPr="00C91E34">
        <w:rPr>
          <w:i/>
          <w:iCs/>
        </w:rPr>
        <w:t xml:space="preserve"> zajišťovat</w:t>
      </w:r>
      <w:r>
        <w:rPr>
          <w:i/>
          <w:iCs/>
        </w:rPr>
        <w:t xml:space="preserve">. </w:t>
      </w:r>
      <w:r>
        <w:rPr>
          <w:iCs/>
        </w:rPr>
        <w:t>(viz definice obsažena v příloze č. 3 – Závazném návrhu rámcové dohody).</w:t>
      </w:r>
    </w:p>
  </w:footnote>
  <w:footnote w:id="2">
    <w:p w14:paraId="0784C7D9" w14:textId="77777777" w:rsidR="005F2D6E" w:rsidRDefault="005F2D6E">
      <w:pPr>
        <w:pStyle w:val="Textpoznpodarou"/>
      </w:pPr>
      <w:r>
        <w:rPr>
          <w:rStyle w:val="Znakapoznpodarou"/>
        </w:rPr>
        <w:footnoteRef/>
      </w:r>
      <w:r>
        <w:t xml:space="preserve"> Obecný informační systém s vícevrstvou architekturou, škálovatelným v</w:t>
      </w:r>
      <w:r w:rsidR="00A262D3">
        <w:t>ýkonem v </w:t>
      </w:r>
      <w:proofErr w:type="spellStart"/>
      <w:r w:rsidR="00A262D3">
        <w:t>cloudovém</w:t>
      </w:r>
      <w:proofErr w:type="spellEnd"/>
      <w:r w:rsidR="00A262D3">
        <w:t xml:space="preserve"> prostředí, </w:t>
      </w:r>
      <w:r>
        <w:t>který disponuje sadou služeb a funkcionalit na sběr dat, jejich validaci, publikaci, reporting.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7C0AD" w14:textId="77777777" w:rsidR="004652D6" w:rsidRDefault="004652D6">
    <w:pPr>
      <w:pStyle w:val="Zhlav"/>
    </w:pPr>
    <w:r>
      <w:rPr>
        <w:noProof/>
      </w:rPr>
      <w:drawing>
        <wp:inline distT="0" distB="0" distL="0" distR="0" wp14:anchorId="4F7121EC" wp14:editId="422F3B64">
          <wp:extent cx="5759450" cy="949426"/>
          <wp:effectExtent l="0" t="0" r="0" b="3175"/>
          <wp:docPr id="10" name="Obrázek 10" descr="C:\Users\estejskalova\Desktop\upr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stejskalova\Desktop\upra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949426"/>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9AEB6" w14:textId="77777777" w:rsidR="00D96D5A" w:rsidRDefault="004652D6" w:rsidP="00B91D0E">
    <w:pPr>
      <w:pStyle w:val="Zhlav"/>
      <w:spacing w:line="264" w:lineRule="auto"/>
    </w:pPr>
    <w:r>
      <w:rPr>
        <w:noProof/>
      </w:rPr>
      <w:drawing>
        <wp:inline distT="0" distB="0" distL="0" distR="0" wp14:anchorId="18F23D74" wp14:editId="202C528D">
          <wp:extent cx="5759450" cy="949426"/>
          <wp:effectExtent l="0" t="0" r="0" b="3175"/>
          <wp:docPr id="11" name="Obrázek 11" descr="C:\Users\estejskalova\Desktop\upr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tejskalova\Desktop\upra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949426"/>
                  </a:xfrm>
                  <a:prstGeom prst="rect">
                    <a:avLst/>
                  </a:prstGeom>
                  <a:noFill/>
                  <a:ln>
                    <a:noFill/>
                  </a:ln>
                </pic:spPr>
              </pic:pic>
            </a:graphicData>
          </a:graphic>
        </wp:inline>
      </w:drawing>
    </w:r>
    <w:r w:rsidR="00D96D5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F106B6C"/>
    <w:lvl w:ilvl="0">
      <w:start w:val="1"/>
      <w:numFmt w:val="decimal"/>
      <w:lvlText w:val="%1."/>
      <w:lvlJc w:val="left"/>
      <w:pPr>
        <w:tabs>
          <w:tab w:val="num" w:pos="643"/>
        </w:tabs>
        <w:ind w:left="643" w:hanging="360"/>
      </w:pPr>
    </w:lvl>
  </w:abstractNum>
  <w:abstractNum w:abstractNumId="1">
    <w:nsid w:val="006560ED"/>
    <w:multiLevelType w:val="hybridMultilevel"/>
    <w:tmpl w:val="51E08DC0"/>
    <w:lvl w:ilvl="0" w:tplc="72C2DF62">
      <w:start w:val="1"/>
      <w:numFmt w:val="bullet"/>
      <w:pStyle w:val="Normalniodrazky"/>
      <w:lvlText w:val="–"/>
      <w:lvlJc w:val="left"/>
      <w:pPr>
        <w:ind w:left="360" w:hanging="360"/>
      </w:pPr>
      <w:rPr>
        <w:rFonts w:ascii="JohnSans Text Pro" w:hAnsi="JohnSans Text Pro" w:hint="default"/>
        <w:b/>
        <w:i w:val="0"/>
        <w:color w:val="auto"/>
        <w:position w:val="0"/>
        <w:sz w:val="18"/>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0962C1D"/>
    <w:multiLevelType w:val="hybridMultilevel"/>
    <w:tmpl w:val="006C9A2E"/>
    <w:lvl w:ilvl="0" w:tplc="04050013">
      <w:start w:val="1"/>
      <w:numFmt w:val="upperRoman"/>
      <w:lvlText w:val="%1."/>
      <w:lvlJc w:val="right"/>
      <w:pPr>
        <w:ind w:left="1428" w:hanging="360"/>
      </w:pPr>
    </w:lvl>
    <w:lvl w:ilvl="1" w:tplc="04050019">
      <w:start w:val="1"/>
      <w:numFmt w:val="lowerLetter"/>
      <w:lvlText w:val="%2."/>
      <w:lvlJc w:val="left"/>
      <w:pPr>
        <w:ind w:left="1920"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3">
    <w:nsid w:val="07FB551E"/>
    <w:multiLevelType w:val="multilevel"/>
    <w:tmpl w:val="B7D6337C"/>
    <w:styleLink w:val="Stylslovnvlevo"/>
    <w:lvl w:ilvl="0">
      <w:start w:val="1"/>
      <w:numFmt w:val="lowerLetter"/>
      <w:lvlText w:val="%1)"/>
      <w:lvlJc w:val="left"/>
      <w:pPr>
        <w:ind w:left="720" w:hanging="360"/>
      </w:pPr>
      <w:rPr>
        <w:rFonts w:ascii="JohnSans Text Pro" w:hAnsi="JohnSans Text Pr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DC40C4"/>
    <w:multiLevelType w:val="hybridMultilevel"/>
    <w:tmpl w:val="758AB97C"/>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5">
    <w:nsid w:val="0D5A727F"/>
    <w:multiLevelType w:val="hybridMultilevel"/>
    <w:tmpl w:val="85581518"/>
    <w:lvl w:ilvl="0" w:tplc="25CA3F58">
      <w:start w:val="1"/>
      <w:numFmt w:val="lowerLetter"/>
      <w:pStyle w:val="Normalnicslovnabc"/>
      <w:lvlText w:val="%1)"/>
      <w:lvlJc w:val="left"/>
      <w:pPr>
        <w:ind w:left="36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7D1725"/>
    <w:multiLevelType w:val="hybridMultilevel"/>
    <w:tmpl w:val="1FA6A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E5A4C0C"/>
    <w:multiLevelType w:val="hybridMultilevel"/>
    <w:tmpl w:val="1E2492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1C040AA0"/>
    <w:multiLevelType w:val="multilevel"/>
    <w:tmpl w:val="9E48CF40"/>
    <w:styleLink w:val="Stylslovn12bVlevo138cmPedsazen063cmZe2"/>
    <w:lvl w:ilvl="0">
      <w:start w:val="1"/>
      <w:numFmt w:val="lowerLetter"/>
      <w:lvlText w:val="%1)"/>
      <w:lvlJc w:val="left"/>
      <w:pPr>
        <w:tabs>
          <w:tab w:val="num" w:pos="1418"/>
        </w:tabs>
        <w:ind w:left="1139" w:hanging="5"/>
      </w:pPr>
      <w:rPr>
        <w:rFonts w:ascii="JohnSans Text Pro" w:hAnsi="JohnSans Text Pro" w:hint="default"/>
        <w:spacing w:val="-3"/>
        <w:sz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249652E2"/>
    <w:multiLevelType w:val="hybridMultilevel"/>
    <w:tmpl w:val="58FAD5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42004B4A"/>
    <w:multiLevelType w:val="hybridMultilevel"/>
    <w:tmpl w:val="96BC22BC"/>
    <w:lvl w:ilvl="0" w:tplc="23E2208A">
      <w:start w:val="1"/>
      <w:numFmt w:val="bullet"/>
      <w:pStyle w:val="Cislovaniodrazky"/>
      <w:lvlText w:val="–"/>
      <w:lvlJc w:val="left"/>
      <w:pPr>
        <w:ind w:left="1211" w:hanging="360"/>
      </w:pPr>
      <w:rPr>
        <w:rFonts w:ascii="JohnSans Text Pro" w:hAnsi="JohnSans Text Pro" w:hint="default"/>
      </w:rPr>
    </w:lvl>
    <w:lvl w:ilvl="1" w:tplc="04050019" w:tentative="1">
      <w:start w:val="1"/>
      <w:numFmt w:val="bullet"/>
      <w:lvlText w:val="o"/>
      <w:lvlJc w:val="left"/>
      <w:pPr>
        <w:tabs>
          <w:tab w:val="num" w:pos="2148"/>
        </w:tabs>
        <w:ind w:left="2148" w:hanging="360"/>
      </w:pPr>
      <w:rPr>
        <w:rFonts w:ascii="Courier New" w:hAnsi="Courier New" w:cs="Courier New" w:hint="default"/>
      </w:rPr>
    </w:lvl>
    <w:lvl w:ilvl="2" w:tplc="0405001B" w:tentative="1">
      <w:start w:val="1"/>
      <w:numFmt w:val="bullet"/>
      <w:lvlText w:val=""/>
      <w:lvlJc w:val="left"/>
      <w:pPr>
        <w:tabs>
          <w:tab w:val="num" w:pos="2868"/>
        </w:tabs>
        <w:ind w:left="2868" w:hanging="360"/>
      </w:pPr>
      <w:rPr>
        <w:rFonts w:ascii="Wingdings" w:hAnsi="Wingdings" w:hint="default"/>
      </w:rPr>
    </w:lvl>
    <w:lvl w:ilvl="3" w:tplc="0405000F" w:tentative="1">
      <w:start w:val="1"/>
      <w:numFmt w:val="bullet"/>
      <w:lvlText w:val=""/>
      <w:lvlJc w:val="left"/>
      <w:pPr>
        <w:tabs>
          <w:tab w:val="num" w:pos="3588"/>
        </w:tabs>
        <w:ind w:left="3588" w:hanging="360"/>
      </w:pPr>
      <w:rPr>
        <w:rFonts w:ascii="Symbol" w:hAnsi="Symbol" w:hint="default"/>
      </w:rPr>
    </w:lvl>
    <w:lvl w:ilvl="4" w:tplc="04050019" w:tentative="1">
      <w:start w:val="1"/>
      <w:numFmt w:val="bullet"/>
      <w:lvlText w:val="o"/>
      <w:lvlJc w:val="left"/>
      <w:pPr>
        <w:tabs>
          <w:tab w:val="num" w:pos="4308"/>
        </w:tabs>
        <w:ind w:left="4308" w:hanging="360"/>
      </w:pPr>
      <w:rPr>
        <w:rFonts w:ascii="Courier New" w:hAnsi="Courier New" w:cs="Courier New" w:hint="default"/>
      </w:rPr>
    </w:lvl>
    <w:lvl w:ilvl="5" w:tplc="0405001B" w:tentative="1">
      <w:start w:val="1"/>
      <w:numFmt w:val="bullet"/>
      <w:lvlText w:val=""/>
      <w:lvlJc w:val="left"/>
      <w:pPr>
        <w:tabs>
          <w:tab w:val="num" w:pos="5028"/>
        </w:tabs>
        <w:ind w:left="5028" w:hanging="360"/>
      </w:pPr>
      <w:rPr>
        <w:rFonts w:ascii="Wingdings" w:hAnsi="Wingdings" w:hint="default"/>
      </w:rPr>
    </w:lvl>
    <w:lvl w:ilvl="6" w:tplc="0405000F" w:tentative="1">
      <w:start w:val="1"/>
      <w:numFmt w:val="bullet"/>
      <w:lvlText w:val=""/>
      <w:lvlJc w:val="left"/>
      <w:pPr>
        <w:tabs>
          <w:tab w:val="num" w:pos="5748"/>
        </w:tabs>
        <w:ind w:left="5748" w:hanging="360"/>
      </w:pPr>
      <w:rPr>
        <w:rFonts w:ascii="Symbol" w:hAnsi="Symbol" w:hint="default"/>
      </w:rPr>
    </w:lvl>
    <w:lvl w:ilvl="7" w:tplc="04050019" w:tentative="1">
      <w:start w:val="1"/>
      <w:numFmt w:val="bullet"/>
      <w:lvlText w:val="o"/>
      <w:lvlJc w:val="left"/>
      <w:pPr>
        <w:tabs>
          <w:tab w:val="num" w:pos="6468"/>
        </w:tabs>
        <w:ind w:left="6468" w:hanging="360"/>
      </w:pPr>
      <w:rPr>
        <w:rFonts w:ascii="Courier New" w:hAnsi="Courier New" w:cs="Courier New" w:hint="default"/>
      </w:rPr>
    </w:lvl>
    <w:lvl w:ilvl="8" w:tplc="0405001B" w:tentative="1">
      <w:start w:val="1"/>
      <w:numFmt w:val="bullet"/>
      <w:lvlText w:val=""/>
      <w:lvlJc w:val="left"/>
      <w:pPr>
        <w:tabs>
          <w:tab w:val="num" w:pos="7188"/>
        </w:tabs>
        <w:ind w:left="7188" w:hanging="360"/>
      </w:pPr>
      <w:rPr>
        <w:rFonts w:ascii="Wingdings" w:hAnsi="Wingdings" w:hint="default"/>
      </w:rPr>
    </w:lvl>
  </w:abstractNum>
  <w:abstractNum w:abstractNumId="11">
    <w:nsid w:val="51421BA1"/>
    <w:multiLevelType w:val="hybridMultilevel"/>
    <w:tmpl w:val="6868C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5AE49F4"/>
    <w:multiLevelType w:val="hybridMultilevel"/>
    <w:tmpl w:val="C39CD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8AA280A"/>
    <w:multiLevelType w:val="multilevel"/>
    <w:tmpl w:val="AC5CD27A"/>
    <w:lvl w:ilvl="0">
      <w:start w:val="1"/>
      <w:numFmt w:val="decimal"/>
      <w:pStyle w:val="Nadpis1"/>
      <w:lvlText w:val="%1"/>
      <w:lvlJc w:val="left"/>
      <w:pPr>
        <w:ind w:left="567" w:hanging="567"/>
      </w:pPr>
      <w:rPr>
        <w:rFonts w:ascii="Segoe UI" w:hAnsi="Segoe UI" w:hint="default"/>
        <w:b/>
        <w:i w:val="0"/>
        <w:sz w:val="20"/>
      </w:rPr>
    </w:lvl>
    <w:lvl w:ilvl="1">
      <w:start w:val="1"/>
      <w:numFmt w:val="decimal"/>
      <w:pStyle w:val="slovanseznam"/>
      <w:lvlText w:val="%1.%2"/>
      <w:lvlJc w:val="left"/>
      <w:pPr>
        <w:ind w:left="567" w:hanging="567"/>
      </w:pPr>
      <w:rPr>
        <w:rFonts w:hint="default"/>
      </w:rPr>
    </w:lvl>
    <w:lvl w:ilvl="2">
      <w:start w:val="1"/>
      <w:numFmt w:val="decimal"/>
      <w:pStyle w:val="slovanseznam2"/>
      <w:lvlText w:val="%1.%2.%3"/>
      <w:lvlJc w:val="left"/>
      <w:pPr>
        <w:ind w:left="1134" w:hanging="567"/>
      </w:pPr>
      <w:rPr>
        <w:rFonts w:hint="default"/>
      </w:rPr>
    </w:lvl>
    <w:lvl w:ilvl="3">
      <w:start w:val="1"/>
      <w:numFmt w:val="lowerLetter"/>
      <w:pStyle w:val="Odstavecseseznamem"/>
      <w:lvlText w:val="%4)"/>
      <w:lvlJc w:val="left"/>
      <w:pPr>
        <w:tabs>
          <w:tab w:val="num" w:pos="1418"/>
        </w:tabs>
        <w:ind w:left="1418" w:hanging="284"/>
      </w:pPr>
      <w:rPr>
        <w:rFonts w:hint="default"/>
        <w:i w:val="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nsid w:val="5F34203D"/>
    <w:multiLevelType w:val="hybridMultilevel"/>
    <w:tmpl w:val="08B67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14A2C1B"/>
    <w:multiLevelType w:val="hybridMultilevel"/>
    <w:tmpl w:val="82FA4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C24720F"/>
    <w:multiLevelType w:val="multilevel"/>
    <w:tmpl w:val="B7D6337C"/>
    <w:styleLink w:val="StylslovnVlevo0"/>
    <w:lvl w:ilvl="0">
      <w:start w:val="1"/>
      <w:numFmt w:val="lowerLetter"/>
      <w:lvlText w:val="%1)"/>
      <w:lvlJc w:val="left"/>
      <w:pPr>
        <w:ind w:left="720" w:hanging="360"/>
      </w:pPr>
      <w:rPr>
        <w:rFonts w:ascii="JohnSans Text Pro" w:hAnsi="JohnSans Text Pr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1E646C3"/>
    <w:multiLevelType w:val="hybridMultilevel"/>
    <w:tmpl w:val="006C9A2E"/>
    <w:lvl w:ilvl="0" w:tplc="04050013">
      <w:start w:val="1"/>
      <w:numFmt w:val="upperRoman"/>
      <w:lvlText w:val="%1."/>
      <w:lvlJc w:val="righ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18">
    <w:nsid w:val="73AB27A0"/>
    <w:multiLevelType w:val="hybridMultilevel"/>
    <w:tmpl w:val="BDBA32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3BE1110"/>
    <w:multiLevelType w:val="hybridMultilevel"/>
    <w:tmpl w:val="7F5210BC"/>
    <w:lvl w:ilvl="0" w:tplc="50925C12">
      <w:start w:val="1"/>
      <w:numFmt w:val="lowerLetter"/>
      <w:pStyle w:val="Cislovaniabc"/>
      <w:lvlText w:val="%1)"/>
      <w:lvlJc w:val="left"/>
      <w:pPr>
        <w:ind w:left="1637" w:hanging="360"/>
      </w:pPr>
      <w:rPr>
        <w:b w:val="0"/>
        <w:i w:val="0"/>
        <w:caps w:val="0"/>
      </w:rPr>
    </w:lvl>
    <w:lvl w:ilvl="1" w:tplc="04050019" w:tentative="1">
      <w:start w:val="1"/>
      <w:numFmt w:val="lowerLetter"/>
      <w:lvlText w:val="%2."/>
      <w:lvlJc w:val="left"/>
      <w:pPr>
        <w:ind w:left="2291" w:hanging="360"/>
      </w:pPr>
    </w:lvl>
    <w:lvl w:ilvl="2" w:tplc="0405001B">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nsid w:val="7D47624E"/>
    <w:multiLevelType w:val="hybridMultilevel"/>
    <w:tmpl w:val="33769342"/>
    <w:lvl w:ilvl="0" w:tplc="04050001">
      <w:start w:val="1"/>
      <w:numFmt w:val="bullet"/>
      <w:lvlText w:val=""/>
      <w:lvlJc w:val="left"/>
      <w:pPr>
        <w:ind w:left="1428" w:hanging="360"/>
      </w:pPr>
      <w:rPr>
        <w:rFonts w:ascii="Symbol" w:hAnsi="Symbol" w:hint="default"/>
      </w:rPr>
    </w:lvl>
    <w:lvl w:ilvl="1" w:tplc="04050005">
      <w:start w:val="1"/>
      <w:numFmt w:val="bullet"/>
      <w:lvlText w:val=""/>
      <w:lvlJc w:val="left"/>
      <w:pPr>
        <w:ind w:left="2148" w:hanging="360"/>
      </w:pPr>
      <w:rPr>
        <w:rFonts w:ascii="Wingdings" w:hAnsi="Wingdings"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num w:numId="1">
    <w:abstractNumId w:val="10"/>
  </w:num>
  <w:num w:numId="2">
    <w:abstractNumId w:val="1"/>
  </w:num>
  <w:num w:numId="3">
    <w:abstractNumId w:val="3"/>
  </w:num>
  <w:num w:numId="4">
    <w:abstractNumId w:val="16"/>
  </w:num>
  <w:num w:numId="5">
    <w:abstractNumId w:val="5"/>
  </w:num>
  <w:num w:numId="6">
    <w:abstractNumId w:val="19"/>
  </w:num>
  <w:num w:numId="7">
    <w:abstractNumId w:val="13"/>
  </w:num>
  <w:num w:numId="8">
    <w:abstractNumId w:val="8"/>
  </w:num>
  <w:num w:numId="9">
    <w:abstractNumId w:val="18"/>
  </w:num>
  <w:num w:numId="10">
    <w:abstractNumId w:val="7"/>
  </w:num>
  <w:num w:numId="11">
    <w:abstractNumId w:val="6"/>
  </w:num>
  <w:num w:numId="12">
    <w:abstractNumId w:val="1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13"/>
  </w:num>
  <w:num w:numId="17">
    <w:abstractNumId w:val="2"/>
  </w:num>
  <w:num w:numId="18">
    <w:abstractNumId w:val="17"/>
  </w:num>
  <w:num w:numId="19">
    <w:abstractNumId w:val="20"/>
  </w:num>
  <w:num w:numId="20">
    <w:abstractNumId w:val="12"/>
  </w:num>
  <w:num w:numId="21">
    <w:abstractNumId w:val="15"/>
  </w:num>
  <w:num w:numId="22">
    <w:abstractNumId w:val="13"/>
  </w:num>
  <w:num w:numId="23">
    <w:abstractNumId w:val="11"/>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0"/>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Nepimach">
    <w15:presenceInfo w15:providerId="AD" w15:userId="S-1-5-21-1659170259-3649381364-2726057252-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B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1"/>
  <w:stylePaneSortMethod w:val="0000"/>
  <w:documentProtection w:edit="forms" w:enforcement="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BA1"/>
    <w:rsid w:val="0000063B"/>
    <w:rsid w:val="00002A64"/>
    <w:rsid w:val="000039AA"/>
    <w:rsid w:val="000051BE"/>
    <w:rsid w:val="00005BC7"/>
    <w:rsid w:val="00010BFE"/>
    <w:rsid w:val="0001102B"/>
    <w:rsid w:val="00013F58"/>
    <w:rsid w:val="00020DF5"/>
    <w:rsid w:val="00024FDA"/>
    <w:rsid w:val="0002512A"/>
    <w:rsid w:val="00025F98"/>
    <w:rsid w:val="00030AAF"/>
    <w:rsid w:val="00047316"/>
    <w:rsid w:val="00047E02"/>
    <w:rsid w:val="00050850"/>
    <w:rsid w:val="00052D44"/>
    <w:rsid w:val="00071890"/>
    <w:rsid w:val="00071D60"/>
    <w:rsid w:val="00071EDD"/>
    <w:rsid w:val="00074F66"/>
    <w:rsid w:val="00077264"/>
    <w:rsid w:val="0008090B"/>
    <w:rsid w:val="00081EE3"/>
    <w:rsid w:val="000821BC"/>
    <w:rsid w:val="0008436B"/>
    <w:rsid w:val="000844C1"/>
    <w:rsid w:val="0008658A"/>
    <w:rsid w:val="0009385A"/>
    <w:rsid w:val="00093A30"/>
    <w:rsid w:val="00093B8B"/>
    <w:rsid w:val="00094C31"/>
    <w:rsid w:val="000A205E"/>
    <w:rsid w:val="000B0A51"/>
    <w:rsid w:val="000B37CC"/>
    <w:rsid w:val="000C03CC"/>
    <w:rsid w:val="000C227A"/>
    <w:rsid w:val="000C3BB8"/>
    <w:rsid w:val="000C5F16"/>
    <w:rsid w:val="000D0711"/>
    <w:rsid w:val="000D2534"/>
    <w:rsid w:val="000D4391"/>
    <w:rsid w:val="000E0356"/>
    <w:rsid w:val="000E139B"/>
    <w:rsid w:val="000E62D3"/>
    <w:rsid w:val="000E6E4C"/>
    <w:rsid w:val="000F4E9E"/>
    <w:rsid w:val="000F7C14"/>
    <w:rsid w:val="00106613"/>
    <w:rsid w:val="00107DBD"/>
    <w:rsid w:val="001109BB"/>
    <w:rsid w:val="00112BD0"/>
    <w:rsid w:val="00114405"/>
    <w:rsid w:val="00117CB4"/>
    <w:rsid w:val="001232E9"/>
    <w:rsid w:val="0012644F"/>
    <w:rsid w:val="001303F3"/>
    <w:rsid w:val="00140484"/>
    <w:rsid w:val="0014093C"/>
    <w:rsid w:val="00141FC4"/>
    <w:rsid w:val="00161199"/>
    <w:rsid w:val="0016277E"/>
    <w:rsid w:val="001638BA"/>
    <w:rsid w:val="00164DC0"/>
    <w:rsid w:val="00166056"/>
    <w:rsid w:val="001762BD"/>
    <w:rsid w:val="00180AC3"/>
    <w:rsid w:val="001823C7"/>
    <w:rsid w:val="001829B1"/>
    <w:rsid w:val="00182E1E"/>
    <w:rsid w:val="00183C94"/>
    <w:rsid w:val="0019077C"/>
    <w:rsid w:val="00192862"/>
    <w:rsid w:val="001945EB"/>
    <w:rsid w:val="00196E13"/>
    <w:rsid w:val="001B242C"/>
    <w:rsid w:val="001B590A"/>
    <w:rsid w:val="001B6B33"/>
    <w:rsid w:val="001B6DF9"/>
    <w:rsid w:val="001C4A5F"/>
    <w:rsid w:val="001C6AD6"/>
    <w:rsid w:val="001D2A8C"/>
    <w:rsid w:val="001D2F87"/>
    <w:rsid w:val="001D4DB2"/>
    <w:rsid w:val="001D6DCE"/>
    <w:rsid w:val="001D73C1"/>
    <w:rsid w:val="001E3961"/>
    <w:rsid w:val="001E3D47"/>
    <w:rsid w:val="001F01FB"/>
    <w:rsid w:val="00206DC4"/>
    <w:rsid w:val="00210FE6"/>
    <w:rsid w:val="00212296"/>
    <w:rsid w:val="002223E8"/>
    <w:rsid w:val="00226748"/>
    <w:rsid w:val="00231593"/>
    <w:rsid w:val="0023167D"/>
    <w:rsid w:val="00233FA9"/>
    <w:rsid w:val="002354E5"/>
    <w:rsid w:val="00235C90"/>
    <w:rsid w:val="0024280F"/>
    <w:rsid w:val="002439A4"/>
    <w:rsid w:val="00243D33"/>
    <w:rsid w:val="002458FE"/>
    <w:rsid w:val="00250806"/>
    <w:rsid w:val="0025207E"/>
    <w:rsid w:val="002538BA"/>
    <w:rsid w:val="00253B24"/>
    <w:rsid w:val="00254E60"/>
    <w:rsid w:val="00261317"/>
    <w:rsid w:val="002615B4"/>
    <w:rsid w:val="00270450"/>
    <w:rsid w:val="00273189"/>
    <w:rsid w:val="002804B0"/>
    <w:rsid w:val="00283EE2"/>
    <w:rsid w:val="00283FAC"/>
    <w:rsid w:val="00286002"/>
    <w:rsid w:val="00290BBE"/>
    <w:rsid w:val="002914F0"/>
    <w:rsid w:val="00294629"/>
    <w:rsid w:val="002A4D9D"/>
    <w:rsid w:val="002B3A85"/>
    <w:rsid w:val="002C0873"/>
    <w:rsid w:val="002C12BE"/>
    <w:rsid w:val="002C334A"/>
    <w:rsid w:val="002C57D3"/>
    <w:rsid w:val="002C7C1E"/>
    <w:rsid w:val="002D0C75"/>
    <w:rsid w:val="002E0618"/>
    <w:rsid w:val="002E1F7B"/>
    <w:rsid w:val="002E2D72"/>
    <w:rsid w:val="002E572B"/>
    <w:rsid w:val="002E646A"/>
    <w:rsid w:val="002F103F"/>
    <w:rsid w:val="00304642"/>
    <w:rsid w:val="003054D3"/>
    <w:rsid w:val="003126B8"/>
    <w:rsid w:val="00312944"/>
    <w:rsid w:val="00317B5C"/>
    <w:rsid w:val="00324012"/>
    <w:rsid w:val="00326583"/>
    <w:rsid w:val="00330EE8"/>
    <w:rsid w:val="00332045"/>
    <w:rsid w:val="003343C2"/>
    <w:rsid w:val="00346750"/>
    <w:rsid w:val="003517B5"/>
    <w:rsid w:val="003612C5"/>
    <w:rsid w:val="00362922"/>
    <w:rsid w:val="00364490"/>
    <w:rsid w:val="00366524"/>
    <w:rsid w:val="00372D4F"/>
    <w:rsid w:val="00372E78"/>
    <w:rsid w:val="00374328"/>
    <w:rsid w:val="00375850"/>
    <w:rsid w:val="0038037A"/>
    <w:rsid w:val="0038339A"/>
    <w:rsid w:val="00383C59"/>
    <w:rsid w:val="00393EEB"/>
    <w:rsid w:val="00396678"/>
    <w:rsid w:val="00396B88"/>
    <w:rsid w:val="00396DF9"/>
    <w:rsid w:val="003B1941"/>
    <w:rsid w:val="003B265C"/>
    <w:rsid w:val="003B4BAE"/>
    <w:rsid w:val="003C4C6A"/>
    <w:rsid w:val="003C4FCC"/>
    <w:rsid w:val="003D3045"/>
    <w:rsid w:val="003D462D"/>
    <w:rsid w:val="003E00B2"/>
    <w:rsid w:val="003E364D"/>
    <w:rsid w:val="003E37DD"/>
    <w:rsid w:val="003E57DC"/>
    <w:rsid w:val="003E5845"/>
    <w:rsid w:val="003E7319"/>
    <w:rsid w:val="003F08CB"/>
    <w:rsid w:val="003F0FC3"/>
    <w:rsid w:val="003F31E4"/>
    <w:rsid w:val="003F4EA1"/>
    <w:rsid w:val="003F68E8"/>
    <w:rsid w:val="003F70B5"/>
    <w:rsid w:val="00403C98"/>
    <w:rsid w:val="00405A8F"/>
    <w:rsid w:val="004101B7"/>
    <w:rsid w:val="00411DF0"/>
    <w:rsid w:val="0041534F"/>
    <w:rsid w:val="0041604F"/>
    <w:rsid w:val="00416C8F"/>
    <w:rsid w:val="0042017E"/>
    <w:rsid w:val="0042076D"/>
    <w:rsid w:val="00421A60"/>
    <w:rsid w:val="00426070"/>
    <w:rsid w:val="004304AA"/>
    <w:rsid w:val="00435192"/>
    <w:rsid w:val="004401B5"/>
    <w:rsid w:val="004417EB"/>
    <w:rsid w:val="00444525"/>
    <w:rsid w:val="00451FB1"/>
    <w:rsid w:val="00452A9E"/>
    <w:rsid w:val="0045439A"/>
    <w:rsid w:val="00455936"/>
    <w:rsid w:val="00455998"/>
    <w:rsid w:val="00455F2C"/>
    <w:rsid w:val="0046032A"/>
    <w:rsid w:val="00461C15"/>
    <w:rsid w:val="00462CCE"/>
    <w:rsid w:val="00463C6C"/>
    <w:rsid w:val="00463CDE"/>
    <w:rsid w:val="004652D6"/>
    <w:rsid w:val="00465963"/>
    <w:rsid w:val="00467BF3"/>
    <w:rsid w:val="00476A92"/>
    <w:rsid w:val="00481B7D"/>
    <w:rsid w:val="004824AC"/>
    <w:rsid w:val="00485238"/>
    <w:rsid w:val="00486406"/>
    <w:rsid w:val="00493558"/>
    <w:rsid w:val="004936AF"/>
    <w:rsid w:val="00493E05"/>
    <w:rsid w:val="0049593E"/>
    <w:rsid w:val="00496A00"/>
    <w:rsid w:val="004A62DB"/>
    <w:rsid w:val="004B2DFF"/>
    <w:rsid w:val="004B57EA"/>
    <w:rsid w:val="004C2A17"/>
    <w:rsid w:val="004D04E1"/>
    <w:rsid w:val="004D094A"/>
    <w:rsid w:val="004D23C6"/>
    <w:rsid w:val="004D3623"/>
    <w:rsid w:val="004D6CD8"/>
    <w:rsid w:val="004E08E0"/>
    <w:rsid w:val="004E3FF0"/>
    <w:rsid w:val="004E49DD"/>
    <w:rsid w:val="004E5095"/>
    <w:rsid w:val="004E59B7"/>
    <w:rsid w:val="004F2521"/>
    <w:rsid w:val="004F6233"/>
    <w:rsid w:val="00500C62"/>
    <w:rsid w:val="005018ED"/>
    <w:rsid w:val="0051019B"/>
    <w:rsid w:val="005133B9"/>
    <w:rsid w:val="00523CE3"/>
    <w:rsid w:val="00523E20"/>
    <w:rsid w:val="00524410"/>
    <w:rsid w:val="00525A57"/>
    <w:rsid w:val="005267F1"/>
    <w:rsid w:val="0054021C"/>
    <w:rsid w:val="005409A1"/>
    <w:rsid w:val="00544EA8"/>
    <w:rsid w:val="00546753"/>
    <w:rsid w:val="0055206D"/>
    <w:rsid w:val="00556ADA"/>
    <w:rsid w:val="00566635"/>
    <w:rsid w:val="00573448"/>
    <w:rsid w:val="0057613B"/>
    <w:rsid w:val="00585F66"/>
    <w:rsid w:val="005873CA"/>
    <w:rsid w:val="00587983"/>
    <w:rsid w:val="00593048"/>
    <w:rsid w:val="005951DB"/>
    <w:rsid w:val="00597655"/>
    <w:rsid w:val="005A7A20"/>
    <w:rsid w:val="005B223F"/>
    <w:rsid w:val="005B37EE"/>
    <w:rsid w:val="005B4AC0"/>
    <w:rsid w:val="005B601F"/>
    <w:rsid w:val="005C46AE"/>
    <w:rsid w:val="005D1590"/>
    <w:rsid w:val="005D7771"/>
    <w:rsid w:val="005E3630"/>
    <w:rsid w:val="005E61B0"/>
    <w:rsid w:val="005F116B"/>
    <w:rsid w:val="005F2D6E"/>
    <w:rsid w:val="005F4067"/>
    <w:rsid w:val="00601AAD"/>
    <w:rsid w:val="00604974"/>
    <w:rsid w:val="00604B6A"/>
    <w:rsid w:val="00605E86"/>
    <w:rsid w:val="0060728F"/>
    <w:rsid w:val="0061195A"/>
    <w:rsid w:val="00615A0E"/>
    <w:rsid w:val="0061790D"/>
    <w:rsid w:val="00622BE0"/>
    <w:rsid w:val="006303F1"/>
    <w:rsid w:val="006351BB"/>
    <w:rsid w:val="00640264"/>
    <w:rsid w:val="00643004"/>
    <w:rsid w:val="00643F04"/>
    <w:rsid w:val="006441E4"/>
    <w:rsid w:val="00646B65"/>
    <w:rsid w:val="00653A6F"/>
    <w:rsid w:val="00653D64"/>
    <w:rsid w:val="006561A8"/>
    <w:rsid w:val="00661D76"/>
    <w:rsid w:val="00664261"/>
    <w:rsid w:val="006709F6"/>
    <w:rsid w:val="00675D37"/>
    <w:rsid w:val="006762DE"/>
    <w:rsid w:val="0067688D"/>
    <w:rsid w:val="00682559"/>
    <w:rsid w:val="00683BAF"/>
    <w:rsid w:val="006847CA"/>
    <w:rsid w:val="00685A2D"/>
    <w:rsid w:val="00692195"/>
    <w:rsid w:val="00694DDE"/>
    <w:rsid w:val="00696468"/>
    <w:rsid w:val="00697229"/>
    <w:rsid w:val="006A19BB"/>
    <w:rsid w:val="006A27D3"/>
    <w:rsid w:val="006A2E8E"/>
    <w:rsid w:val="006A563C"/>
    <w:rsid w:val="006B1286"/>
    <w:rsid w:val="006B4130"/>
    <w:rsid w:val="006B48C9"/>
    <w:rsid w:val="006B5763"/>
    <w:rsid w:val="006C7A13"/>
    <w:rsid w:val="006D04DB"/>
    <w:rsid w:val="006D6444"/>
    <w:rsid w:val="006D75DE"/>
    <w:rsid w:val="006E0495"/>
    <w:rsid w:val="006E3432"/>
    <w:rsid w:val="006E4CD3"/>
    <w:rsid w:val="006F0437"/>
    <w:rsid w:val="006F1234"/>
    <w:rsid w:val="006F2171"/>
    <w:rsid w:val="007014C5"/>
    <w:rsid w:val="0070160A"/>
    <w:rsid w:val="00704655"/>
    <w:rsid w:val="00704C32"/>
    <w:rsid w:val="00713B96"/>
    <w:rsid w:val="00713F6A"/>
    <w:rsid w:val="00715C18"/>
    <w:rsid w:val="00717985"/>
    <w:rsid w:val="007205D2"/>
    <w:rsid w:val="007228C9"/>
    <w:rsid w:val="00726163"/>
    <w:rsid w:val="007262AD"/>
    <w:rsid w:val="0073579E"/>
    <w:rsid w:val="00737BF3"/>
    <w:rsid w:val="0074008E"/>
    <w:rsid w:val="0074259C"/>
    <w:rsid w:val="00743BA1"/>
    <w:rsid w:val="007456BA"/>
    <w:rsid w:val="00753E12"/>
    <w:rsid w:val="007625DC"/>
    <w:rsid w:val="00763F73"/>
    <w:rsid w:val="007649C9"/>
    <w:rsid w:val="00767AA8"/>
    <w:rsid w:val="00770469"/>
    <w:rsid w:val="00774042"/>
    <w:rsid w:val="00775EBC"/>
    <w:rsid w:val="007805EE"/>
    <w:rsid w:val="00782D1B"/>
    <w:rsid w:val="00784768"/>
    <w:rsid w:val="00790E1E"/>
    <w:rsid w:val="0079492B"/>
    <w:rsid w:val="007966A0"/>
    <w:rsid w:val="00796AD8"/>
    <w:rsid w:val="00796D29"/>
    <w:rsid w:val="007A1D2A"/>
    <w:rsid w:val="007B0B58"/>
    <w:rsid w:val="007B7347"/>
    <w:rsid w:val="007C19FB"/>
    <w:rsid w:val="007C1DF3"/>
    <w:rsid w:val="007D10AA"/>
    <w:rsid w:val="007D3FB1"/>
    <w:rsid w:val="007D4B42"/>
    <w:rsid w:val="007E7BCA"/>
    <w:rsid w:val="007F3404"/>
    <w:rsid w:val="007F7F78"/>
    <w:rsid w:val="008052F9"/>
    <w:rsid w:val="0081428E"/>
    <w:rsid w:val="008150BF"/>
    <w:rsid w:val="0082559F"/>
    <w:rsid w:val="00836071"/>
    <w:rsid w:val="008403BC"/>
    <w:rsid w:val="00844A11"/>
    <w:rsid w:val="00844E40"/>
    <w:rsid w:val="008466BA"/>
    <w:rsid w:val="008513BB"/>
    <w:rsid w:val="00853EE3"/>
    <w:rsid w:val="0085512A"/>
    <w:rsid w:val="00855AA2"/>
    <w:rsid w:val="00860D4B"/>
    <w:rsid w:val="00862BC9"/>
    <w:rsid w:val="00865354"/>
    <w:rsid w:val="008711AB"/>
    <w:rsid w:val="008729C5"/>
    <w:rsid w:val="00873212"/>
    <w:rsid w:val="008766C6"/>
    <w:rsid w:val="00876B2C"/>
    <w:rsid w:val="00876EFE"/>
    <w:rsid w:val="0088061C"/>
    <w:rsid w:val="008811D8"/>
    <w:rsid w:val="0088551D"/>
    <w:rsid w:val="00890EDE"/>
    <w:rsid w:val="00892E2D"/>
    <w:rsid w:val="00897FA1"/>
    <w:rsid w:val="008A25A3"/>
    <w:rsid w:val="008B623B"/>
    <w:rsid w:val="008C1A53"/>
    <w:rsid w:val="008C1F98"/>
    <w:rsid w:val="008C3A83"/>
    <w:rsid w:val="008C4DE7"/>
    <w:rsid w:val="008D09CF"/>
    <w:rsid w:val="008D18ED"/>
    <w:rsid w:val="008D20EA"/>
    <w:rsid w:val="008E3500"/>
    <w:rsid w:val="008E3F05"/>
    <w:rsid w:val="008E50D0"/>
    <w:rsid w:val="008E68EE"/>
    <w:rsid w:val="008F19C2"/>
    <w:rsid w:val="008F2A98"/>
    <w:rsid w:val="008F51AA"/>
    <w:rsid w:val="008F538C"/>
    <w:rsid w:val="008F66D1"/>
    <w:rsid w:val="009055F1"/>
    <w:rsid w:val="00905EFC"/>
    <w:rsid w:val="00907D5C"/>
    <w:rsid w:val="00910E51"/>
    <w:rsid w:val="009203C4"/>
    <w:rsid w:val="009225C3"/>
    <w:rsid w:val="0092608C"/>
    <w:rsid w:val="0093112F"/>
    <w:rsid w:val="0093387B"/>
    <w:rsid w:val="0093689B"/>
    <w:rsid w:val="00937B94"/>
    <w:rsid w:val="00941618"/>
    <w:rsid w:val="00942BD4"/>
    <w:rsid w:val="00942E2B"/>
    <w:rsid w:val="00942F6F"/>
    <w:rsid w:val="00946141"/>
    <w:rsid w:val="00952B04"/>
    <w:rsid w:val="00954A96"/>
    <w:rsid w:val="00955695"/>
    <w:rsid w:val="00955D51"/>
    <w:rsid w:val="00962696"/>
    <w:rsid w:val="00967B7A"/>
    <w:rsid w:val="00973A19"/>
    <w:rsid w:val="009746FF"/>
    <w:rsid w:val="009963A2"/>
    <w:rsid w:val="00996A64"/>
    <w:rsid w:val="009971F0"/>
    <w:rsid w:val="009A239B"/>
    <w:rsid w:val="009A35BB"/>
    <w:rsid w:val="009A4BEC"/>
    <w:rsid w:val="009A64D5"/>
    <w:rsid w:val="009B2ECE"/>
    <w:rsid w:val="009B69F2"/>
    <w:rsid w:val="009B7FA8"/>
    <w:rsid w:val="009C35C6"/>
    <w:rsid w:val="009C3EFB"/>
    <w:rsid w:val="009C466A"/>
    <w:rsid w:val="009C6ACA"/>
    <w:rsid w:val="009C6E0A"/>
    <w:rsid w:val="009C78E9"/>
    <w:rsid w:val="009D01A9"/>
    <w:rsid w:val="009D18A3"/>
    <w:rsid w:val="009D2BC8"/>
    <w:rsid w:val="009D7BAD"/>
    <w:rsid w:val="009E12FB"/>
    <w:rsid w:val="009E2F43"/>
    <w:rsid w:val="009E6443"/>
    <w:rsid w:val="009E6B8D"/>
    <w:rsid w:val="009F42B3"/>
    <w:rsid w:val="009F449C"/>
    <w:rsid w:val="009F7B8E"/>
    <w:rsid w:val="00A00728"/>
    <w:rsid w:val="00A01783"/>
    <w:rsid w:val="00A01BFB"/>
    <w:rsid w:val="00A1294B"/>
    <w:rsid w:val="00A145CF"/>
    <w:rsid w:val="00A16108"/>
    <w:rsid w:val="00A167D0"/>
    <w:rsid w:val="00A16BC8"/>
    <w:rsid w:val="00A217AB"/>
    <w:rsid w:val="00A22091"/>
    <w:rsid w:val="00A22A63"/>
    <w:rsid w:val="00A22DF2"/>
    <w:rsid w:val="00A25C85"/>
    <w:rsid w:val="00A262D3"/>
    <w:rsid w:val="00A26AE2"/>
    <w:rsid w:val="00A27C04"/>
    <w:rsid w:val="00A30D77"/>
    <w:rsid w:val="00A358DA"/>
    <w:rsid w:val="00A37346"/>
    <w:rsid w:val="00A40124"/>
    <w:rsid w:val="00A517EB"/>
    <w:rsid w:val="00A57D8C"/>
    <w:rsid w:val="00A61048"/>
    <w:rsid w:val="00A639D3"/>
    <w:rsid w:val="00A72A89"/>
    <w:rsid w:val="00A73136"/>
    <w:rsid w:val="00A77604"/>
    <w:rsid w:val="00A808E4"/>
    <w:rsid w:val="00A82332"/>
    <w:rsid w:val="00A86BAB"/>
    <w:rsid w:val="00AA0E42"/>
    <w:rsid w:val="00AA1CA1"/>
    <w:rsid w:val="00AA2CEB"/>
    <w:rsid w:val="00AA6F71"/>
    <w:rsid w:val="00AB1AB1"/>
    <w:rsid w:val="00AB4EE0"/>
    <w:rsid w:val="00AB5D6C"/>
    <w:rsid w:val="00AB7144"/>
    <w:rsid w:val="00AC7DF8"/>
    <w:rsid w:val="00AD2B61"/>
    <w:rsid w:val="00AD3814"/>
    <w:rsid w:val="00AD3DF9"/>
    <w:rsid w:val="00AD3E21"/>
    <w:rsid w:val="00AD46BA"/>
    <w:rsid w:val="00AE0E5B"/>
    <w:rsid w:val="00AE14E1"/>
    <w:rsid w:val="00AE4888"/>
    <w:rsid w:val="00AE61B9"/>
    <w:rsid w:val="00AF437F"/>
    <w:rsid w:val="00AF6A9F"/>
    <w:rsid w:val="00B00024"/>
    <w:rsid w:val="00B006B0"/>
    <w:rsid w:val="00B040D6"/>
    <w:rsid w:val="00B04A90"/>
    <w:rsid w:val="00B1304B"/>
    <w:rsid w:val="00B13995"/>
    <w:rsid w:val="00B14E91"/>
    <w:rsid w:val="00B15F3D"/>
    <w:rsid w:val="00B164F7"/>
    <w:rsid w:val="00B17608"/>
    <w:rsid w:val="00B176E4"/>
    <w:rsid w:val="00B17BDA"/>
    <w:rsid w:val="00B205E1"/>
    <w:rsid w:val="00B25727"/>
    <w:rsid w:val="00B25B81"/>
    <w:rsid w:val="00B30BD7"/>
    <w:rsid w:val="00B32E32"/>
    <w:rsid w:val="00B3480C"/>
    <w:rsid w:val="00B37C36"/>
    <w:rsid w:val="00B4054A"/>
    <w:rsid w:val="00B51EC8"/>
    <w:rsid w:val="00B56AAA"/>
    <w:rsid w:val="00B643D2"/>
    <w:rsid w:val="00B6549C"/>
    <w:rsid w:val="00B656F6"/>
    <w:rsid w:val="00B667F7"/>
    <w:rsid w:val="00B8282F"/>
    <w:rsid w:val="00B844ED"/>
    <w:rsid w:val="00B848CD"/>
    <w:rsid w:val="00B848F6"/>
    <w:rsid w:val="00B87F68"/>
    <w:rsid w:val="00B917C6"/>
    <w:rsid w:val="00B91D0E"/>
    <w:rsid w:val="00B92484"/>
    <w:rsid w:val="00B92527"/>
    <w:rsid w:val="00B93940"/>
    <w:rsid w:val="00B95CC6"/>
    <w:rsid w:val="00B96E86"/>
    <w:rsid w:val="00B974C6"/>
    <w:rsid w:val="00BA0CFC"/>
    <w:rsid w:val="00BA1023"/>
    <w:rsid w:val="00BA13FE"/>
    <w:rsid w:val="00BA1F23"/>
    <w:rsid w:val="00BA210B"/>
    <w:rsid w:val="00BA2BE0"/>
    <w:rsid w:val="00BA72C7"/>
    <w:rsid w:val="00BB0A44"/>
    <w:rsid w:val="00BB2937"/>
    <w:rsid w:val="00BB38AE"/>
    <w:rsid w:val="00BB3DDB"/>
    <w:rsid w:val="00BC259C"/>
    <w:rsid w:val="00BC34EE"/>
    <w:rsid w:val="00BC3DA2"/>
    <w:rsid w:val="00BC63B2"/>
    <w:rsid w:val="00BC6A8F"/>
    <w:rsid w:val="00BD0664"/>
    <w:rsid w:val="00BD1FF3"/>
    <w:rsid w:val="00BE0A6E"/>
    <w:rsid w:val="00BE6C33"/>
    <w:rsid w:val="00BF0287"/>
    <w:rsid w:val="00BF0504"/>
    <w:rsid w:val="00BF2D1E"/>
    <w:rsid w:val="00BF5805"/>
    <w:rsid w:val="00BF69F1"/>
    <w:rsid w:val="00C04216"/>
    <w:rsid w:val="00C06633"/>
    <w:rsid w:val="00C15492"/>
    <w:rsid w:val="00C17E12"/>
    <w:rsid w:val="00C17F1E"/>
    <w:rsid w:val="00C20E24"/>
    <w:rsid w:val="00C23270"/>
    <w:rsid w:val="00C23E44"/>
    <w:rsid w:val="00C30915"/>
    <w:rsid w:val="00C31C70"/>
    <w:rsid w:val="00C31E2E"/>
    <w:rsid w:val="00C41A46"/>
    <w:rsid w:val="00C42C94"/>
    <w:rsid w:val="00C47C38"/>
    <w:rsid w:val="00C50121"/>
    <w:rsid w:val="00C54D4F"/>
    <w:rsid w:val="00C56C30"/>
    <w:rsid w:val="00C575D5"/>
    <w:rsid w:val="00C57BCC"/>
    <w:rsid w:val="00C60560"/>
    <w:rsid w:val="00C60907"/>
    <w:rsid w:val="00C64436"/>
    <w:rsid w:val="00C67B17"/>
    <w:rsid w:val="00C879C2"/>
    <w:rsid w:val="00C87FBB"/>
    <w:rsid w:val="00C90667"/>
    <w:rsid w:val="00C91E34"/>
    <w:rsid w:val="00C9236C"/>
    <w:rsid w:val="00CA13AC"/>
    <w:rsid w:val="00CB107F"/>
    <w:rsid w:val="00CC6725"/>
    <w:rsid w:val="00CD6C83"/>
    <w:rsid w:val="00CE0D2B"/>
    <w:rsid w:val="00CF1481"/>
    <w:rsid w:val="00CF4A76"/>
    <w:rsid w:val="00CF7358"/>
    <w:rsid w:val="00D0027A"/>
    <w:rsid w:val="00D107F5"/>
    <w:rsid w:val="00D12255"/>
    <w:rsid w:val="00D14152"/>
    <w:rsid w:val="00D1473B"/>
    <w:rsid w:val="00D1670E"/>
    <w:rsid w:val="00D17034"/>
    <w:rsid w:val="00D25CF8"/>
    <w:rsid w:val="00D32BE1"/>
    <w:rsid w:val="00D330D2"/>
    <w:rsid w:val="00D44E91"/>
    <w:rsid w:val="00D47610"/>
    <w:rsid w:val="00D6116E"/>
    <w:rsid w:val="00D6164A"/>
    <w:rsid w:val="00D672FE"/>
    <w:rsid w:val="00D73E62"/>
    <w:rsid w:val="00D8173E"/>
    <w:rsid w:val="00D90BF1"/>
    <w:rsid w:val="00D932FE"/>
    <w:rsid w:val="00D96D5A"/>
    <w:rsid w:val="00DA324E"/>
    <w:rsid w:val="00DA4D2C"/>
    <w:rsid w:val="00DA5554"/>
    <w:rsid w:val="00DB44D4"/>
    <w:rsid w:val="00DB4C4F"/>
    <w:rsid w:val="00DC50C3"/>
    <w:rsid w:val="00DC63AC"/>
    <w:rsid w:val="00DC6C7E"/>
    <w:rsid w:val="00DD2334"/>
    <w:rsid w:val="00DD3628"/>
    <w:rsid w:val="00DD5537"/>
    <w:rsid w:val="00E004A9"/>
    <w:rsid w:val="00E01BE7"/>
    <w:rsid w:val="00E07752"/>
    <w:rsid w:val="00E10750"/>
    <w:rsid w:val="00E10CAA"/>
    <w:rsid w:val="00E1118D"/>
    <w:rsid w:val="00E11CC7"/>
    <w:rsid w:val="00E3576A"/>
    <w:rsid w:val="00E36D04"/>
    <w:rsid w:val="00E40534"/>
    <w:rsid w:val="00E415EF"/>
    <w:rsid w:val="00E429D4"/>
    <w:rsid w:val="00E45AB3"/>
    <w:rsid w:val="00E4652B"/>
    <w:rsid w:val="00E46713"/>
    <w:rsid w:val="00E475EF"/>
    <w:rsid w:val="00E51720"/>
    <w:rsid w:val="00E52286"/>
    <w:rsid w:val="00E5262A"/>
    <w:rsid w:val="00E53ABC"/>
    <w:rsid w:val="00E57059"/>
    <w:rsid w:val="00E63AE4"/>
    <w:rsid w:val="00E72304"/>
    <w:rsid w:val="00E72E47"/>
    <w:rsid w:val="00E7388F"/>
    <w:rsid w:val="00E8196D"/>
    <w:rsid w:val="00E82C38"/>
    <w:rsid w:val="00E82CA2"/>
    <w:rsid w:val="00E92A40"/>
    <w:rsid w:val="00E931AE"/>
    <w:rsid w:val="00E962D5"/>
    <w:rsid w:val="00E97E3C"/>
    <w:rsid w:val="00EA1475"/>
    <w:rsid w:val="00EA420E"/>
    <w:rsid w:val="00EA686A"/>
    <w:rsid w:val="00EA7E04"/>
    <w:rsid w:val="00EB0B14"/>
    <w:rsid w:val="00EB27F9"/>
    <w:rsid w:val="00EB40BC"/>
    <w:rsid w:val="00EB47E8"/>
    <w:rsid w:val="00EB61A9"/>
    <w:rsid w:val="00EB7157"/>
    <w:rsid w:val="00EC114C"/>
    <w:rsid w:val="00EC16AB"/>
    <w:rsid w:val="00EC3E3A"/>
    <w:rsid w:val="00ED4C26"/>
    <w:rsid w:val="00ED4FEC"/>
    <w:rsid w:val="00ED741B"/>
    <w:rsid w:val="00EE2214"/>
    <w:rsid w:val="00EE6489"/>
    <w:rsid w:val="00EE685B"/>
    <w:rsid w:val="00EF30D3"/>
    <w:rsid w:val="00EF74D5"/>
    <w:rsid w:val="00F029FA"/>
    <w:rsid w:val="00F05039"/>
    <w:rsid w:val="00F05BEC"/>
    <w:rsid w:val="00F067B4"/>
    <w:rsid w:val="00F07BDD"/>
    <w:rsid w:val="00F10630"/>
    <w:rsid w:val="00F10717"/>
    <w:rsid w:val="00F17079"/>
    <w:rsid w:val="00F172E8"/>
    <w:rsid w:val="00F20844"/>
    <w:rsid w:val="00F20885"/>
    <w:rsid w:val="00F27A87"/>
    <w:rsid w:val="00F308F8"/>
    <w:rsid w:val="00F30918"/>
    <w:rsid w:val="00F30AE3"/>
    <w:rsid w:val="00F40563"/>
    <w:rsid w:val="00F413D9"/>
    <w:rsid w:val="00F41A7A"/>
    <w:rsid w:val="00F41C43"/>
    <w:rsid w:val="00F46E01"/>
    <w:rsid w:val="00F505C3"/>
    <w:rsid w:val="00F553E1"/>
    <w:rsid w:val="00F60DC3"/>
    <w:rsid w:val="00F62E62"/>
    <w:rsid w:val="00F675DE"/>
    <w:rsid w:val="00F71181"/>
    <w:rsid w:val="00F72067"/>
    <w:rsid w:val="00F72FD1"/>
    <w:rsid w:val="00F73232"/>
    <w:rsid w:val="00F76199"/>
    <w:rsid w:val="00F77E98"/>
    <w:rsid w:val="00F8281D"/>
    <w:rsid w:val="00F86742"/>
    <w:rsid w:val="00F909CD"/>
    <w:rsid w:val="00F93908"/>
    <w:rsid w:val="00F95F42"/>
    <w:rsid w:val="00F96EAD"/>
    <w:rsid w:val="00FA7CE7"/>
    <w:rsid w:val="00FB3B2A"/>
    <w:rsid w:val="00FB4ECE"/>
    <w:rsid w:val="00FC096B"/>
    <w:rsid w:val="00FC2877"/>
    <w:rsid w:val="00FD0888"/>
    <w:rsid w:val="00FD4593"/>
    <w:rsid w:val="00FE5EDF"/>
    <w:rsid w:val="00FE73EC"/>
    <w:rsid w:val="00FF0012"/>
    <w:rsid w:val="00FF2022"/>
    <w:rsid w:val="00FF5E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CF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JohnSans Text Pro" w:eastAsia="Times New Roman" w:hAnsi="JohnSans Text Pro" w:cs="Times New Roman"/>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qFormat="1"/>
    <w:lsdException w:name="caption" w:qFormat="1"/>
    <w:lsdException w:name="annotation reference" w:uiPriority="99"/>
    <w:lsdException w:name="List Number" w:semiHidden="0" w:unhideWhenUsed="0" w:qFormat="1"/>
    <w:lsdException w:name="List 4" w:semiHidden="0" w:unhideWhenUsed="0"/>
    <w:lsdException w:name="List 5" w:semiHidden="0" w:unhideWhenUsed="0"/>
    <w:lsdException w:name="List Number 2" w:qFormat="1"/>
    <w:lsdException w:name="Title" w:semiHidden="0" w:unhideWhenUsed="0"/>
    <w:lsdException w:name="Subtitle" w:semiHidden="0" w:unhideWhenUsed="0" w:qFormat="1"/>
    <w:lsdException w:name="Salutation" w:semiHidden="0" w:unhideWhenUsed="0" w:qFormat="1"/>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Text_oboustranné zar"/>
    <w:rsid w:val="00525A57"/>
    <w:pPr>
      <w:spacing w:line="288" w:lineRule="auto"/>
      <w:jc w:val="both"/>
    </w:pPr>
    <w:rPr>
      <w:rFonts w:ascii="Segoe UI" w:hAnsi="Segoe UI"/>
    </w:rPr>
  </w:style>
  <w:style w:type="paragraph" w:styleId="Nadpis1">
    <w:name w:val="heading 1"/>
    <w:basedOn w:val="Normln"/>
    <w:next w:val="Normln"/>
    <w:qFormat/>
    <w:rsid w:val="00525A57"/>
    <w:pPr>
      <w:numPr>
        <w:numId w:val="7"/>
      </w:numPr>
      <w:spacing w:before="360" w:after="120" w:line="264" w:lineRule="auto"/>
      <w:jc w:val="left"/>
      <w:outlineLvl w:val="0"/>
    </w:pPr>
    <w:rPr>
      <w:b/>
      <w:caps/>
    </w:rPr>
  </w:style>
  <w:style w:type="paragraph" w:styleId="Nadpis2">
    <w:name w:val="heading 2"/>
    <w:basedOn w:val="Normln"/>
    <w:next w:val="Normln"/>
    <w:rsid w:val="00E72E47"/>
    <w:pPr>
      <w:spacing w:before="240" w:after="60"/>
      <w:outlineLvl w:val="1"/>
    </w:pPr>
    <w:rPr>
      <w:b/>
      <w:sz w:val="24"/>
    </w:rPr>
  </w:style>
  <w:style w:type="paragraph" w:styleId="Nadpis3">
    <w:name w:val="heading 3"/>
    <w:basedOn w:val="Normln"/>
    <w:next w:val="Normln"/>
    <w:rsid w:val="004B2DFF"/>
    <w:pPr>
      <w:keepNext/>
      <w:pBdr>
        <w:bottom w:val="single" w:sz="8" w:space="1" w:color="auto"/>
      </w:pBdr>
      <w:spacing w:before="240" w:after="60"/>
      <w:jc w:val="left"/>
      <w:outlineLvl w:val="2"/>
    </w:pPr>
    <w:rPr>
      <w:rFonts w:cs="Arial"/>
      <w:b/>
      <w:bCs/>
      <w:szCs w:val="26"/>
    </w:rPr>
  </w:style>
  <w:style w:type="paragraph" w:styleId="Nadpis4">
    <w:name w:val="heading 4"/>
    <w:basedOn w:val="Normln"/>
    <w:next w:val="Normln"/>
    <w:link w:val="Nadpis4Char"/>
    <w:semiHidden/>
    <w:unhideWhenUsed/>
    <w:rsid w:val="006561A8"/>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rsid w:val="006561A8"/>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6561A8"/>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6561A8"/>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6561A8"/>
    <w:pPr>
      <w:keepNext/>
      <w:keepLines/>
      <w:numPr>
        <w:ilvl w:val="7"/>
        <w:numId w:val="7"/>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semiHidden/>
    <w:unhideWhenUsed/>
    <w:qFormat/>
    <w:rsid w:val="006561A8"/>
    <w:pPr>
      <w:keepNext/>
      <w:keepLines/>
      <w:numPr>
        <w:ilvl w:val="8"/>
        <w:numId w:val="7"/>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B2DFF"/>
    <w:pPr>
      <w:tabs>
        <w:tab w:val="center" w:pos="4536"/>
        <w:tab w:val="right" w:pos="9072"/>
      </w:tabs>
    </w:pPr>
  </w:style>
  <w:style w:type="paragraph" w:styleId="Zpat">
    <w:name w:val="footer"/>
    <w:basedOn w:val="Normln"/>
    <w:link w:val="ZpatChar"/>
    <w:uiPriority w:val="99"/>
    <w:qFormat/>
    <w:rsid w:val="00BF0287"/>
    <w:pPr>
      <w:tabs>
        <w:tab w:val="center" w:pos="4536"/>
        <w:tab w:val="right" w:pos="9072"/>
      </w:tabs>
      <w:spacing w:line="264" w:lineRule="auto"/>
      <w:ind w:right="567"/>
    </w:pPr>
    <w:rPr>
      <w:color w:val="73767D"/>
      <w:sz w:val="16"/>
    </w:rPr>
  </w:style>
  <w:style w:type="paragraph" w:customStyle="1" w:styleId="Tucne">
    <w:name w:val="Tucne"/>
    <w:basedOn w:val="Normln"/>
    <w:rsid w:val="00B667F7"/>
    <w:rPr>
      <w:b/>
    </w:rPr>
  </w:style>
  <w:style w:type="table" w:styleId="Mkatabulky">
    <w:name w:val="Table Grid"/>
    <w:aliases w:val="Tabulka"/>
    <w:basedOn w:val="Normlntabulka"/>
    <w:uiPriority w:val="39"/>
    <w:rsid w:val="004B2DFF"/>
    <w:pPr>
      <w:spacing w:line="360" w:lineRule="auto"/>
    </w:pPr>
    <w:rPr>
      <w:sz w:val="18"/>
    </w:rPr>
    <w:tblPr>
      <w:tblStyleRowBandSize w:val="1"/>
      <w:tblInd w:w="57"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CellMar>
        <w:top w:w="28" w:type="dxa"/>
        <w:left w:w="57" w:type="dxa"/>
        <w:bottom w:w="28" w:type="dxa"/>
        <w:right w:w="57" w:type="dxa"/>
      </w:tblCellMar>
    </w:tblPr>
  </w:style>
  <w:style w:type="paragraph" w:customStyle="1" w:styleId="TabNL">
    <w:name w:val="Tab_N_L"/>
    <w:basedOn w:val="Normln"/>
    <w:rsid w:val="008D09CF"/>
    <w:pPr>
      <w:jc w:val="left"/>
    </w:pPr>
    <w:rPr>
      <w:b/>
      <w:sz w:val="18"/>
    </w:rPr>
  </w:style>
  <w:style w:type="paragraph" w:customStyle="1" w:styleId="TabNM">
    <w:name w:val="Tab_N_M"/>
    <w:basedOn w:val="TabNL"/>
    <w:rsid w:val="004B2DFF"/>
    <w:pPr>
      <w:jc w:val="center"/>
    </w:pPr>
  </w:style>
  <w:style w:type="paragraph" w:customStyle="1" w:styleId="TabNR">
    <w:name w:val="Tab_N_R"/>
    <w:basedOn w:val="TabNL"/>
    <w:rsid w:val="004B2DFF"/>
    <w:pPr>
      <w:jc w:val="right"/>
    </w:pPr>
  </w:style>
  <w:style w:type="paragraph" w:customStyle="1" w:styleId="TabtextL">
    <w:name w:val="Tab_text_L"/>
    <w:basedOn w:val="Normln"/>
    <w:rsid w:val="004B2DFF"/>
    <w:pPr>
      <w:jc w:val="left"/>
    </w:pPr>
    <w:rPr>
      <w:sz w:val="18"/>
    </w:rPr>
  </w:style>
  <w:style w:type="paragraph" w:customStyle="1" w:styleId="TabtextM">
    <w:name w:val="Tab_text_M"/>
    <w:basedOn w:val="TabtextL"/>
    <w:rsid w:val="008D09CF"/>
  </w:style>
  <w:style w:type="paragraph" w:customStyle="1" w:styleId="TabtextR">
    <w:name w:val="Tab_text_R"/>
    <w:basedOn w:val="TabtextL"/>
    <w:rsid w:val="004B2DFF"/>
    <w:pPr>
      <w:jc w:val="right"/>
    </w:pPr>
  </w:style>
  <w:style w:type="paragraph" w:customStyle="1" w:styleId="podpiscara1">
    <w:name w:val="podpis_cara_1"/>
    <w:basedOn w:val="Normln"/>
    <w:next w:val="podpis1"/>
    <w:rsid w:val="004B2DFF"/>
    <w:pPr>
      <w:tabs>
        <w:tab w:val="left" w:pos="5103"/>
        <w:tab w:val="right" w:leader="dot" w:pos="9072"/>
      </w:tabs>
      <w:spacing w:before="720" w:after="60"/>
    </w:pPr>
  </w:style>
  <w:style w:type="paragraph" w:customStyle="1" w:styleId="podpis1">
    <w:name w:val="podpis_1"/>
    <w:basedOn w:val="podpiscara1"/>
    <w:next w:val="Normln"/>
    <w:rsid w:val="004B2DFF"/>
    <w:pPr>
      <w:tabs>
        <w:tab w:val="clear" w:pos="5103"/>
        <w:tab w:val="clear" w:pos="9072"/>
        <w:tab w:val="left" w:pos="5160"/>
      </w:tabs>
      <w:spacing w:before="0" w:after="0"/>
    </w:pPr>
    <w:rPr>
      <w:spacing w:val="-4"/>
    </w:rPr>
  </w:style>
  <w:style w:type="paragraph" w:customStyle="1" w:styleId="podpiscara2">
    <w:name w:val="podpis_cara_2"/>
    <w:basedOn w:val="podpiscara1"/>
    <w:next w:val="podpis1"/>
    <w:rsid w:val="004B2DFF"/>
    <w:pPr>
      <w:tabs>
        <w:tab w:val="left" w:leader="dot" w:pos="3969"/>
      </w:tabs>
    </w:pPr>
  </w:style>
  <w:style w:type="character" w:styleId="slostrnky">
    <w:name w:val="page number"/>
    <w:basedOn w:val="Standardnpsmoodstavce"/>
    <w:rsid w:val="00B667F7"/>
  </w:style>
  <w:style w:type="paragraph" w:customStyle="1" w:styleId="Nadpis2a">
    <w:name w:val="Nadpis 2a"/>
    <w:basedOn w:val="Nadpis2"/>
    <w:rsid w:val="00E72E47"/>
    <w:rPr>
      <w:caps/>
    </w:rPr>
  </w:style>
  <w:style w:type="paragraph" w:customStyle="1" w:styleId="Normalniodrazky">
    <w:name w:val="Normalni_odrazky"/>
    <w:basedOn w:val="Normln"/>
    <w:rsid w:val="00D14152"/>
    <w:pPr>
      <w:numPr>
        <w:numId w:val="2"/>
      </w:numPr>
      <w:ind w:left="357" w:hanging="357"/>
    </w:pPr>
    <w:rPr>
      <w:rFonts w:cs="JohnSans Text Pro"/>
    </w:rPr>
  </w:style>
  <w:style w:type="paragraph" w:customStyle="1" w:styleId="Cislovani1">
    <w:name w:val="Cislovani 1"/>
    <w:basedOn w:val="Normln"/>
    <w:next w:val="Normln"/>
    <w:link w:val="Cislovani1Char"/>
    <w:rsid w:val="00250806"/>
    <w:pPr>
      <w:keepNext/>
      <w:spacing w:before="480"/>
      <w:jc w:val="left"/>
    </w:pPr>
    <w:rPr>
      <w:b/>
      <w:caps/>
      <w:sz w:val="24"/>
    </w:rPr>
  </w:style>
  <w:style w:type="paragraph" w:customStyle="1" w:styleId="Cislovani2">
    <w:name w:val="Cislovani 2"/>
    <w:basedOn w:val="Normln"/>
    <w:link w:val="Cislovani2Char"/>
    <w:rsid w:val="00954A96"/>
    <w:pPr>
      <w:keepNext/>
      <w:spacing w:before="240"/>
    </w:pPr>
    <w:rPr>
      <w:b/>
    </w:rPr>
  </w:style>
  <w:style w:type="character" w:customStyle="1" w:styleId="Cislovani2Char">
    <w:name w:val="Cislovani 2 Char"/>
    <w:link w:val="Cislovani2"/>
    <w:rsid w:val="00954A96"/>
    <w:rPr>
      <w:rFonts w:ascii="JohnSans Text Pro" w:hAnsi="JohnSans Text Pro"/>
      <w:b/>
      <w:szCs w:val="24"/>
    </w:rPr>
  </w:style>
  <w:style w:type="paragraph" w:customStyle="1" w:styleId="Cislovani3">
    <w:name w:val="Cislovani 3"/>
    <w:basedOn w:val="Normln"/>
    <w:link w:val="Cislovani3Char"/>
    <w:rsid w:val="00D14152"/>
    <w:pPr>
      <w:spacing w:before="120"/>
    </w:pPr>
    <w:rPr>
      <w:b/>
    </w:rPr>
  </w:style>
  <w:style w:type="paragraph" w:customStyle="1" w:styleId="Cislovani4">
    <w:name w:val="Cislovani 4"/>
    <w:basedOn w:val="Normln"/>
    <w:link w:val="Cislovani4Char"/>
    <w:rsid w:val="00312944"/>
    <w:pPr>
      <w:spacing w:before="120"/>
    </w:pPr>
  </w:style>
  <w:style w:type="paragraph" w:styleId="Obsah2">
    <w:name w:val="toc 2"/>
    <w:basedOn w:val="Normln"/>
    <w:next w:val="Normln"/>
    <w:autoRedefine/>
    <w:uiPriority w:val="39"/>
    <w:rsid w:val="0041604F"/>
    <w:pPr>
      <w:tabs>
        <w:tab w:val="left" w:pos="567"/>
        <w:tab w:val="left" w:leader="dot" w:pos="8845"/>
      </w:tabs>
    </w:pPr>
  </w:style>
  <w:style w:type="paragraph" w:styleId="Obsah1">
    <w:name w:val="toc 1"/>
    <w:basedOn w:val="Normln"/>
    <w:next w:val="Normln"/>
    <w:autoRedefine/>
    <w:uiPriority w:val="39"/>
    <w:rsid w:val="009D2BC8"/>
    <w:pPr>
      <w:tabs>
        <w:tab w:val="left" w:leader="dot" w:pos="8845"/>
      </w:tabs>
      <w:spacing w:before="120"/>
    </w:pPr>
    <w:rPr>
      <w:b/>
      <w:caps/>
    </w:rPr>
  </w:style>
  <w:style w:type="paragraph" w:styleId="Obsah3">
    <w:name w:val="toc 3"/>
    <w:basedOn w:val="Normln"/>
    <w:next w:val="Normln"/>
    <w:autoRedefine/>
    <w:semiHidden/>
    <w:rsid w:val="004B2DFF"/>
    <w:pPr>
      <w:ind w:left="400"/>
    </w:pPr>
  </w:style>
  <w:style w:type="paragraph" w:customStyle="1" w:styleId="Cislovaniodrazky">
    <w:name w:val="Cislovani odrazky"/>
    <w:basedOn w:val="Normln"/>
    <w:rsid w:val="00B87F68"/>
    <w:pPr>
      <w:numPr>
        <w:numId w:val="1"/>
      </w:numPr>
      <w:ind w:left="1208" w:hanging="357"/>
    </w:pPr>
  </w:style>
  <w:style w:type="paragraph" w:styleId="Obsah4">
    <w:name w:val="toc 4"/>
    <w:basedOn w:val="Normln"/>
    <w:next w:val="Normln"/>
    <w:autoRedefine/>
    <w:semiHidden/>
    <w:rsid w:val="004B2DFF"/>
    <w:pPr>
      <w:spacing w:line="240" w:lineRule="auto"/>
      <w:ind w:left="720"/>
      <w:jc w:val="left"/>
    </w:pPr>
    <w:rPr>
      <w:rFonts w:ascii="Times New Roman" w:hAnsi="Times New Roman"/>
      <w:sz w:val="24"/>
    </w:rPr>
  </w:style>
  <w:style w:type="paragraph" w:styleId="Obsah5">
    <w:name w:val="toc 5"/>
    <w:basedOn w:val="Normln"/>
    <w:next w:val="Normln"/>
    <w:autoRedefine/>
    <w:semiHidden/>
    <w:rsid w:val="004B2DFF"/>
    <w:pPr>
      <w:spacing w:line="240" w:lineRule="auto"/>
      <w:ind w:left="960"/>
      <w:jc w:val="left"/>
    </w:pPr>
    <w:rPr>
      <w:rFonts w:ascii="Times New Roman" w:hAnsi="Times New Roman"/>
      <w:sz w:val="24"/>
    </w:rPr>
  </w:style>
  <w:style w:type="paragraph" w:styleId="Obsah6">
    <w:name w:val="toc 6"/>
    <w:basedOn w:val="Normln"/>
    <w:next w:val="Normln"/>
    <w:autoRedefine/>
    <w:semiHidden/>
    <w:rsid w:val="004B2DFF"/>
    <w:pPr>
      <w:spacing w:line="240" w:lineRule="auto"/>
      <w:ind w:left="1200"/>
      <w:jc w:val="left"/>
    </w:pPr>
    <w:rPr>
      <w:rFonts w:ascii="Times New Roman" w:hAnsi="Times New Roman"/>
      <w:sz w:val="24"/>
    </w:rPr>
  </w:style>
  <w:style w:type="paragraph" w:styleId="Obsah7">
    <w:name w:val="toc 7"/>
    <w:basedOn w:val="Normln"/>
    <w:next w:val="Normln"/>
    <w:autoRedefine/>
    <w:semiHidden/>
    <w:rsid w:val="004B2DFF"/>
    <w:pPr>
      <w:spacing w:line="240" w:lineRule="auto"/>
      <w:ind w:left="1440"/>
      <w:jc w:val="left"/>
    </w:pPr>
    <w:rPr>
      <w:rFonts w:ascii="Times New Roman" w:hAnsi="Times New Roman"/>
      <w:sz w:val="24"/>
    </w:rPr>
  </w:style>
  <w:style w:type="paragraph" w:styleId="Obsah8">
    <w:name w:val="toc 8"/>
    <w:basedOn w:val="Normln"/>
    <w:next w:val="Normln"/>
    <w:autoRedefine/>
    <w:semiHidden/>
    <w:rsid w:val="004B2DFF"/>
    <w:pPr>
      <w:spacing w:line="240" w:lineRule="auto"/>
      <w:ind w:left="1680"/>
      <w:jc w:val="left"/>
    </w:pPr>
    <w:rPr>
      <w:rFonts w:ascii="Times New Roman" w:hAnsi="Times New Roman"/>
      <w:sz w:val="24"/>
    </w:rPr>
  </w:style>
  <w:style w:type="paragraph" w:styleId="Obsah9">
    <w:name w:val="toc 9"/>
    <w:basedOn w:val="Normln"/>
    <w:next w:val="Normln"/>
    <w:autoRedefine/>
    <w:semiHidden/>
    <w:rsid w:val="004B2DFF"/>
    <w:pPr>
      <w:spacing w:line="240" w:lineRule="auto"/>
      <w:ind w:left="1920"/>
      <w:jc w:val="left"/>
    </w:pPr>
    <w:rPr>
      <w:rFonts w:ascii="Times New Roman" w:hAnsi="Times New Roman"/>
      <w:sz w:val="24"/>
    </w:rPr>
  </w:style>
  <w:style w:type="paragraph" w:styleId="Textpoznpodarou">
    <w:name w:val="footnote text"/>
    <w:basedOn w:val="Normln"/>
    <w:semiHidden/>
    <w:rsid w:val="004B2DFF"/>
    <w:pPr>
      <w:spacing w:line="240" w:lineRule="auto"/>
      <w:jc w:val="left"/>
    </w:pPr>
    <w:rPr>
      <w:sz w:val="16"/>
    </w:rPr>
  </w:style>
  <w:style w:type="character" w:styleId="Znakapoznpodarou">
    <w:name w:val="footnote reference"/>
    <w:semiHidden/>
    <w:rsid w:val="004B2DFF"/>
    <w:rPr>
      <w:vertAlign w:val="superscript"/>
    </w:rPr>
  </w:style>
  <w:style w:type="paragraph" w:styleId="Normlnodsazen">
    <w:name w:val="Normal Indent"/>
    <w:basedOn w:val="Normln"/>
    <w:link w:val="NormlnodsazenChar"/>
    <w:rsid w:val="00326583"/>
    <w:pPr>
      <w:ind w:left="851"/>
    </w:pPr>
  </w:style>
  <w:style w:type="paragraph" w:customStyle="1" w:styleId="Tuntext">
    <w:name w:val="Tučný text"/>
    <w:basedOn w:val="Nadpishlavn"/>
    <w:rsid w:val="00862BC9"/>
    <w:pPr>
      <w:pBdr>
        <w:bottom w:val="single" w:sz="4" w:space="1" w:color="73767D"/>
      </w:pBdr>
      <w:spacing w:before="360" w:after="60" w:line="264" w:lineRule="auto"/>
      <w:jc w:val="both"/>
    </w:pPr>
    <w:rPr>
      <w:rFonts w:cs="Segoe UI"/>
      <w:b/>
      <w:caps w:val="0"/>
      <w:color w:val="auto"/>
      <w:sz w:val="20"/>
    </w:rPr>
  </w:style>
  <w:style w:type="paragraph" w:styleId="Textvysvtlivek">
    <w:name w:val="endnote text"/>
    <w:basedOn w:val="Normln"/>
    <w:link w:val="TextvysvtlivekChar"/>
    <w:rsid w:val="002C57D3"/>
  </w:style>
  <w:style w:type="character" w:customStyle="1" w:styleId="TextvysvtlivekChar">
    <w:name w:val="Text vysvětlivek Char"/>
    <w:link w:val="Textvysvtlivek"/>
    <w:rsid w:val="002C57D3"/>
    <w:rPr>
      <w:rFonts w:ascii="JohnSans Text Pro" w:hAnsi="JohnSans Text Pro"/>
    </w:rPr>
  </w:style>
  <w:style w:type="paragraph" w:customStyle="1" w:styleId="Textpoznpodtabulkou">
    <w:name w:val="Text pozn. pod tabulkou"/>
    <w:basedOn w:val="Textpoznpodarou"/>
    <w:rsid w:val="002C57D3"/>
    <w:pPr>
      <w:spacing w:before="120"/>
    </w:pPr>
  </w:style>
  <w:style w:type="paragraph" w:customStyle="1" w:styleId="Cislovaniabc">
    <w:name w:val="Cislovani_abc"/>
    <w:basedOn w:val="Normalniodrazky"/>
    <w:rsid w:val="00A00728"/>
    <w:pPr>
      <w:numPr>
        <w:numId w:val="6"/>
      </w:numPr>
      <w:spacing w:before="120" w:after="120" w:line="264" w:lineRule="auto"/>
      <w:ind w:left="1418" w:hanging="284"/>
    </w:pPr>
    <w:rPr>
      <w:rFonts w:cs="Segoe UI"/>
    </w:rPr>
  </w:style>
  <w:style w:type="numbering" w:customStyle="1" w:styleId="Stylslovnvlevo">
    <w:name w:val="Styl Číslování vlevo"/>
    <w:basedOn w:val="Bezseznamu"/>
    <w:rsid w:val="00CF1481"/>
    <w:pPr>
      <w:numPr>
        <w:numId w:val="3"/>
      </w:numPr>
    </w:pPr>
  </w:style>
  <w:style w:type="numbering" w:customStyle="1" w:styleId="StylslovnVlevo0">
    <w:name w:val="Styl Číslování Vlevo"/>
    <w:basedOn w:val="Bezseznamu"/>
    <w:rsid w:val="00CF1481"/>
    <w:pPr>
      <w:numPr>
        <w:numId w:val="4"/>
      </w:numPr>
    </w:pPr>
  </w:style>
  <w:style w:type="paragraph" w:customStyle="1" w:styleId="Normalnicslovnabc">
    <w:name w:val="Normalni_císlování_abc"/>
    <w:basedOn w:val="Normln"/>
    <w:rsid w:val="00B87F68"/>
    <w:pPr>
      <w:numPr>
        <w:numId w:val="5"/>
      </w:numPr>
      <w:ind w:left="357" w:hanging="357"/>
    </w:pPr>
  </w:style>
  <w:style w:type="paragraph" w:customStyle="1" w:styleId="Hlavninadpis">
    <w:name w:val="Hlavni_nadpis"/>
    <w:basedOn w:val="Normln"/>
    <w:rsid w:val="00855AA2"/>
    <w:pPr>
      <w:spacing w:after="720"/>
      <w:jc w:val="left"/>
    </w:pPr>
    <w:rPr>
      <w:color w:val="73767D"/>
      <w:sz w:val="36"/>
    </w:rPr>
  </w:style>
  <w:style w:type="paragraph" w:customStyle="1" w:styleId="Cislovani5">
    <w:name w:val="Cislovani 5"/>
    <w:basedOn w:val="Cislovani4"/>
    <w:link w:val="Cislovani5Char"/>
    <w:rsid w:val="00D14152"/>
    <w:pPr>
      <w:numPr>
        <w:ilvl w:val="4"/>
      </w:numPr>
    </w:pPr>
    <w:rPr>
      <w:i/>
    </w:rPr>
  </w:style>
  <w:style w:type="paragraph" w:customStyle="1" w:styleId="Podtitul11">
    <w:name w:val="Podtitul 1.1"/>
    <w:basedOn w:val="Nadpis2"/>
    <w:link w:val="Podtitul11Char"/>
    <w:rsid w:val="00544EA8"/>
    <w:pPr>
      <w:spacing w:before="0" w:after="120" w:line="264" w:lineRule="auto"/>
      <w:ind w:left="578" w:hanging="578"/>
    </w:pPr>
    <w:rPr>
      <w:b w:val="0"/>
      <w:sz w:val="20"/>
    </w:rPr>
  </w:style>
  <w:style w:type="paragraph" w:customStyle="1" w:styleId="Poditul1">
    <w:name w:val="Poditul 1"/>
    <w:basedOn w:val="Nadpis1"/>
    <w:link w:val="Poditul1Char"/>
    <w:rsid w:val="00C20E24"/>
    <w:pPr>
      <w:keepNext/>
    </w:pPr>
    <w:rPr>
      <w:rFonts w:cs="Segoe UI"/>
    </w:rPr>
  </w:style>
  <w:style w:type="character" w:customStyle="1" w:styleId="Cislovani1Char">
    <w:name w:val="Cislovani 1 Char"/>
    <w:link w:val="Cislovani1"/>
    <w:rsid w:val="00071D60"/>
    <w:rPr>
      <w:rFonts w:ascii="JohnSans Text Pro" w:hAnsi="JohnSans Text Pro"/>
      <w:b/>
      <w:caps/>
      <w:sz w:val="24"/>
      <w:szCs w:val="24"/>
    </w:rPr>
  </w:style>
  <w:style w:type="character" w:customStyle="1" w:styleId="Podtitul11Char">
    <w:name w:val="Podtitul 1.1 Char"/>
    <w:link w:val="Podtitul11"/>
    <w:rsid w:val="00544EA8"/>
    <w:rPr>
      <w:rFonts w:ascii="Segoe UI" w:hAnsi="Segoe UI"/>
    </w:rPr>
  </w:style>
  <w:style w:type="paragraph" w:customStyle="1" w:styleId="Podtitu111">
    <w:name w:val="Podtitu 1.1.1"/>
    <w:basedOn w:val="Nadpis3"/>
    <w:link w:val="Podtitu111Char"/>
    <w:rsid w:val="00544EA8"/>
    <w:pPr>
      <w:pBdr>
        <w:bottom w:val="none" w:sz="0" w:space="0" w:color="auto"/>
      </w:pBdr>
      <w:spacing w:before="0" w:after="120" w:line="264" w:lineRule="auto"/>
      <w:ind w:left="1134" w:hanging="567"/>
      <w:jc w:val="both"/>
    </w:pPr>
    <w:rPr>
      <w:b w:val="0"/>
    </w:rPr>
  </w:style>
  <w:style w:type="character" w:customStyle="1" w:styleId="Poditul1Char">
    <w:name w:val="Poditul 1 Char"/>
    <w:link w:val="Poditul1"/>
    <w:rsid w:val="00C20E24"/>
    <w:rPr>
      <w:rFonts w:ascii="Segoe UI" w:hAnsi="Segoe UI" w:cs="Segoe UI"/>
      <w:b/>
      <w:caps/>
    </w:rPr>
  </w:style>
  <w:style w:type="paragraph" w:customStyle="1" w:styleId="Podtitul1111">
    <w:name w:val="Podtitul_1.1.1.1"/>
    <w:basedOn w:val="Cislovani4"/>
    <w:link w:val="Podtitul1111Char"/>
    <w:rsid w:val="00071D60"/>
    <w:rPr>
      <w:rFonts w:cs="Segoe UI"/>
    </w:rPr>
  </w:style>
  <w:style w:type="character" w:customStyle="1" w:styleId="Cislovani3Char">
    <w:name w:val="Cislovani 3 Char"/>
    <w:link w:val="Cislovani3"/>
    <w:rsid w:val="00071D60"/>
    <w:rPr>
      <w:rFonts w:ascii="JohnSans Text Pro" w:hAnsi="JohnSans Text Pro"/>
      <w:b/>
      <w:szCs w:val="24"/>
    </w:rPr>
  </w:style>
  <w:style w:type="character" w:customStyle="1" w:styleId="Podtitu111Char">
    <w:name w:val="Podtitu 1.1.1 Char"/>
    <w:link w:val="Podtitu111"/>
    <w:rsid w:val="00544EA8"/>
    <w:rPr>
      <w:rFonts w:ascii="Segoe UI" w:hAnsi="Segoe UI" w:cs="Arial"/>
      <w:bCs/>
      <w:szCs w:val="26"/>
    </w:rPr>
  </w:style>
  <w:style w:type="paragraph" w:customStyle="1" w:styleId="Podtitul11111">
    <w:name w:val="Podtitul 1.1.1.1.1"/>
    <w:basedOn w:val="Cislovani5"/>
    <w:link w:val="Podtitul11111Char"/>
    <w:rsid w:val="00071D60"/>
    <w:rPr>
      <w:rFonts w:cs="Segoe UI"/>
    </w:rPr>
  </w:style>
  <w:style w:type="character" w:customStyle="1" w:styleId="Cislovani4Char">
    <w:name w:val="Cislovani 4 Char"/>
    <w:link w:val="Cislovani4"/>
    <w:rsid w:val="00071D60"/>
    <w:rPr>
      <w:rFonts w:ascii="JohnSans Text Pro" w:hAnsi="JohnSans Text Pro"/>
      <w:szCs w:val="24"/>
    </w:rPr>
  </w:style>
  <w:style w:type="character" w:customStyle="1" w:styleId="Podtitul1111Char">
    <w:name w:val="Podtitul_1.1.1.1 Char"/>
    <w:link w:val="Podtitul1111"/>
    <w:rsid w:val="00071D60"/>
    <w:rPr>
      <w:rFonts w:ascii="Segoe UI" w:hAnsi="Segoe UI" w:cs="Segoe UI"/>
      <w:szCs w:val="24"/>
    </w:rPr>
  </w:style>
  <w:style w:type="paragraph" w:customStyle="1" w:styleId="textzarovnnvlevobezodsazen">
    <w:name w:val="text_zarovnání vlevo_bez odsazení"/>
    <w:link w:val="textzarovnnvlevobezodsazenChar"/>
    <w:rsid w:val="00071D60"/>
    <w:pPr>
      <w:spacing w:line="288" w:lineRule="auto"/>
    </w:pPr>
    <w:rPr>
      <w:rFonts w:ascii="Segoe UI" w:hAnsi="Segoe UI"/>
    </w:rPr>
  </w:style>
  <w:style w:type="character" w:customStyle="1" w:styleId="Cislovani5Char">
    <w:name w:val="Cislovani 5 Char"/>
    <w:link w:val="Cislovani5"/>
    <w:rsid w:val="00071D60"/>
    <w:rPr>
      <w:rFonts w:ascii="JohnSans Text Pro" w:hAnsi="JohnSans Text Pro"/>
      <w:i/>
      <w:szCs w:val="24"/>
    </w:rPr>
  </w:style>
  <w:style w:type="character" w:customStyle="1" w:styleId="Podtitul11111Char">
    <w:name w:val="Podtitul 1.1.1.1.1 Char"/>
    <w:link w:val="Podtitul11111"/>
    <w:rsid w:val="00071D60"/>
    <w:rPr>
      <w:rFonts w:ascii="Segoe UI" w:hAnsi="Segoe UI" w:cs="Segoe UI"/>
      <w:i/>
      <w:szCs w:val="24"/>
    </w:rPr>
  </w:style>
  <w:style w:type="paragraph" w:customStyle="1" w:styleId="Nadpishlavn">
    <w:name w:val="Nadpis hlavní"/>
    <w:basedOn w:val="Normln"/>
    <w:qFormat/>
    <w:rsid w:val="00B92484"/>
    <w:pPr>
      <w:spacing w:before="600" w:line="240" w:lineRule="auto"/>
      <w:jc w:val="left"/>
    </w:pPr>
    <w:rPr>
      <w:caps/>
      <w:color w:val="73767D"/>
      <w:sz w:val="36"/>
    </w:rPr>
  </w:style>
  <w:style w:type="paragraph" w:customStyle="1" w:styleId="Textodsazen">
    <w:name w:val="Text_odsazení"/>
    <w:basedOn w:val="Normlnodsazen"/>
    <w:link w:val="TextodsazenChar"/>
    <w:rsid w:val="00071D60"/>
    <w:rPr>
      <w:rFonts w:cs="Segoe UI"/>
    </w:rPr>
  </w:style>
  <w:style w:type="paragraph" w:styleId="Textbubliny">
    <w:name w:val="Balloon Text"/>
    <w:basedOn w:val="Normln"/>
    <w:link w:val="TextbublinyChar"/>
    <w:rsid w:val="00774042"/>
    <w:pPr>
      <w:spacing w:line="240" w:lineRule="auto"/>
    </w:pPr>
    <w:rPr>
      <w:rFonts w:ascii="Tahoma" w:hAnsi="Tahoma" w:cs="Tahoma"/>
      <w:sz w:val="16"/>
      <w:szCs w:val="16"/>
    </w:rPr>
  </w:style>
  <w:style w:type="character" w:customStyle="1" w:styleId="NormlnodsazenChar">
    <w:name w:val="Normální odsazený Char"/>
    <w:link w:val="Normlnodsazen"/>
    <w:rsid w:val="00071D60"/>
    <w:rPr>
      <w:rFonts w:ascii="Segoe UI" w:hAnsi="Segoe UI"/>
    </w:rPr>
  </w:style>
  <w:style w:type="character" w:customStyle="1" w:styleId="TextodsazenChar">
    <w:name w:val="Text_odsazení Char"/>
    <w:link w:val="Textodsazen"/>
    <w:rsid w:val="00071D60"/>
    <w:rPr>
      <w:rFonts w:ascii="Segoe UI" w:hAnsi="Segoe UI" w:cs="Segoe UI"/>
    </w:rPr>
  </w:style>
  <w:style w:type="paragraph" w:styleId="Adresanaoblku">
    <w:name w:val="envelope address"/>
    <w:basedOn w:val="Normln"/>
    <w:rsid w:val="006D75DE"/>
    <w:pPr>
      <w:framePr w:w="7920" w:h="1980" w:hRule="exact" w:hSpace="141" w:wrap="auto" w:hAnchor="page" w:xAlign="center" w:yAlign="bottom"/>
      <w:ind w:left="2880"/>
    </w:pPr>
    <w:rPr>
      <w:sz w:val="24"/>
      <w:szCs w:val="24"/>
    </w:rPr>
  </w:style>
  <w:style w:type="character" w:customStyle="1" w:styleId="TextbublinyChar">
    <w:name w:val="Text bubliny Char"/>
    <w:link w:val="Textbubliny"/>
    <w:rsid w:val="00774042"/>
    <w:rPr>
      <w:rFonts w:ascii="Tahoma" w:hAnsi="Tahoma" w:cs="Tahoma"/>
      <w:sz w:val="16"/>
      <w:szCs w:val="16"/>
    </w:rPr>
  </w:style>
  <w:style w:type="character" w:customStyle="1" w:styleId="Styl">
    <w:name w:val="Styl"/>
    <w:rsid w:val="00B205E1"/>
    <w:rPr>
      <w:rFonts w:ascii="Segoe UI" w:hAnsi="Segoe UI"/>
      <w:sz w:val="18"/>
      <w:vertAlign w:val="baseline"/>
    </w:rPr>
  </w:style>
  <w:style w:type="character" w:customStyle="1" w:styleId="zpatChar0">
    <w:name w:val="zápatí Char"/>
    <w:link w:val="zpat0"/>
    <w:locked/>
    <w:rsid w:val="002E646A"/>
    <w:rPr>
      <w:rFonts w:ascii="Segoe UI" w:hAnsi="Segoe UI" w:cs="Segoe UI"/>
      <w:sz w:val="16"/>
    </w:rPr>
  </w:style>
  <w:style w:type="paragraph" w:customStyle="1" w:styleId="zpat0">
    <w:name w:val="zápatí"/>
    <w:basedOn w:val="Normln"/>
    <w:link w:val="zpatChar0"/>
    <w:rsid w:val="002E646A"/>
    <w:pPr>
      <w:tabs>
        <w:tab w:val="center" w:pos="4536"/>
        <w:tab w:val="right" w:pos="9072"/>
      </w:tabs>
      <w:jc w:val="left"/>
    </w:pPr>
    <w:rPr>
      <w:rFonts w:cs="Segoe UI"/>
      <w:sz w:val="16"/>
    </w:rPr>
  </w:style>
  <w:style w:type="character" w:customStyle="1" w:styleId="ZpatChar">
    <w:name w:val="Zápatí Char"/>
    <w:link w:val="Zpat"/>
    <w:uiPriority w:val="99"/>
    <w:rsid w:val="00BF0287"/>
    <w:rPr>
      <w:rFonts w:ascii="Segoe UI" w:hAnsi="Segoe UI"/>
      <w:color w:val="73767D"/>
      <w:sz w:val="16"/>
    </w:rPr>
  </w:style>
  <w:style w:type="character" w:styleId="Hypertextovodkaz">
    <w:name w:val="Hyperlink"/>
    <w:uiPriority w:val="99"/>
    <w:rsid w:val="007D10AA"/>
    <w:rPr>
      <w:color w:val="0000FF"/>
      <w:u w:val="single"/>
    </w:rPr>
  </w:style>
  <w:style w:type="paragraph" w:customStyle="1" w:styleId="podpisra">
    <w:name w:val="podpis čára"/>
    <w:basedOn w:val="textzarovnnvlevobezodsazen"/>
    <w:rsid w:val="001823C7"/>
    <w:pPr>
      <w:tabs>
        <w:tab w:val="right" w:leader="dot" w:pos="3969"/>
        <w:tab w:val="right" w:pos="5103"/>
        <w:tab w:val="right" w:leader="dot" w:pos="9072"/>
      </w:tabs>
    </w:pPr>
  </w:style>
  <w:style w:type="paragraph" w:customStyle="1" w:styleId="normln10boded">
    <w:name w:val="normální 10 bodů šedá"/>
    <w:basedOn w:val="Normln"/>
    <w:link w:val="normln10bodedChar"/>
    <w:rsid w:val="001823C7"/>
    <w:pPr>
      <w:framePr w:wrap="around" w:vAnchor="page" w:hAnchor="text" w:y="2553"/>
    </w:pPr>
    <w:rPr>
      <w:color w:val="73767D"/>
      <w:szCs w:val="18"/>
    </w:rPr>
  </w:style>
  <w:style w:type="character" w:customStyle="1" w:styleId="normln10bodedChar">
    <w:name w:val="normální 10 bodů šedá Char"/>
    <w:link w:val="normln10boded"/>
    <w:rsid w:val="001823C7"/>
    <w:rPr>
      <w:rFonts w:ascii="Segoe UI" w:hAnsi="Segoe UI"/>
      <w:color w:val="73767D"/>
      <w:szCs w:val="18"/>
    </w:rPr>
  </w:style>
  <w:style w:type="paragraph" w:customStyle="1" w:styleId="Podnadpis1">
    <w:name w:val="Podnadpis1"/>
    <w:basedOn w:val="Nadpishlavn"/>
    <w:link w:val="PodnadpisChar"/>
    <w:rsid w:val="001D2F87"/>
    <w:rPr>
      <w:rFonts w:cs="Segoe UI"/>
      <w:caps w:val="0"/>
      <w:sz w:val="28"/>
    </w:rPr>
  </w:style>
  <w:style w:type="character" w:customStyle="1" w:styleId="textzarovnnvlevobezodsazenChar">
    <w:name w:val="text_zarovnání vlevo_bez odsazení Char"/>
    <w:link w:val="textzarovnnvlevobezodsazen"/>
    <w:rsid w:val="001823C7"/>
    <w:rPr>
      <w:rFonts w:ascii="Segoe UI" w:hAnsi="Segoe UI"/>
    </w:rPr>
  </w:style>
  <w:style w:type="character" w:customStyle="1" w:styleId="PodnadpisChar">
    <w:name w:val="Podnadpis Char"/>
    <w:link w:val="Podnadpis1"/>
    <w:rsid w:val="001D2F87"/>
    <w:rPr>
      <w:rFonts w:ascii="Segoe UI" w:hAnsi="Segoe UI" w:cs="Segoe UI"/>
      <w:b/>
      <w:sz w:val="28"/>
    </w:rPr>
  </w:style>
  <w:style w:type="paragraph" w:customStyle="1" w:styleId="Vyizujeadresadaldky">
    <w:name w:val="Vyřizuje_adresa_další řádky"/>
    <w:basedOn w:val="Normln"/>
    <w:qFormat/>
    <w:rsid w:val="001823C7"/>
    <w:pPr>
      <w:tabs>
        <w:tab w:val="left" w:pos="851"/>
        <w:tab w:val="left" w:pos="4536"/>
      </w:tabs>
      <w:jc w:val="left"/>
    </w:pPr>
  </w:style>
  <w:style w:type="paragraph" w:customStyle="1" w:styleId="Vyizujeadresaprvndek">
    <w:name w:val="Vyřizuje_adresa_první řádek"/>
    <w:basedOn w:val="Vyizujeadresadaldky"/>
    <w:next w:val="Vyizujeadresadaldky"/>
    <w:rsid w:val="001823C7"/>
    <w:pPr>
      <w:spacing w:before="840"/>
    </w:pPr>
  </w:style>
  <w:style w:type="character" w:customStyle="1" w:styleId="Nadpis4Char">
    <w:name w:val="Nadpis 4 Char"/>
    <w:basedOn w:val="Standardnpsmoodstavce"/>
    <w:link w:val="Nadpis4"/>
    <w:semiHidden/>
    <w:rsid w:val="006561A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6561A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6561A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semiHidden/>
    <w:rsid w:val="006561A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semiHidden/>
    <w:rsid w:val="006561A8"/>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6561A8"/>
    <w:rPr>
      <w:rFonts w:asciiTheme="majorHAnsi" w:eastAsiaTheme="majorEastAsia" w:hAnsiTheme="majorHAnsi" w:cstheme="majorBidi"/>
      <w:i/>
      <w:iCs/>
      <w:color w:val="404040" w:themeColor="text1" w:themeTint="BF"/>
    </w:rPr>
  </w:style>
  <w:style w:type="paragraph" w:styleId="Odstavecseseznamem">
    <w:name w:val="List Paragraph"/>
    <w:basedOn w:val="Normln"/>
    <w:link w:val="OdstavecseseznamemChar"/>
    <w:uiPriority w:val="34"/>
    <w:qFormat/>
    <w:rsid w:val="00C60907"/>
    <w:pPr>
      <w:numPr>
        <w:ilvl w:val="3"/>
        <w:numId w:val="7"/>
      </w:numPr>
      <w:spacing w:before="120" w:line="264" w:lineRule="auto"/>
    </w:pPr>
  </w:style>
  <w:style w:type="paragraph" w:customStyle="1" w:styleId="cislovani10">
    <w:name w:val="cislovani 1"/>
    <w:basedOn w:val="Normln"/>
    <w:next w:val="Normln"/>
    <w:rsid w:val="00493558"/>
    <w:pPr>
      <w:keepNext/>
      <w:spacing w:before="480"/>
      <w:ind w:left="8648" w:hanging="567"/>
    </w:pPr>
    <w:rPr>
      <w:rFonts w:ascii="JohnSans Text Pro" w:hAnsi="JohnSans Text Pro"/>
      <w:b/>
      <w:caps/>
      <w:sz w:val="24"/>
      <w:szCs w:val="24"/>
    </w:rPr>
  </w:style>
  <w:style w:type="numbering" w:customStyle="1" w:styleId="Stylslovn12bVlevo138cmPedsazen063cmZe2">
    <w:name w:val="Styl Číslování 12 b. Vlevo:  138 cm Předsazení:  063 cm Zúže...2"/>
    <w:basedOn w:val="Bezseznamu"/>
    <w:rsid w:val="00493558"/>
    <w:pPr>
      <w:numPr>
        <w:numId w:val="8"/>
      </w:numPr>
    </w:pPr>
  </w:style>
  <w:style w:type="paragraph" w:styleId="Textkomente">
    <w:name w:val="annotation text"/>
    <w:basedOn w:val="Normln"/>
    <w:link w:val="TextkomenteChar"/>
    <w:uiPriority w:val="99"/>
    <w:rsid w:val="00493558"/>
    <w:pPr>
      <w:spacing w:line="240" w:lineRule="auto"/>
      <w:jc w:val="left"/>
    </w:pPr>
    <w:rPr>
      <w:rFonts w:ascii="Times New Roman" w:hAnsi="Times New Roman"/>
    </w:rPr>
  </w:style>
  <w:style w:type="character" w:customStyle="1" w:styleId="TextkomenteChar">
    <w:name w:val="Text komentáře Char"/>
    <w:basedOn w:val="Standardnpsmoodstavce"/>
    <w:link w:val="Textkomente"/>
    <w:uiPriority w:val="99"/>
    <w:rsid w:val="00493558"/>
    <w:rPr>
      <w:rFonts w:ascii="Times New Roman" w:hAnsi="Times New Roman"/>
    </w:rPr>
  </w:style>
  <w:style w:type="paragraph" w:customStyle="1" w:styleId="Char1CharCharCharCharCharChar">
    <w:name w:val="Char1 Char Char Char Char Char Char"/>
    <w:basedOn w:val="Normln"/>
    <w:rsid w:val="000D4391"/>
    <w:pPr>
      <w:widowControl w:val="0"/>
      <w:tabs>
        <w:tab w:val="num" w:pos="432"/>
      </w:tabs>
      <w:spacing w:line="280" w:lineRule="atLeast"/>
      <w:ind w:left="432" w:hanging="432"/>
      <w:jc w:val="left"/>
    </w:pPr>
    <w:rPr>
      <w:rFonts w:ascii="Arial" w:eastAsia="MS Mincho" w:hAnsi="Arial" w:cs="Arial"/>
      <w:color w:val="000080"/>
      <w:sz w:val="21"/>
      <w:szCs w:val="21"/>
      <w:lang w:val="en-GB" w:eastAsia="en-GB"/>
    </w:rPr>
  </w:style>
  <w:style w:type="character" w:styleId="Odkaznakoment">
    <w:name w:val="annotation reference"/>
    <w:basedOn w:val="Standardnpsmoodstavce"/>
    <w:uiPriority w:val="99"/>
    <w:rsid w:val="0002512A"/>
    <w:rPr>
      <w:sz w:val="16"/>
      <w:szCs w:val="16"/>
    </w:rPr>
  </w:style>
  <w:style w:type="paragraph" w:styleId="Pedmtkomente">
    <w:name w:val="annotation subject"/>
    <w:basedOn w:val="Textkomente"/>
    <w:next w:val="Textkomente"/>
    <w:link w:val="PedmtkomenteChar"/>
    <w:rsid w:val="0002512A"/>
    <w:pPr>
      <w:jc w:val="both"/>
    </w:pPr>
    <w:rPr>
      <w:rFonts w:ascii="Segoe UI" w:hAnsi="Segoe UI"/>
      <w:b/>
      <w:bCs/>
    </w:rPr>
  </w:style>
  <w:style w:type="character" w:customStyle="1" w:styleId="PedmtkomenteChar">
    <w:name w:val="Předmět komentáře Char"/>
    <w:basedOn w:val="TextkomenteChar"/>
    <w:link w:val="Pedmtkomente"/>
    <w:rsid w:val="0002512A"/>
    <w:rPr>
      <w:rFonts w:ascii="Segoe UI" w:hAnsi="Segoe UI"/>
      <w:b/>
      <w:bCs/>
    </w:rPr>
  </w:style>
  <w:style w:type="paragraph" w:customStyle="1" w:styleId="odrazkyabc2uroven">
    <w:name w:val="odrazky_abc 2.uroven"/>
    <w:basedOn w:val="Normln"/>
    <w:rsid w:val="00212296"/>
    <w:pPr>
      <w:tabs>
        <w:tab w:val="num" w:pos="1134"/>
      </w:tabs>
      <w:spacing w:line="264" w:lineRule="auto"/>
      <w:ind w:left="1134" w:hanging="283"/>
      <w:jc w:val="left"/>
    </w:pPr>
    <w:rPr>
      <w:rFonts w:cs="JohnSans Text Pro"/>
      <w:sz w:val="18"/>
    </w:rPr>
  </w:style>
  <w:style w:type="paragraph" w:customStyle="1" w:styleId="odrazkyabc">
    <w:name w:val="odrazky_abc"/>
    <w:basedOn w:val="Normln"/>
    <w:rsid w:val="00212296"/>
    <w:pPr>
      <w:spacing w:line="264" w:lineRule="auto"/>
      <w:ind w:left="357" w:hanging="357"/>
      <w:jc w:val="left"/>
    </w:pPr>
    <w:rPr>
      <w:sz w:val="18"/>
    </w:rPr>
  </w:style>
  <w:style w:type="paragraph" w:styleId="Bezmezer">
    <w:name w:val="No Spacing"/>
    <w:uiPriority w:val="1"/>
    <w:qFormat/>
    <w:rsid w:val="00525A57"/>
    <w:pPr>
      <w:spacing w:line="264" w:lineRule="auto"/>
      <w:jc w:val="both"/>
    </w:pPr>
    <w:rPr>
      <w:rFonts w:ascii="Segoe UI" w:hAnsi="Segoe UI"/>
    </w:rPr>
  </w:style>
  <w:style w:type="paragraph" w:styleId="Osloven">
    <w:name w:val="Salutation"/>
    <w:basedOn w:val="Normln"/>
    <w:next w:val="Normln"/>
    <w:link w:val="OslovenChar"/>
    <w:qFormat/>
    <w:rsid w:val="00C17F1E"/>
    <w:pPr>
      <w:spacing w:before="600" w:line="264" w:lineRule="auto"/>
    </w:pPr>
    <w:rPr>
      <w:rFonts w:ascii="Segoe UI Semibold" w:hAnsi="Segoe UI Semibold"/>
    </w:rPr>
  </w:style>
  <w:style w:type="character" w:customStyle="1" w:styleId="OslovenChar">
    <w:name w:val="Oslovení Char"/>
    <w:basedOn w:val="Standardnpsmoodstavce"/>
    <w:link w:val="Osloven"/>
    <w:rsid w:val="00C17F1E"/>
    <w:rPr>
      <w:rFonts w:ascii="Segoe UI Semibold" w:hAnsi="Segoe UI Semibold"/>
    </w:rPr>
  </w:style>
  <w:style w:type="paragraph" w:styleId="Podtitul">
    <w:name w:val="Subtitle"/>
    <w:basedOn w:val="Nadpishlavn"/>
    <w:next w:val="Normln"/>
    <w:link w:val="PodtitulChar"/>
    <w:qFormat/>
    <w:rsid w:val="00B92484"/>
    <w:pPr>
      <w:spacing w:before="0"/>
    </w:pPr>
    <w:rPr>
      <w:rFonts w:cs="Segoe UI"/>
      <w:caps w:val="0"/>
      <w:sz w:val="32"/>
      <w:szCs w:val="32"/>
    </w:rPr>
  </w:style>
  <w:style w:type="character" w:customStyle="1" w:styleId="PodtitulChar">
    <w:name w:val="Podtitul Char"/>
    <w:basedOn w:val="Standardnpsmoodstavce"/>
    <w:link w:val="Podtitul"/>
    <w:rsid w:val="00B92484"/>
    <w:rPr>
      <w:rFonts w:ascii="Segoe UI" w:hAnsi="Segoe UI" w:cs="Segoe UI"/>
      <w:color w:val="73767D"/>
      <w:sz w:val="32"/>
      <w:szCs w:val="32"/>
    </w:rPr>
  </w:style>
  <w:style w:type="paragraph" w:styleId="slovanseznam">
    <w:name w:val="List Number"/>
    <w:basedOn w:val="Normln"/>
    <w:qFormat/>
    <w:rsid w:val="00862BC9"/>
    <w:pPr>
      <w:numPr>
        <w:ilvl w:val="1"/>
        <w:numId w:val="7"/>
      </w:numPr>
      <w:spacing w:before="120" w:line="264" w:lineRule="auto"/>
    </w:pPr>
  </w:style>
  <w:style w:type="paragraph" w:styleId="slovanseznam2">
    <w:name w:val="List Number 2"/>
    <w:basedOn w:val="Normln"/>
    <w:qFormat/>
    <w:rsid w:val="00862BC9"/>
    <w:pPr>
      <w:numPr>
        <w:ilvl w:val="2"/>
        <w:numId w:val="7"/>
      </w:numPr>
      <w:spacing w:before="120" w:line="264" w:lineRule="auto"/>
    </w:pPr>
  </w:style>
  <w:style w:type="character" w:customStyle="1" w:styleId="OdstavecseseznamemChar">
    <w:name w:val="Odstavec se seznamem Char"/>
    <w:link w:val="Odstavecseseznamem"/>
    <w:uiPriority w:val="34"/>
    <w:locked/>
    <w:rsid w:val="00071EDD"/>
    <w:rPr>
      <w:rFonts w:ascii="Segoe UI" w:hAnsi="Segoe UI"/>
    </w:rPr>
  </w:style>
  <w:style w:type="character" w:styleId="Sledovanodkaz">
    <w:name w:val="FollowedHyperlink"/>
    <w:basedOn w:val="Standardnpsmoodstavce"/>
    <w:semiHidden/>
    <w:unhideWhenUsed/>
    <w:rsid w:val="003C4FCC"/>
    <w:rPr>
      <w:color w:val="800080" w:themeColor="followedHyperlink"/>
      <w:u w:val="single"/>
    </w:rPr>
  </w:style>
  <w:style w:type="paragraph" w:styleId="Normlnweb">
    <w:name w:val="Normal (Web)"/>
    <w:basedOn w:val="Normln"/>
    <w:uiPriority w:val="99"/>
    <w:semiHidden/>
    <w:unhideWhenUsed/>
    <w:rsid w:val="00233FA9"/>
    <w:pPr>
      <w:spacing w:before="100" w:beforeAutospacing="1" w:after="100" w:afterAutospacing="1" w:line="240" w:lineRule="auto"/>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JohnSans Text Pro" w:eastAsia="Times New Roman" w:hAnsi="JohnSans Text Pro" w:cs="Times New Roman"/>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qFormat="1"/>
    <w:lsdException w:name="caption" w:qFormat="1"/>
    <w:lsdException w:name="annotation reference" w:uiPriority="99"/>
    <w:lsdException w:name="List Number" w:semiHidden="0" w:unhideWhenUsed="0" w:qFormat="1"/>
    <w:lsdException w:name="List 4" w:semiHidden="0" w:unhideWhenUsed="0"/>
    <w:lsdException w:name="List 5" w:semiHidden="0" w:unhideWhenUsed="0"/>
    <w:lsdException w:name="List Number 2" w:qFormat="1"/>
    <w:lsdException w:name="Title" w:semiHidden="0" w:unhideWhenUsed="0"/>
    <w:lsdException w:name="Subtitle" w:semiHidden="0" w:unhideWhenUsed="0" w:qFormat="1"/>
    <w:lsdException w:name="Salutation" w:semiHidden="0" w:unhideWhenUsed="0" w:qFormat="1"/>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Text_oboustranné zar"/>
    <w:rsid w:val="00525A57"/>
    <w:pPr>
      <w:spacing w:line="288" w:lineRule="auto"/>
      <w:jc w:val="both"/>
    </w:pPr>
    <w:rPr>
      <w:rFonts w:ascii="Segoe UI" w:hAnsi="Segoe UI"/>
    </w:rPr>
  </w:style>
  <w:style w:type="paragraph" w:styleId="Nadpis1">
    <w:name w:val="heading 1"/>
    <w:basedOn w:val="Normln"/>
    <w:next w:val="Normln"/>
    <w:qFormat/>
    <w:rsid w:val="00525A57"/>
    <w:pPr>
      <w:numPr>
        <w:numId w:val="7"/>
      </w:numPr>
      <w:spacing w:before="360" w:after="120" w:line="264" w:lineRule="auto"/>
      <w:jc w:val="left"/>
      <w:outlineLvl w:val="0"/>
    </w:pPr>
    <w:rPr>
      <w:b/>
      <w:caps/>
    </w:rPr>
  </w:style>
  <w:style w:type="paragraph" w:styleId="Nadpis2">
    <w:name w:val="heading 2"/>
    <w:basedOn w:val="Normln"/>
    <w:next w:val="Normln"/>
    <w:rsid w:val="00E72E47"/>
    <w:pPr>
      <w:spacing w:before="240" w:after="60"/>
      <w:outlineLvl w:val="1"/>
    </w:pPr>
    <w:rPr>
      <w:b/>
      <w:sz w:val="24"/>
    </w:rPr>
  </w:style>
  <w:style w:type="paragraph" w:styleId="Nadpis3">
    <w:name w:val="heading 3"/>
    <w:basedOn w:val="Normln"/>
    <w:next w:val="Normln"/>
    <w:rsid w:val="004B2DFF"/>
    <w:pPr>
      <w:keepNext/>
      <w:pBdr>
        <w:bottom w:val="single" w:sz="8" w:space="1" w:color="auto"/>
      </w:pBdr>
      <w:spacing w:before="240" w:after="60"/>
      <w:jc w:val="left"/>
      <w:outlineLvl w:val="2"/>
    </w:pPr>
    <w:rPr>
      <w:rFonts w:cs="Arial"/>
      <w:b/>
      <w:bCs/>
      <w:szCs w:val="26"/>
    </w:rPr>
  </w:style>
  <w:style w:type="paragraph" w:styleId="Nadpis4">
    <w:name w:val="heading 4"/>
    <w:basedOn w:val="Normln"/>
    <w:next w:val="Normln"/>
    <w:link w:val="Nadpis4Char"/>
    <w:semiHidden/>
    <w:unhideWhenUsed/>
    <w:rsid w:val="006561A8"/>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rsid w:val="006561A8"/>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6561A8"/>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6561A8"/>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6561A8"/>
    <w:pPr>
      <w:keepNext/>
      <w:keepLines/>
      <w:numPr>
        <w:ilvl w:val="7"/>
        <w:numId w:val="7"/>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semiHidden/>
    <w:unhideWhenUsed/>
    <w:qFormat/>
    <w:rsid w:val="006561A8"/>
    <w:pPr>
      <w:keepNext/>
      <w:keepLines/>
      <w:numPr>
        <w:ilvl w:val="8"/>
        <w:numId w:val="7"/>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B2DFF"/>
    <w:pPr>
      <w:tabs>
        <w:tab w:val="center" w:pos="4536"/>
        <w:tab w:val="right" w:pos="9072"/>
      </w:tabs>
    </w:pPr>
  </w:style>
  <w:style w:type="paragraph" w:styleId="Zpat">
    <w:name w:val="footer"/>
    <w:basedOn w:val="Normln"/>
    <w:link w:val="ZpatChar"/>
    <w:uiPriority w:val="99"/>
    <w:qFormat/>
    <w:rsid w:val="00BF0287"/>
    <w:pPr>
      <w:tabs>
        <w:tab w:val="center" w:pos="4536"/>
        <w:tab w:val="right" w:pos="9072"/>
      </w:tabs>
      <w:spacing w:line="264" w:lineRule="auto"/>
      <w:ind w:right="567"/>
    </w:pPr>
    <w:rPr>
      <w:color w:val="73767D"/>
      <w:sz w:val="16"/>
    </w:rPr>
  </w:style>
  <w:style w:type="paragraph" w:customStyle="1" w:styleId="Tucne">
    <w:name w:val="Tucne"/>
    <w:basedOn w:val="Normln"/>
    <w:rsid w:val="00B667F7"/>
    <w:rPr>
      <w:b/>
    </w:rPr>
  </w:style>
  <w:style w:type="table" w:styleId="Mkatabulky">
    <w:name w:val="Table Grid"/>
    <w:aliases w:val="Tabulka"/>
    <w:basedOn w:val="Normlntabulka"/>
    <w:uiPriority w:val="39"/>
    <w:rsid w:val="004B2DFF"/>
    <w:pPr>
      <w:spacing w:line="360" w:lineRule="auto"/>
    </w:pPr>
    <w:rPr>
      <w:sz w:val="18"/>
    </w:rPr>
    <w:tblPr>
      <w:tblStyleRowBandSize w:val="1"/>
      <w:tblInd w:w="57"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CellMar>
        <w:top w:w="28" w:type="dxa"/>
        <w:left w:w="57" w:type="dxa"/>
        <w:bottom w:w="28" w:type="dxa"/>
        <w:right w:w="57" w:type="dxa"/>
      </w:tblCellMar>
    </w:tblPr>
  </w:style>
  <w:style w:type="paragraph" w:customStyle="1" w:styleId="TabNL">
    <w:name w:val="Tab_N_L"/>
    <w:basedOn w:val="Normln"/>
    <w:rsid w:val="008D09CF"/>
    <w:pPr>
      <w:jc w:val="left"/>
    </w:pPr>
    <w:rPr>
      <w:b/>
      <w:sz w:val="18"/>
    </w:rPr>
  </w:style>
  <w:style w:type="paragraph" w:customStyle="1" w:styleId="TabNM">
    <w:name w:val="Tab_N_M"/>
    <w:basedOn w:val="TabNL"/>
    <w:rsid w:val="004B2DFF"/>
    <w:pPr>
      <w:jc w:val="center"/>
    </w:pPr>
  </w:style>
  <w:style w:type="paragraph" w:customStyle="1" w:styleId="TabNR">
    <w:name w:val="Tab_N_R"/>
    <w:basedOn w:val="TabNL"/>
    <w:rsid w:val="004B2DFF"/>
    <w:pPr>
      <w:jc w:val="right"/>
    </w:pPr>
  </w:style>
  <w:style w:type="paragraph" w:customStyle="1" w:styleId="TabtextL">
    <w:name w:val="Tab_text_L"/>
    <w:basedOn w:val="Normln"/>
    <w:rsid w:val="004B2DFF"/>
    <w:pPr>
      <w:jc w:val="left"/>
    </w:pPr>
    <w:rPr>
      <w:sz w:val="18"/>
    </w:rPr>
  </w:style>
  <w:style w:type="paragraph" w:customStyle="1" w:styleId="TabtextM">
    <w:name w:val="Tab_text_M"/>
    <w:basedOn w:val="TabtextL"/>
    <w:rsid w:val="008D09CF"/>
  </w:style>
  <w:style w:type="paragraph" w:customStyle="1" w:styleId="TabtextR">
    <w:name w:val="Tab_text_R"/>
    <w:basedOn w:val="TabtextL"/>
    <w:rsid w:val="004B2DFF"/>
    <w:pPr>
      <w:jc w:val="right"/>
    </w:pPr>
  </w:style>
  <w:style w:type="paragraph" w:customStyle="1" w:styleId="podpiscara1">
    <w:name w:val="podpis_cara_1"/>
    <w:basedOn w:val="Normln"/>
    <w:next w:val="podpis1"/>
    <w:rsid w:val="004B2DFF"/>
    <w:pPr>
      <w:tabs>
        <w:tab w:val="left" w:pos="5103"/>
        <w:tab w:val="right" w:leader="dot" w:pos="9072"/>
      </w:tabs>
      <w:spacing w:before="720" w:after="60"/>
    </w:pPr>
  </w:style>
  <w:style w:type="paragraph" w:customStyle="1" w:styleId="podpis1">
    <w:name w:val="podpis_1"/>
    <w:basedOn w:val="podpiscara1"/>
    <w:next w:val="Normln"/>
    <w:rsid w:val="004B2DFF"/>
    <w:pPr>
      <w:tabs>
        <w:tab w:val="clear" w:pos="5103"/>
        <w:tab w:val="clear" w:pos="9072"/>
        <w:tab w:val="left" w:pos="5160"/>
      </w:tabs>
      <w:spacing w:before="0" w:after="0"/>
    </w:pPr>
    <w:rPr>
      <w:spacing w:val="-4"/>
    </w:rPr>
  </w:style>
  <w:style w:type="paragraph" w:customStyle="1" w:styleId="podpiscara2">
    <w:name w:val="podpis_cara_2"/>
    <w:basedOn w:val="podpiscara1"/>
    <w:next w:val="podpis1"/>
    <w:rsid w:val="004B2DFF"/>
    <w:pPr>
      <w:tabs>
        <w:tab w:val="left" w:leader="dot" w:pos="3969"/>
      </w:tabs>
    </w:pPr>
  </w:style>
  <w:style w:type="character" w:styleId="slostrnky">
    <w:name w:val="page number"/>
    <w:basedOn w:val="Standardnpsmoodstavce"/>
    <w:rsid w:val="00B667F7"/>
  </w:style>
  <w:style w:type="paragraph" w:customStyle="1" w:styleId="Nadpis2a">
    <w:name w:val="Nadpis 2a"/>
    <w:basedOn w:val="Nadpis2"/>
    <w:rsid w:val="00E72E47"/>
    <w:rPr>
      <w:caps/>
    </w:rPr>
  </w:style>
  <w:style w:type="paragraph" w:customStyle="1" w:styleId="Normalniodrazky">
    <w:name w:val="Normalni_odrazky"/>
    <w:basedOn w:val="Normln"/>
    <w:rsid w:val="00D14152"/>
    <w:pPr>
      <w:numPr>
        <w:numId w:val="2"/>
      </w:numPr>
      <w:ind w:left="357" w:hanging="357"/>
    </w:pPr>
    <w:rPr>
      <w:rFonts w:cs="JohnSans Text Pro"/>
    </w:rPr>
  </w:style>
  <w:style w:type="paragraph" w:customStyle="1" w:styleId="Cislovani1">
    <w:name w:val="Cislovani 1"/>
    <w:basedOn w:val="Normln"/>
    <w:next w:val="Normln"/>
    <w:link w:val="Cislovani1Char"/>
    <w:rsid w:val="00250806"/>
    <w:pPr>
      <w:keepNext/>
      <w:spacing w:before="480"/>
      <w:jc w:val="left"/>
    </w:pPr>
    <w:rPr>
      <w:b/>
      <w:caps/>
      <w:sz w:val="24"/>
    </w:rPr>
  </w:style>
  <w:style w:type="paragraph" w:customStyle="1" w:styleId="Cislovani2">
    <w:name w:val="Cislovani 2"/>
    <w:basedOn w:val="Normln"/>
    <w:link w:val="Cislovani2Char"/>
    <w:rsid w:val="00954A96"/>
    <w:pPr>
      <w:keepNext/>
      <w:spacing w:before="240"/>
    </w:pPr>
    <w:rPr>
      <w:b/>
    </w:rPr>
  </w:style>
  <w:style w:type="character" w:customStyle="1" w:styleId="Cislovani2Char">
    <w:name w:val="Cislovani 2 Char"/>
    <w:link w:val="Cislovani2"/>
    <w:rsid w:val="00954A96"/>
    <w:rPr>
      <w:rFonts w:ascii="JohnSans Text Pro" w:hAnsi="JohnSans Text Pro"/>
      <w:b/>
      <w:szCs w:val="24"/>
    </w:rPr>
  </w:style>
  <w:style w:type="paragraph" w:customStyle="1" w:styleId="Cislovani3">
    <w:name w:val="Cislovani 3"/>
    <w:basedOn w:val="Normln"/>
    <w:link w:val="Cislovani3Char"/>
    <w:rsid w:val="00D14152"/>
    <w:pPr>
      <w:spacing w:before="120"/>
    </w:pPr>
    <w:rPr>
      <w:b/>
    </w:rPr>
  </w:style>
  <w:style w:type="paragraph" w:customStyle="1" w:styleId="Cislovani4">
    <w:name w:val="Cislovani 4"/>
    <w:basedOn w:val="Normln"/>
    <w:link w:val="Cislovani4Char"/>
    <w:rsid w:val="00312944"/>
    <w:pPr>
      <w:spacing w:before="120"/>
    </w:pPr>
  </w:style>
  <w:style w:type="paragraph" w:styleId="Obsah2">
    <w:name w:val="toc 2"/>
    <w:basedOn w:val="Normln"/>
    <w:next w:val="Normln"/>
    <w:autoRedefine/>
    <w:uiPriority w:val="39"/>
    <w:rsid w:val="0041604F"/>
    <w:pPr>
      <w:tabs>
        <w:tab w:val="left" w:pos="567"/>
        <w:tab w:val="left" w:leader="dot" w:pos="8845"/>
      </w:tabs>
    </w:pPr>
  </w:style>
  <w:style w:type="paragraph" w:styleId="Obsah1">
    <w:name w:val="toc 1"/>
    <w:basedOn w:val="Normln"/>
    <w:next w:val="Normln"/>
    <w:autoRedefine/>
    <w:uiPriority w:val="39"/>
    <w:rsid w:val="009D2BC8"/>
    <w:pPr>
      <w:tabs>
        <w:tab w:val="left" w:leader="dot" w:pos="8845"/>
      </w:tabs>
      <w:spacing w:before="120"/>
    </w:pPr>
    <w:rPr>
      <w:b/>
      <w:caps/>
    </w:rPr>
  </w:style>
  <w:style w:type="paragraph" w:styleId="Obsah3">
    <w:name w:val="toc 3"/>
    <w:basedOn w:val="Normln"/>
    <w:next w:val="Normln"/>
    <w:autoRedefine/>
    <w:semiHidden/>
    <w:rsid w:val="004B2DFF"/>
    <w:pPr>
      <w:ind w:left="400"/>
    </w:pPr>
  </w:style>
  <w:style w:type="paragraph" w:customStyle="1" w:styleId="Cislovaniodrazky">
    <w:name w:val="Cislovani odrazky"/>
    <w:basedOn w:val="Normln"/>
    <w:rsid w:val="00B87F68"/>
    <w:pPr>
      <w:numPr>
        <w:numId w:val="1"/>
      </w:numPr>
      <w:ind w:left="1208" w:hanging="357"/>
    </w:pPr>
  </w:style>
  <w:style w:type="paragraph" w:styleId="Obsah4">
    <w:name w:val="toc 4"/>
    <w:basedOn w:val="Normln"/>
    <w:next w:val="Normln"/>
    <w:autoRedefine/>
    <w:semiHidden/>
    <w:rsid w:val="004B2DFF"/>
    <w:pPr>
      <w:spacing w:line="240" w:lineRule="auto"/>
      <w:ind w:left="720"/>
      <w:jc w:val="left"/>
    </w:pPr>
    <w:rPr>
      <w:rFonts w:ascii="Times New Roman" w:hAnsi="Times New Roman"/>
      <w:sz w:val="24"/>
    </w:rPr>
  </w:style>
  <w:style w:type="paragraph" w:styleId="Obsah5">
    <w:name w:val="toc 5"/>
    <w:basedOn w:val="Normln"/>
    <w:next w:val="Normln"/>
    <w:autoRedefine/>
    <w:semiHidden/>
    <w:rsid w:val="004B2DFF"/>
    <w:pPr>
      <w:spacing w:line="240" w:lineRule="auto"/>
      <w:ind w:left="960"/>
      <w:jc w:val="left"/>
    </w:pPr>
    <w:rPr>
      <w:rFonts w:ascii="Times New Roman" w:hAnsi="Times New Roman"/>
      <w:sz w:val="24"/>
    </w:rPr>
  </w:style>
  <w:style w:type="paragraph" w:styleId="Obsah6">
    <w:name w:val="toc 6"/>
    <w:basedOn w:val="Normln"/>
    <w:next w:val="Normln"/>
    <w:autoRedefine/>
    <w:semiHidden/>
    <w:rsid w:val="004B2DFF"/>
    <w:pPr>
      <w:spacing w:line="240" w:lineRule="auto"/>
      <w:ind w:left="1200"/>
      <w:jc w:val="left"/>
    </w:pPr>
    <w:rPr>
      <w:rFonts w:ascii="Times New Roman" w:hAnsi="Times New Roman"/>
      <w:sz w:val="24"/>
    </w:rPr>
  </w:style>
  <w:style w:type="paragraph" w:styleId="Obsah7">
    <w:name w:val="toc 7"/>
    <w:basedOn w:val="Normln"/>
    <w:next w:val="Normln"/>
    <w:autoRedefine/>
    <w:semiHidden/>
    <w:rsid w:val="004B2DFF"/>
    <w:pPr>
      <w:spacing w:line="240" w:lineRule="auto"/>
      <w:ind w:left="1440"/>
      <w:jc w:val="left"/>
    </w:pPr>
    <w:rPr>
      <w:rFonts w:ascii="Times New Roman" w:hAnsi="Times New Roman"/>
      <w:sz w:val="24"/>
    </w:rPr>
  </w:style>
  <w:style w:type="paragraph" w:styleId="Obsah8">
    <w:name w:val="toc 8"/>
    <w:basedOn w:val="Normln"/>
    <w:next w:val="Normln"/>
    <w:autoRedefine/>
    <w:semiHidden/>
    <w:rsid w:val="004B2DFF"/>
    <w:pPr>
      <w:spacing w:line="240" w:lineRule="auto"/>
      <w:ind w:left="1680"/>
      <w:jc w:val="left"/>
    </w:pPr>
    <w:rPr>
      <w:rFonts w:ascii="Times New Roman" w:hAnsi="Times New Roman"/>
      <w:sz w:val="24"/>
    </w:rPr>
  </w:style>
  <w:style w:type="paragraph" w:styleId="Obsah9">
    <w:name w:val="toc 9"/>
    <w:basedOn w:val="Normln"/>
    <w:next w:val="Normln"/>
    <w:autoRedefine/>
    <w:semiHidden/>
    <w:rsid w:val="004B2DFF"/>
    <w:pPr>
      <w:spacing w:line="240" w:lineRule="auto"/>
      <w:ind w:left="1920"/>
      <w:jc w:val="left"/>
    </w:pPr>
    <w:rPr>
      <w:rFonts w:ascii="Times New Roman" w:hAnsi="Times New Roman"/>
      <w:sz w:val="24"/>
    </w:rPr>
  </w:style>
  <w:style w:type="paragraph" w:styleId="Textpoznpodarou">
    <w:name w:val="footnote text"/>
    <w:basedOn w:val="Normln"/>
    <w:semiHidden/>
    <w:rsid w:val="004B2DFF"/>
    <w:pPr>
      <w:spacing w:line="240" w:lineRule="auto"/>
      <w:jc w:val="left"/>
    </w:pPr>
    <w:rPr>
      <w:sz w:val="16"/>
    </w:rPr>
  </w:style>
  <w:style w:type="character" w:styleId="Znakapoznpodarou">
    <w:name w:val="footnote reference"/>
    <w:semiHidden/>
    <w:rsid w:val="004B2DFF"/>
    <w:rPr>
      <w:vertAlign w:val="superscript"/>
    </w:rPr>
  </w:style>
  <w:style w:type="paragraph" w:styleId="Normlnodsazen">
    <w:name w:val="Normal Indent"/>
    <w:basedOn w:val="Normln"/>
    <w:link w:val="NormlnodsazenChar"/>
    <w:rsid w:val="00326583"/>
    <w:pPr>
      <w:ind w:left="851"/>
    </w:pPr>
  </w:style>
  <w:style w:type="paragraph" w:customStyle="1" w:styleId="Tuntext">
    <w:name w:val="Tučný text"/>
    <w:basedOn w:val="Nadpishlavn"/>
    <w:rsid w:val="00862BC9"/>
    <w:pPr>
      <w:pBdr>
        <w:bottom w:val="single" w:sz="4" w:space="1" w:color="73767D"/>
      </w:pBdr>
      <w:spacing w:before="360" w:after="60" w:line="264" w:lineRule="auto"/>
      <w:jc w:val="both"/>
    </w:pPr>
    <w:rPr>
      <w:rFonts w:cs="Segoe UI"/>
      <w:b/>
      <w:caps w:val="0"/>
      <w:color w:val="auto"/>
      <w:sz w:val="20"/>
    </w:rPr>
  </w:style>
  <w:style w:type="paragraph" w:styleId="Textvysvtlivek">
    <w:name w:val="endnote text"/>
    <w:basedOn w:val="Normln"/>
    <w:link w:val="TextvysvtlivekChar"/>
    <w:rsid w:val="002C57D3"/>
  </w:style>
  <w:style w:type="character" w:customStyle="1" w:styleId="TextvysvtlivekChar">
    <w:name w:val="Text vysvětlivek Char"/>
    <w:link w:val="Textvysvtlivek"/>
    <w:rsid w:val="002C57D3"/>
    <w:rPr>
      <w:rFonts w:ascii="JohnSans Text Pro" w:hAnsi="JohnSans Text Pro"/>
    </w:rPr>
  </w:style>
  <w:style w:type="paragraph" w:customStyle="1" w:styleId="Textpoznpodtabulkou">
    <w:name w:val="Text pozn. pod tabulkou"/>
    <w:basedOn w:val="Textpoznpodarou"/>
    <w:rsid w:val="002C57D3"/>
    <w:pPr>
      <w:spacing w:before="120"/>
    </w:pPr>
  </w:style>
  <w:style w:type="paragraph" w:customStyle="1" w:styleId="Cislovaniabc">
    <w:name w:val="Cislovani_abc"/>
    <w:basedOn w:val="Normalniodrazky"/>
    <w:rsid w:val="00A00728"/>
    <w:pPr>
      <w:numPr>
        <w:numId w:val="6"/>
      </w:numPr>
      <w:spacing w:before="120" w:after="120" w:line="264" w:lineRule="auto"/>
      <w:ind w:left="1418" w:hanging="284"/>
    </w:pPr>
    <w:rPr>
      <w:rFonts w:cs="Segoe UI"/>
    </w:rPr>
  </w:style>
  <w:style w:type="numbering" w:customStyle="1" w:styleId="Stylslovnvlevo">
    <w:name w:val="Styl Číslování vlevo"/>
    <w:basedOn w:val="Bezseznamu"/>
    <w:rsid w:val="00CF1481"/>
    <w:pPr>
      <w:numPr>
        <w:numId w:val="3"/>
      </w:numPr>
    </w:pPr>
  </w:style>
  <w:style w:type="numbering" w:customStyle="1" w:styleId="StylslovnVlevo0">
    <w:name w:val="Styl Číslování Vlevo"/>
    <w:basedOn w:val="Bezseznamu"/>
    <w:rsid w:val="00CF1481"/>
    <w:pPr>
      <w:numPr>
        <w:numId w:val="4"/>
      </w:numPr>
    </w:pPr>
  </w:style>
  <w:style w:type="paragraph" w:customStyle="1" w:styleId="Normalnicslovnabc">
    <w:name w:val="Normalni_císlování_abc"/>
    <w:basedOn w:val="Normln"/>
    <w:rsid w:val="00B87F68"/>
    <w:pPr>
      <w:numPr>
        <w:numId w:val="5"/>
      </w:numPr>
      <w:ind w:left="357" w:hanging="357"/>
    </w:pPr>
  </w:style>
  <w:style w:type="paragraph" w:customStyle="1" w:styleId="Hlavninadpis">
    <w:name w:val="Hlavni_nadpis"/>
    <w:basedOn w:val="Normln"/>
    <w:rsid w:val="00855AA2"/>
    <w:pPr>
      <w:spacing w:after="720"/>
      <w:jc w:val="left"/>
    </w:pPr>
    <w:rPr>
      <w:color w:val="73767D"/>
      <w:sz w:val="36"/>
    </w:rPr>
  </w:style>
  <w:style w:type="paragraph" w:customStyle="1" w:styleId="Cislovani5">
    <w:name w:val="Cislovani 5"/>
    <w:basedOn w:val="Cislovani4"/>
    <w:link w:val="Cislovani5Char"/>
    <w:rsid w:val="00D14152"/>
    <w:pPr>
      <w:numPr>
        <w:ilvl w:val="4"/>
      </w:numPr>
    </w:pPr>
    <w:rPr>
      <w:i/>
    </w:rPr>
  </w:style>
  <w:style w:type="paragraph" w:customStyle="1" w:styleId="Podtitul11">
    <w:name w:val="Podtitul 1.1"/>
    <w:basedOn w:val="Nadpis2"/>
    <w:link w:val="Podtitul11Char"/>
    <w:rsid w:val="00544EA8"/>
    <w:pPr>
      <w:spacing w:before="0" w:after="120" w:line="264" w:lineRule="auto"/>
      <w:ind w:left="578" w:hanging="578"/>
    </w:pPr>
    <w:rPr>
      <w:b w:val="0"/>
      <w:sz w:val="20"/>
    </w:rPr>
  </w:style>
  <w:style w:type="paragraph" w:customStyle="1" w:styleId="Poditul1">
    <w:name w:val="Poditul 1"/>
    <w:basedOn w:val="Nadpis1"/>
    <w:link w:val="Poditul1Char"/>
    <w:rsid w:val="00C20E24"/>
    <w:pPr>
      <w:keepNext/>
    </w:pPr>
    <w:rPr>
      <w:rFonts w:cs="Segoe UI"/>
    </w:rPr>
  </w:style>
  <w:style w:type="character" w:customStyle="1" w:styleId="Cislovani1Char">
    <w:name w:val="Cislovani 1 Char"/>
    <w:link w:val="Cislovani1"/>
    <w:rsid w:val="00071D60"/>
    <w:rPr>
      <w:rFonts w:ascii="JohnSans Text Pro" w:hAnsi="JohnSans Text Pro"/>
      <w:b/>
      <w:caps/>
      <w:sz w:val="24"/>
      <w:szCs w:val="24"/>
    </w:rPr>
  </w:style>
  <w:style w:type="character" w:customStyle="1" w:styleId="Podtitul11Char">
    <w:name w:val="Podtitul 1.1 Char"/>
    <w:link w:val="Podtitul11"/>
    <w:rsid w:val="00544EA8"/>
    <w:rPr>
      <w:rFonts w:ascii="Segoe UI" w:hAnsi="Segoe UI"/>
    </w:rPr>
  </w:style>
  <w:style w:type="paragraph" w:customStyle="1" w:styleId="Podtitu111">
    <w:name w:val="Podtitu 1.1.1"/>
    <w:basedOn w:val="Nadpis3"/>
    <w:link w:val="Podtitu111Char"/>
    <w:rsid w:val="00544EA8"/>
    <w:pPr>
      <w:pBdr>
        <w:bottom w:val="none" w:sz="0" w:space="0" w:color="auto"/>
      </w:pBdr>
      <w:spacing w:before="0" w:after="120" w:line="264" w:lineRule="auto"/>
      <w:ind w:left="1134" w:hanging="567"/>
      <w:jc w:val="both"/>
    </w:pPr>
    <w:rPr>
      <w:b w:val="0"/>
    </w:rPr>
  </w:style>
  <w:style w:type="character" w:customStyle="1" w:styleId="Poditul1Char">
    <w:name w:val="Poditul 1 Char"/>
    <w:link w:val="Poditul1"/>
    <w:rsid w:val="00C20E24"/>
    <w:rPr>
      <w:rFonts w:ascii="Segoe UI" w:hAnsi="Segoe UI" w:cs="Segoe UI"/>
      <w:b/>
      <w:caps/>
    </w:rPr>
  </w:style>
  <w:style w:type="paragraph" w:customStyle="1" w:styleId="Podtitul1111">
    <w:name w:val="Podtitul_1.1.1.1"/>
    <w:basedOn w:val="Cislovani4"/>
    <w:link w:val="Podtitul1111Char"/>
    <w:rsid w:val="00071D60"/>
    <w:rPr>
      <w:rFonts w:cs="Segoe UI"/>
    </w:rPr>
  </w:style>
  <w:style w:type="character" w:customStyle="1" w:styleId="Cislovani3Char">
    <w:name w:val="Cislovani 3 Char"/>
    <w:link w:val="Cislovani3"/>
    <w:rsid w:val="00071D60"/>
    <w:rPr>
      <w:rFonts w:ascii="JohnSans Text Pro" w:hAnsi="JohnSans Text Pro"/>
      <w:b/>
      <w:szCs w:val="24"/>
    </w:rPr>
  </w:style>
  <w:style w:type="character" w:customStyle="1" w:styleId="Podtitu111Char">
    <w:name w:val="Podtitu 1.1.1 Char"/>
    <w:link w:val="Podtitu111"/>
    <w:rsid w:val="00544EA8"/>
    <w:rPr>
      <w:rFonts w:ascii="Segoe UI" w:hAnsi="Segoe UI" w:cs="Arial"/>
      <w:bCs/>
      <w:szCs w:val="26"/>
    </w:rPr>
  </w:style>
  <w:style w:type="paragraph" w:customStyle="1" w:styleId="Podtitul11111">
    <w:name w:val="Podtitul 1.1.1.1.1"/>
    <w:basedOn w:val="Cislovani5"/>
    <w:link w:val="Podtitul11111Char"/>
    <w:rsid w:val="00071D60"/>
    <w:rPr>
      <w:rFonts w:cs="Segoe UI"/>
    </w:rPr>
  </w:style>
  <w:style w:type="character" w:customStyle="1" w:styleId="Cislovani4Char">
    <w:name w:val="Cislovani 4 Char"/>
    <w:link w:val="Cislovani4"/>
    <w:rsid w:val="00071D60"/>
    <w:rPr>
      <w:rFonts w:ascii="JohnSans Text Pro" w:hAnsi="JohnSans Text Pro"/>
      <w:szCs w:val="24"/>
    </w:rPr>
  </w:style>
  <w:style w:type="character" w:customStyle="1" w:styleId="Podtitul1111Char">
    <w:name w:val="Podtitul_1.1.1.1 Char"/>
    <w:link w:val="Podtitul1111"/>
    <w:rsid w:val="00071D60"/>
    <w:rPr>
      <w:rFonts w:ascii="Segoe UI" w:hAnsi="Segoe UI" w:cs="Segoe UI"/>
      <w:szCs w:val="24"/>
    </w:rPr>
  </w:style>
  <w:style w:type="paragraph" w:customStyle="1" w:styleId="textzarovnnvlevobezodsazen">
    <w:name w:val="text_zarovnání vlevo_bez odsazení"/>
    <w:link w:val="textzarovnnvlevobezodsazenChar"/>
    <w:rsid w:val="00071D60"/>
    <w:pPr>
      <w:spacing w:line="288" w:lineRule="auto"/>
    </w:pPr>
    <w:rPr>
      <w:rFonts w:ascii="Segoe UI" w:hAnsi="Segoe UI"/>
    </w:rPr>
  </w:style>
  <w:style w:type="character" w:customStyle="1" w:styleId="Cislovani5Char">
    <w:name w:val="Cislovani 5 Char"/>
    <w:link w:val="Cislovani5"/>
    <w:rsid w:val="00071D60"/>
    <w:rPr>
      <w:rFonts w:ascii="JohnSans Text Pro" w:hAnsi="JohnSans Text Pro"/>
      <w:i/>
      <w:szCs w:val="24"/>
    </w:rPr>
  </w:style>
  <w:style w:type="character" w:customStyle="1" w:styleId="Podtitul11111Char">
    <w:name w:val="Podtitul 1.1.1.1.1 Char"/>
    <w:link w:val="Podtitul11111"/>
    <w:rsid w:val="00071D60"/>
    <w:rPr>
      <w:rFonts w:ascii="Segoe UI" w:hAnsi="Segoe UI" w:cs="Segoe UI"/>
      <w:i/>
      <w:szCs w:val="24"/>
    </w:rPr>
  </w:style>
  <w:style w:type="paragraph" w:customStyle="1" w:styleId="Nadpishlavn">
    <w:name w:val="Nadpis hlavní"/>
    <w:basedOn w:val="Normln"/>
    <w:qFormat/>
    <w:rsid w:val="00B92484"/>
    <w:pPr>
      <w:spacing w:before="600" w:line="240" w:lineRule="auto"/>
      <w:jc w:val="left"/>
    </w:pPr>
    <w:rPr>
      <w:caps/>
      <w:color w:val="73767D"/>
      <w:sz w:val="36"/>
    </w:rPr>
  </w:style>
  <w:style w:type="paragraph" w:customStyle="1" w:styleId="Textodsazen">
    <w:name w:val="Text_odsazení"/>
    <w:basedOn w:val="Normlnodsazen"/>
    <w:link w:val="TextodsazenChar"/>
    <w:rsid w:val="00071D60"/>
    <w:rPr>
      <w:rFonts w:cs="Segoe UI"/>
    </w:rPr>
  </w:style>
  <w:style w:type="paragraph" w:styleId="Textbubliny">
    <w:name w:val="Balloon Text"/>
    <w:basedOn w:val="Normln"/>
    <w:link w:val="TextbublinyChar"/>
    <w:rsid w:val="00774042"/>
    <w:pPr>
      <w:spacing w:line="240" w:lineRule="auto"/>
    </w:pPr>
    <w:rPr>
      <w:rFonts w:ascii="Tahoma" w:hAnsi="Tahoma" w:cs="Tahoma"/>
      <w:sz w:val="16"/>
      <w:szCs w:val="16"/>
    </w:rPr>
  </w:style>
  <w:style w:type="character" w:customStyle="1" w:styleId="NormlnodsazenChar">
    <w:name w:val="Normální odsazený Char"/>
    <w:link w:val="Normlnodsazen"/>
    <w:rsid w:val="00071D60"/>
    <w:rPr>
      <w:rFonts w:ascii="Segoe UI" w:hAnsi="Segoe UI"/>
    </w:rPr>
  </w:style>
  <w:style w:type="character" w:customStyle="1" w:styleId="TextodsazenChar">
    <w:name w:val="Text_odsazení Char"/>
    <w:link w:val="Textodsazen"/>
    <w:rsid w:val="00071D60"/>
    <w:rPr>
      <w:rFonts w:ascii="Segoe UI" w:hAnsi="Segoe UI" w:cs="Segoe UI"/>
    </w:rPr>
  </w:style>
  <w:style w:type="paragraph" w:styleId="Adresanaoblku">
    <w:name w:val="envelope address"/>
    <w:basedOn w:val="Normln"/>
    <w:rsid w:val="006D75DE"/>
    <w:pPr>
      <w:framePr w:w="7920" w:h="1980" w:hRule="exact" w:hSpace="141" w:wrap="auto" w:hAnchor="page" w:xAlign="center" w:yAlign="bottom"/>
      <w:ind w:left="2880"/>
    </w:pPr>
    <w:rPr>
      <w:sz w:val="24"/>
      <w:szCs w:val="24"/>
    </w:rPr>
  </w:style>
  <w:style w:type="character" w:customStyle="1" w:styleId="TextbublinyChar">
    <w:name w:val="Text bubliny Char"/>
    <w:link w:val="Textbubliny"/>
    <w:rsid w:val="00774042"/>
    <w:rPr>
      <w:rFonts w:ascii="Tahoma" w:hAnsi="Tahoma" w:cs="Tahoma"/>
      <w:sz w:val="16"/>
      <w:szCs w:val="16"/>
    </w:rPr>
  </w:style>
  <w:style w:type="character" w:customStyle="1" w:styleId="Styl">
    <w:name w:val="Styl"/>
    <w:rsid w:val="00B205E1"/>
    <w:rPr>
      <w:rFonts w:ascii="Segoe UI" w:hAnsi="Segoe UI"/>
      <w:sz w:val="18"/>
      <w:vertAlign w:val="baseline"/>
    </w:rPr>
  </w:style>
  <w:style w:type="character" w:customStyle="1" w:styleId="zpatChar0">
    <w:name w:val="zápatí Char"/>
    <w:link w:val="zpat0"/>
    <w:locked/>
    <w:rsid w:val="002E646A"/>
    <w:rPr>
      <w:rFonts w:ascii="Segoe UI" w:hAnsi="Segoe UI" w:cs="Segoe UI"/>
      <w:sz w:val="16"/>
    </w:rPr>
  </w:style>
  <w:style w:type="paragraph" w:customStyle="1" w:styleId="zpat0">
    <w:name w:val="zápatí"/>
    <w:basedOn w:val="Normln"/>
    <w:link w:val="zpatChar0"/>
    <w:rsid w:val="002E646A"/>
    <w:pPr>
      <w:tabs>
        <w:tab w:val="center" w:pos="4536"/>
        <w:tab w:val="right" w:pos="9072"/>
      </w:tabs>
      <w:jc w:val="left"/>
    </w:pPr>
    <w:rPr>
      <w:rFonts w:cs="Segoe UI"/>
      <w:sz w:val="16"/>
    </w:rPr>
  </w:style>
  <w:style w:type="character" w:customStyle="1" w:styleId="ZpatChar">
    <w:name w:val="Zápatí Char"/>
    <w:link w:val="Zpat"/>
    <w:uiPriority w:val="99"/>
    <w:rsid w:val="00BF0287"/>
    <w:rPr>
      <w:rFonts w:ascii="Segoe UI" w:hAnsi="Segoe UI"/>
      <w:color w:val="73767D"/>
      <w:sz w:val="16"/>
    </w:rPr>
  </w:style>
  <w:style w:type="character" w:styleId="Hypertextovodkaz">
    <w:name w:val="Hyperlink"/>
    <w:uiPriority w:val="99"/>
    <w:rsid w:val="007D10AA"/>
    <w:rPr>
      <w:color w:val="0000FF"/>
      <w:u w:val="single"/>
    </w:rPr>
  </w:style>
  <w:style w:type="paragraph" w:customStyle="1" w:styleId="podpisra">
    <w:name w:val="podpis čára"/>
    <w:basedOn w:val="textzarovnnvlevobezodsazen"/>
    <w:rsid w:val="001823C7"/>
    <w:pPr>
      <w:tabs>
        <w:tab w:val="right" w:leader="dot" w:pos="3969"/>
        <w:tab w:val="right" w:pos="5103"/>
        <w:tab w:val="right" w:leader="dot" w:pos="9072"/>
      </w:tabs>
    </w:pPr>
  </w:style>
  <w:style w:type="paragraph" w:customStyle="1" w:styleId="normln10boded">
    <w:name w:val="normální 10 bodů šedá"/>
    <w:basedOn w:val="Normln"/>
    <w:link w:val="normln10bodedChar"/>
    <w:rsid w:val="001823C7"/>
    <w:pPr>
      <w:framePr w:wrap="around" w:vAnchor="page" w:hAnchor="text" w:y="2553"/>
    </w:pPr>
    <w:rPr>
      <w:color w:val="73767D"/>
      <w:szCs w:val="18"/>
    </w:rPr>
  </w:style>
  <w:style w:type="character" w:customStyle="1" w:styleId="normln10bodedChar">
    <w:name w:val="normální 10 bodů šedá Char"/>
    <w:link w:val="normln10boded"/>
    <w:rsid w:val="001823C7"/>
    <w:rPr>
      <w:rFonts w:ascii="Segoe UI" w:hAnsi="Segoe UI"/>
      <w:color w:val="73767D"/>
      <w:szCs w:val="18"/>
    </w:rPr>
  </w:style>
  <w:style w:type="paragraph" w:customStyle="1" w:styleId="Podnadpis1">
    <w:name w:val="Podnadpis1"/>
    <w:basedOn w:val="Nadpishlavn"/>
    <w:link w:val="PodnadpisChar"/>
    <w:rsid w:val="001D2F87"/>
    <w:rPr>
      <w:rFonts w:cs="Segoe UI"/>
      <w:caps w:val="0"/>
      <w:sz w:val="28"/>
    </w:rPr>
  </w:style>
  <w:style w:type="character" w:customStyle="1" w:styleId="textzarovnnvlevobezodsazenChar">
    <w:name w:val="text_zarovnání vlevo_bez odsazení Char"/>
    <w:link w:val="textzarovnnvlevobezodsazen"/>
    <w:rsid w:val="001823C7"/>
    <w:rPr>
      <w:rFonts w:ascii="Segoe UI" w:hAnsi="Segoe UI"/>
    </w:rPr>
  </w:style>
  <w:style w:type="character" w:customStyle="1" w:styleId="PodnadpisChar">
    <w:name w:val="Podnadpis Char"/>
    <w:link w:val="Podnadpis1"/>
    <w:rsid w:val="001D2F87"/>
    <w:rPr>
      <w:rFonts w:ascii="Segoe UI" w:hAnsi="Segoe UI" w:cs="Segoe UI"/>
      <w:b/>
      <w:sz w:val="28"/>
    </w:rPr>
  </w:style>
  <w:style w:type="paragraph" w:customStyle="1" w:styleId="Vyizujeadresadaldky">
    <w:name w:val="Vyřizuje_adresa_další řádky"/>
    <w:basedOn w:val="Normln"/>
    <w:qFormat/>
    <w:rsid w:val="001823C7"/>
    <w:pPr>
      <w:tabs>
        <w:tab w:val="left" w:pos="851"/>
        <w:tab w:val="left" w:pos="4536"/>
      </w:tabs>
      <w:jc w:val="left"/>
    </w:pPr>
  </w:style>
  <w:style w:type="paragraph" w:customStyle="1" w:styleId="Vyizujeadresaprvndek">
    <w:name w:val="Vyřizuje_adresa_první řádek"/>
    <w:basedOn w:val="Vyizujeadresadaldky"/>
    <w:next w:val="Vyizujeadresadaldky"/>
    <w:rsid w:val="001823C7"/>
    <w:pPr>
      <w:spacing w:before="840"/>
    </w:pPr>
  </w:style>
  <w:style w:type="character" w:customStyle="1" w:styleId="Nadpis4Char">
    <w:name w:val="Nadpis 4 Char"/>
    <w:basedOn w:val="Standardnpsmoodstavce"/>
    <w:link w:val="Nadpis4"/>
    <w:semiHidden/>
    <w:rsid w:val="006561A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6561A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6561A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semiHidden/>
    <w:rsid w:val="006561A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semiHidden/>
    <w:rsid w:val="006561A8"/>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6561A8"/>
    <w:rPr>
      <w:rFonts w:asciiTheme="majorHAnsi" w:eastAsiaTheme="majorEastAsia" w:hAnsiTheme="majorHAnsi" w:cstheme="majorBidi"/>
      <w:i/>
      <w:iCs/>
      <w:color w:val="404040" w:themeColor="text1" w:themeTint="BF"/>
    </w:rPr>
  </w:style>
  <w:style w:type="paragraph" w:styleId="Odstavecseseznamem">
    <w:name w:val="List Paragraph"/>
    <w:basedOn w:val="Normln"/>
    <w:link w:val="OdstavecseseznamemChar"/>
    <w:uiPriority w:val="34"/>
    <w:qFormat/>
    <w:rsid w:val="00C60907"/>
    <w:pPr>
      <w:numPr>
        <w:ilvl w:val="3"/>
        <w:numId w:val="7"/>
      </w:numPr>
      <w:spacing w:before="120" w:line="264" w:lineRule="auto"/>
    </w:pPr>
  </w:style>
  <w:style w:type="paragraph" w:customStyle="1" w:styleId="cislovani10">
    <w:name w:val="cislovani 1"/>
    <w:basedOn w:val="Normln"/>
    <w:next w:val="Normln"/>
    <w:rsid w:val="00493558"/>
    <w:pPr>
      <w:keepNext/>
      <w:spacing w:before="480"/>
      <w:ind w:left="8648" w:hanging="567"/>
    </w:pPr>
    <w:rPr>
      <w:rFonts w:ascii="JohnSans Text Pro" w:hAnsi="JohnSans Text Pro"/>
      <w:b/>
      <w:caps/>
      <w:sz w:val="24"/>
      <w:szCs w:val="24"/>
    </w:rPr>
  </w:style>
  <w:style w:type="numbering" w:customStyle="1" w:styleId="Stylslovn12bVlevo138cmPedsazen063cmZe2">
    <w:name w:val="Styl Číslování 12 b. Vlevo:  138 cm Předsazení:  063 cm Zúže...2"/>
    <w:basedOn w:val="Bezseznamu"/>
    <w:rsid w:val="00493558"/>
    <w:pPr>
      <w:numPr>
        <w:numId w:val="8"/>
      </w:numPr>
    </w:pPr>
  </w:style>
  <w:style w:type="paragraph" w:styleId="Textkomente">
    <w:name w:val="annotation text"/>
    <w:basedOn w:val="Normln"/>
    <w:link w:val="TextkomenteChar"/>
    <w:uiPriority w:val="99"/>
    <w:rsid w:val="00493558"/>
    <w:pPr>
      <w:spacing w:line="240" w:lineRule="auto"/>
      <w:jc w:val="left"/>
    </w:pPr>
    <w:rPr>
      <w:rFonts w:ascii="Times New Roman" w:hAnsi="Times New Roman"/>
    </w:rPr>
  </w:style>
  <w:style w:type="character" w:customStyle="1" w:styleId="TextkomenteChar">
    <w:name w:val="Text komentáře Char"/>
    <w:basedOn w:val="Standardnpsmoodstavce"/>
    <w:link w:val="Textkomente"/>
    <w:uiPriority w:val="99"/>
    <w:rsid w:val="00493558"/>
    <w:rPr>
      <w:rFonts w:ascii="Times New Roman" w:hAnsi="Times New Roman"/>
    </w:rPr>
  </w:style>
  <w:style w:type="paragraph" w:customStyle="1" w:styleId="Char1CharCharCharCharCharChar">
    <w:name w:val="Char1 Char Char Char Char Char Char"/>
    <w:basedOn w:val="Normln"/>
    <w:rsid w:val="000D4391"/>
    <w:pPr>
      <w:widowControl w:val="0"/>
      <w:tabs>
        <w:tab w:val="num" w:pos="432"/>
      </w:tabs>
      <w:spacing w:line="280" w:lineRule="atLeast"/>
      <w:ind w:left="432" w:hanging="432"/>
      <w:jc w:val="left"/>
    </w:pPr>
    <w:rPr>
      <w:rFonts w:ascii="Arial" w:eastAsia="MS Mincho" w:hAnsi="Arial" w:cs="Arial"/>
      <w:color w:val="000080"/>
      <w:sz w:val="21"/>
      <w:szCs w:val="21"/>
      <w:lang w:val="en-GB" w:eastAsia="en-GB"/>
    </w:rPr>
  </w:style>
  <w:style w:type="character" w:styleId="Odkaznakoment">
    <w:name w:val="annotation reference"/>
    <w:basedOn w:val="Standardnpsmoodstavce"/>
    <w:uiPriority w:val="99"/>
    <w:rsid w:val="0002512A"/>
    <w:rPr>
      <w:sz w:val="16"/>
      <w:szCs w:val="16"/>
    </w:rPr>
  </w:style>
  <w:style w:type="paragraph" w:styleId="Pedmtkomente">
    <w:name w:val="annotation subject"/>
    <w:basedOn w:val="Textkomente"/>
    <w:next w:val="Textkomente"/>
    <w:link w:val="PedmtkomenteChar"/>
    <w:rsid w:val="0002512A"/>
    <w:pPr>
      <w:jc w:val="both"/>
    </w:pPr>
    <w:rPr>
      <w:rFonts w:ascii="Segoe UI" w:hAnsi="Segoe UI"/>
      <w:b/>
      <w:bCs/>
    </w:rPr>
  </w:style>
  <w:style w:type="character" w:customStyle="1" w:styleId="PedmtkomenteChar">
    <w:name w:val="Předmět komentáře Char"/>
    <w:basedOn w:val="TextkomenteChar"/>
    <w:link w:val="Pedmtkomente"/>
    <w:rsid w:val="0002512A"/>
    <w:rPr>
      <w:rFonts w:ascii="Segoe UI" w:hAnsi="Segoe UI"/>
      <w:b/>
      <w:bCs/>
    </w:rPr>
  </w:style>
  <w:style w:type="paragraph" w:customStyle="1" w:styleId="odrazkyabc2uroven">
    <w:name w:val="odrazky_abc 2.uroven"/>
    <w:basedOn w:val="Normln"/>
    <w:rsid w:val="00212296"/>
    <w:pPr>
      <w:tabs>
        <w:tab w:val="num" w:pos="1134"/>
      </w:tabs>
      <w:spacing w:line="264" w:lineRule="auto"/>
      <w:ind w:left="1134" w:hanging="283"/>
      <w:jc w:val="left"/>
    </w:pPr>
    <w:rPr>
      <w:rFonts w:cs="JohnSans Text Pro"/>
      <w:sz w:val="18"/>
    </w:rPr>
  </w:style>
  <w:style w:type="paragraph" w:customStyle="1" w:styleId="odrazkyabc">
    <w:name w:val="odrazky_abc"/>
    <w:basedOn w:val="Normln"/>
    <w:rsid w:val="00212296"/>
    <w:pPr>
      <w:spacing w:line="264" w:lineRule="auto"/>
      <w:ind w:left="357" w:hanging="357"/>
      <w:jc w:val="left"/>
    </w:pPr>
    <w:rPr>
      <w:sz w:val="18"/>
    </w:rPr>
  </w:style>
  <w:style w:type="paragraph" w:styleId="Bezmezer">
    <w:name w:val="No Spacing"/>
    <w:uiPriority w:val="1"/>
    <w:qFormat/>
    <w:rsid w:val="00525A57"/>
    <w:pPr>
      <w:spacing w:line="264" w:lineRule="auto"/>
      <w:jc w:val="both"/>
    </w:pPr>
    <w:rPr>
      <w:rFonts w:ascii="Segoe UI" w:hAnsi="Segoe UI"/>
    </w:rPr>
  </w:style>
  <w:style w:type="paragraph" w:styleId="Osloven">
    <w:name w:val="Salutation"/>
    <w:basedOn w:val="Normln"/>
    <w:next w:val="Normln"/>
    <w:link w:val="OslovenChar"/>
    <w:qFormat/>
    <w:rsid w:val="00C17F1E"/>
    <w:pPr>
      <w:spacing w:before="600" w:line="264" w:lineRule="auto"/>
    </w:pPr>
    <w:rPr>
      <w:rFonts w:ascii="Segoe UI Semibold" w:hAnsi="Segoe UI Semibold"/>
    </w:rPr>
  </w:style>
  <w:style w:type="character" w:customStyle="1" w:styleId="OslovenChar">
    <w:name w:val="Oslovení Char"/>
    <w:basedOn w:val="Standardnpsmoodstavce"/>
    <w:link w:val="Osloven"/>
    <w:rsid w:val="00C17F1E"/>
    <w:rPr>
      <w:rFonts w:ascii="Segoe UI Semibold" w:hAnsi="Segoe UI Semibold"/>
    </w:rPr>
  </w:style>
  <w:style w:type="paragraph" w:styleId="Podtitul">
    <w:name w:val="Subtitle"/>
    <w:basedOn w:val="Nadpishlavn"/>
    <w:next w:val="Normln"/>
    <w:link w:val="PodtitulChar"/>
    <w:qFormat/>
    <w:rsid w:val="00B92484"/>
    <w:pPr>
      <w:spacing w:before="0"/>
    </w:pPr>
    <w:rPr>
      <w:rFonts w:cs="Segoe UI"/>
      <w:caps w:val="0"/>
      <w:sz w:val="32"/>
      <w:szCs w:val="32"/>
    </w:rPr>
  </w:style>
  <w:style w:type="character" w:customStyle="1" w:styleId="PodtitulChar">
    <w:name w:val="Podtitul Char"/>
    <w:basedOn w:val="Standardnpsmoodstavce"/>
    <w:link w:val="Podtitul"/>
    <w:rsid w:val="00B92484"/>
    <w:rPr>
      <w:rFonts w:ascii="Segoe UI" w:hAnsi="Segoe UI" w:cs="Segoe UI"/>
      <w:color w:val="73767D"/>
      <w:sz w:val="32"/>
      <w:szCs w:val="32"/>
    </w:rPr>
  </w:style>
  <w:style w:type="paragraph" w:styleId="slovanseznam">
    <w:name w:val="List Number"/>
    <w:basedOn w:val="Normln"/>
    <w:qFormat/>
    <w:rsid w:val="00862BC9"/>
    <w:pPr>
      <w:numPr>
        <w:ilvl w:val="1"/>
        <w:numId w:val="7"/>
      </w:numPr>
      <w:spacing w:before="120" w:line="264" w:lineRule="auto"/>
    </w:pPr>
  </w:style>
  <w:style w:type="paragraph" w:styleId="slovanseznam2">
    <w:name w:val="List Number 2"/>
    <w:basedOn w:val="Normln"/>
    <w:qFormat/>
    <w:rsid w:val="00862BC9"/>
    <w:pPr>
      <w:numPr>
        <w:ilvl w:val="2"/>
        <w:numId w:val="7"/>
      </w:numPr>
      <w:spacing w:before="120" w:line="264" w:lineRule="auto"/>
    </w:pPr>
  </w:style>
  <w:style w:type="character" w:customStyle="1" w:styleId="OdstavecseseznamemChar">
    <w:name w:val="Odstavec se seznamem Char"/>
    <w:link w:val="Odstavecseseznamem"/>
    <w:uiPriority w:val="34"/>
    <w:locked/>
    <w:rsid w:val="00071EDD"/>
    <w:rPr>
      <w:rFonts w:ascii="Segoe UI" w:hAnsi="Segoe UI"/>
    </w:rPr>
  </w:style>
  <w:style w:type="character" w:styleId="Sledovanodkaz">
    <w:name w:val="FollowedHyperlink"/>
    <w:basedOn w:val="Standardnpsmoodstavce"/>
    <w:semiHidden/>
    <w:unhideWhenUsed/>
    <w:rsid w:val="003C4FCC"/>
    <w:rPr>
      <w:color w:val="800080" w:themeColor="followedHyperlink"/>
      <w:u w:val="single"/>
    </w:rPr>
  </w:style>
  <w:style w:type="paragraph" w:styleId="Normlnweb">
    <w:name w:val="Normal (Web)"/>
    <w:basedOn w:val="Normln"/>
    <w:uiPriority w:val="99"/>
    <w:semiHidden/>
    <w:unhideWhenUsed/>
    <w:rsid w:val="00233FA9"/>
    <w:pPr>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3861">
      <w:bodyDiv w:val="1"/>
      <w:marLeft w:val="0"/>
      <w:marRight w:val="0"/>
      <w:marTop w:val="0"/>
      <w:marBottom w:val="0"/>
      <w:divBdr>
        <w:top w:val="none" w:sz="0" w:space="0" w:color="auto"/>
        <w:left w:val="none" w:sz="0" w:space="0" w:color="auto"/>
        <w:bottom w:val="none" w:sz="0" w:space="0" w:color="auto"/>
        <w:right w:val="none" w:sz="0" w:space="0" w:color="auto"/>
      </w:divBdr>
    </w:div>
    <w:div w:id="422069723">
      <w:bodyDiv w:val="1"/>
      <w:marLeft w:val="0"/>
      <w:marRight w:val="0"/>
      <w:marTop w:val="0"/>
      <w:marBottom w:val="0"/>
      <w:divBdr>
        <w:top w:val="none" w:sz="0" w:space="0" w:color="auto"/>
        <w:left w:val="none" w:sz="0" w:space="0" w:color="auto"/>
        <w:bottom w:val="none" w:sz="0" w:space="0" w:color="auto"/>
        <w:right w:val="none" w:sz="0" w:space="0" w:color="auto"/>
      </w:divBdr>
    </w:div>
    <w:div w:id="494540466">
      <w:bodyDiv w:val="1"/>
      <w:marLeft w:val="0"/>
      <w:marRight w:val="0"/>
      <w:marTop w:val="0"/>
      <w:marBottom w:val="0"/>
      <w:divBdr>
        <w:top w:val="none" w:sz="0" w:space="0" w:color="auto"/>
        <w:left w:val="none" w:sz="0" w:space="0" w:color="auto"/>
        <w:bottom w:val="none" w:sz="0" w:space="0" w:color="auto"/>
        <w:right w:val="none" w:sz="0" w:space="0" w:color="auto"/>
      </w:divBdr>
    </w:div>
    <w:div w:id="758405513">
      <w:bodyDiv w:val="1"/>
      <w:marLeft w:val="0"/>
      <w:marRight w:val="0"/>
      <w:marTop w:val="0"/>
      <w:marBottom w:val="0"/>
      <w:divBdr>
        <w:top w:val="none" w:sz="0" w:space="0" w:color="auto"/>
        <w:left w:val="none" w:sz="0" w:space="0" w:color="auto"/>
        <w:bottom w:val="none" w:sz="0" w:space="0" w:color="auto"/>
        <w:right w:val="none" w:sz="0" w:space="0" w:color="auto"/>
      </w:divBdr>
    </w:div>
    <w:div w:id="1215235703">
      <w:bodyDiv w:val="1"/>
      <w:marLeft w:val="0"/>
      <w:marRight w:val="0"/>
      <w:marTop w:val="0"/>
      <w:marBottom w:val="0"/>
      <w:divBdr>
        <w:top w:val="none" w:sz="0" w:space="0" w:color="auto"/>
        <w:left w:val="none" w:sz="0" w:space="0" w:color="auto"/>
        <w:bottom w:val="none" w:sz="0" w:space="0" w:color="auto"/>
        <w:right w:val="none" w:sz="0" w:space="0" w:color="auto"/>
      </w:divBdr>
    </w:div>
    <w:div w:id="1314022055">
      <w:bodyDiv w:val="1"/>
      <w:marLeft w:val="0"/>
      <w:marRight w:val="0"/>
      <w:marTop w:val="0"/>
      <w:marBottom w:val="0"/>
      <w:divBdr>
        <w:top w:val="none" w:sz="0" w:space="0" w:color="auto"/>
        <w:left w:val="none" w:sz="0" w:space="0" w:color="auto"/>
        <w:bottom w:val="none" w:sz="0" w:space="0" w:color="auto"/>
        <w:right w:val="none" w:sz="0" w:space="0" w:color="auto"/>
      </w:divBdr>
    </w:div>
    <w:div w:id="1847208755">
      <w:bodyDiv w:val="1"/>
      <w:marLeft w:val="0"/>
      <w:marRight w:val="0"/>
      <w:marTop w:val="0"/>
      <w:marBottom w:val="0"/>
      <w:divBdr>
        <w:top w:val="none" w:sz="0" w:space="0" w:color="auto"/>
        <w:left w:val="none" w:sz="0" w:space="0" w:color="auto"/>
        <w:bottom w:val="none" w:sz="0" w:space="0" w:color="auto"/>
        <w:right w:val="none" w:sz="0" w:space="0" w:color="auto"/>
      </w:divBdr>
    </w:div>
    <w:div w:id="19429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www.sfzp.cz/sekce/40/kontakty/" TargetMode="External"/><Relationship Id="rId2" Type="http://schemas.openxmlformats.org/officeDocument/2006/relationships/numbering" Target="numbering.xml"/><Relationship Id="rId16" Type="http://schemas.openxmlformats.org/officeDocument/2006/relationships/hyperlink" Target="https://ezak.mzp.cz/vz0000767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k.mzp.cz/vz00007675"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zak.mzp.cz/profile_display_12.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kazky@sfzp.cz" TargetMode="External"/><Relationship Id="rId14" Type="http://schemas.openxmlformats.org/officeDocument/2006/relationships/header" Target="head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9E29-0098-42B5-86DD-A2CDB626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5458</Words>
  <Characters>33001</Characters>
  <Application>Microsoft Office Word</Application>
  <DocSecurity>0</DocSecurity>
  <Lines>275</Lines>
  <Paragraphs>76</Paragraphs>
  <ScaleCrop>false</ScaleCrop>
  <Company/>
  <LinksUpToDate>false</LinksUpToDate>
  <CharactersWithSpaces>38383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2017-07-03T13:11:00Z</dcterms:created>
  <dcterms:modified xsi:type="dcterms:W3CDTF">2017-07-04T07:08:00Z</dcterms:modified>
</cp:coreProperties>
</file>