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CC1" w:rsidRPr="009C1379" w:rsidRDefault="007E0CC1" w:rsidP="007E0CC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Krycí list -</w:t>
      </w:r>
      <w:r w:rsidRPr="009C1379">
        <w:rPr>
          <w:b/>
          <w:sz w:val="24"/>
          <w:szCs w:val="24"/>
        </w:rPr>
        <w:t xml:space="preserve"> VZ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46</w:t>
      </w:r>
      <w:r w:rsidRPr="00CA1F2B">
        <w:rPr>
          <w:b/>
          <w:sz w:val="24"/>
          <w:szCs w:val="24"/>
        </w:rPr>
        <w:t>/201</w:t>
      </w:r>
      <w:r>
        <w:rPr>
          <w:b/>
          <w:sz w:val="24"/>
          <w:szCs w:val="24"/>
        </w:rPr>
        <w:t>7</w:t>
      </w:r>
    </w:p>
    <w:p w:rsidR="007E0CC1" w:rsidRPr="009C1379" w:rsidRDefault="007E0CC1" w:rsidP="007E0CC1">
      <w:pPr>
        <w:jc w:val="center"/>
        <w:rPr>
          <w:b/>
          <w:sz w:val="24"/>
          <w:szCs w:val="24"/>
        </w:rPr>
      </w:pPr>
    </w:p>
    <w:p w:rsidR="007E0CC1" w:rsidRDefault="007E0CC1" w:rsidP="007E0CC1">
      <w:pPr>
        <w:pBdr>
          <w:bottom w:val="single" w:sz="12" w:space="1" w:color="auto"/>
        </w:pBdr>
        <w:jc w:val="center"/>
        <w:rPr>
          <w:b/>
          <w:color w:val="FF0000"/>
          <w:sz w:val="24"/>
          <w:szCs w:val="24"/>
        </w:rPr>
      </w:pPr>
      <w:r w:rsidRPr="009C1379">
        <w:rPr>
          <w:b/>
          <w:sz w:val="24"/>
          <w:szCs w:val="24"/>
        </w:rPr>
        <w:t xml:space="preserve">„Provádění hospodářských prací (seč, pastva) </w:t>
      </w:r>
      <w:r w:rsidRPr="00807998">
        <w:rPr>
          <w:b/>
          <w:sz w:val="24"/>
          <w:szCs w:val="24"/>
        </w:rPr>
        <w:t>v rámci dotační</w:t>
      </w:r>
      <w:r>
        <w:rPr>
          <w:b/>
          <w:sz w:val="24"/>
          <w:szCs w:val="24"/>
        </w:rPr>
        <w:t>ch</w:t>
      </w:r>
      <w:r w:rsidRPr="00807998">
        <w:rPr>
          <w:b/>
          <w:sz w:val="24"/>
          <w:szCs w:val="24"/>
        </w:rPr>
        <w:t xml:space="preserve"> program</w:t>
      </w:r>
      <w:r>
        <w:rPr>
          <w:b/>
          <w:sz w:val="24"/>
          <w:szCs w:val="24"/>
        </w:rPr>
        <w:t>ů</w:t>
      </w:r>
      <w:r w:rsidRPr="00807998">
        <w:rPr>
          <w:b/>
          <w:sz w:val="24"/>
          <w:szCs w:val="24"/>
        </w:rPr>
        <w:t xml:space="preserve"> MŽP</w:t>
      </w:r>
      <w:r>
        <w:rPr>
          <w:b/>
          <w:sz w:val="24"/>
          <w:szCs w:val="24"/>
        </w:rPr>
        <w:t xml:space="preserve"> </w:t>
      </w:r>
      <w:r w:rsidRPr="00807998">
        <w:rPr>
          <w:b/>
          <w:sz w:val="24"/>
          <w:szCs w:val="24"/>
        </w:rPr>
        <w:t>Program péče o krajinu</w:t>
      </w:r>
      <w:r>
        <w:rPr>
          <w:b/>
          <w:sz w:val="24"/>
          <w:szCs w:val="24"/>
        </w:rPr>
        <w:t>,</w:t>
      </w:r>
      <w:r w:rsidRPr="00807998">
        <w:rPr>
          <w:b/>
          <w:sz w:val="24"/>
          <w:szCs w:val="24"/>
        </w:rPr>
        <w:t xml:space="preserve"> </w:t>
      </w:r>
      <w:r w:rsidRPr="00235B73">
        <w:rPr>
          <w:b/>
          <w:sz w:val="24"/>
          <w:szCs w:val="24"/>
        </w:rPr>
        <w:t>Program obnovy přirozených funkcí krajiny</w:t>
      </w:r>
      <w:r w:rsidR="00484E53">
        <w:rPr>
          <w:b/>
          <w:sz w:val="24"/>
          <w:szCs w:val="24"/>
        </w:rPr>
        <w:t xml:space="preserve"> – II.</w:t>
      </w:r>
      <w:r>
        <w:rPr>
          <w:b/>
          <w:sz w:val="24"/>
          <w:szCs w:val="24"/>
        </w:rPr>
        <w:t>“</w:t>
      </w:r>
      <w:r w:rsidRPr="00590F7F">
        <w:rPr>
          <w:b/>
          <w:color w:val="FF0000"/>
          <w:sz w:val="24"/>
          <w:szCs w:val="24"/>
        </w:rPr>
        <w:t xml:space="preserve"> </w:t>
      </w:r>
    </w:p>
    <w:p w:rsidR="007E0CC1" w:rsidRPr="002860DE" w:rsidRDefault="007E0CC1" w:rsidP="007E0CC1">
      <w:pPr>
        <w:pStyle w:val="Nadpis3"/>
        <w:spacing w:line="360" w:lineRule="auto"/>
      </w:pPr>
      <w:r>
        <w:t>¹</w:t>
      </w:r>
      <w:r w:rsidRPr="002860DE">
        <w:t>)</w:t>
      </w:r>
      <w:r w:rsidRPr="009C1379">
        <w:rPr>
          <w:sz w:val="24"/>
          <w:szCs w:val="24"/>
        </w:rPr>
        <w:t xml:space="preserve">Identifikační údaje </w:t>
      </w:r>
      <w:r>
        <w:rPr>
          <w:sz w:val="24"/>
          <w:szCs w:val="24"/>
        </w:rPr>
        <w:t>účastníka</w:t>
      </w:r>
      <w:r w:rsidRPr="009C1379">
        <w:rPr>
          <w:sz w:val="24"/>
          <w:szCs w:val="24"/>
        </w:rPr>
        <w:t>:</w:t>
      </w:r>
    </w:p>
    <w:p w:rsidR="007E0CC1" w:rsidRPr="002860DE" w:rsidRDefault="007E0CC1" w:rsidP="007E0CC1">
      <w:pPr>
        <w:spacing w:line="360" w:lineRule="auto"/>
      </w:pPr>
      <w:r w:rsidRPr="002860DE">
        <w:t>Název/jméno:</w:t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</w:p>
    <w:p w:rsidR="007E0CC1" w:rsidRPr="002860DE" w:rsidRDefault="007E0CC1" w:rsidP="007E0CC1">
      <w:pPr>
        <w:spacing w:line="360" w:lineRule="auto"/>
      </w:pPr>
      <w:r w:rsidRPr="002860DE">
        <w:t>se sídlem/bytem:</w:t>
      </w:r>
    </w:p>
    <w:p w:rsidR="007E0CC1" w:rsidRPr="002860DE" w:rsidRDefault="007E0CC1" w:rsidP="007E0CC1">
      <w:pPr>
        <w:spacing w:line="360" w:lineRule="auto"/>
      </w:pPr>
      <w:r w:rsidRPr="002860DE">
        <w:t xml:space="preserve">zapsaný </w:t>
      </w:r>
      <w:proofErr w:type="gramStart"/>
      <w:r w:rsidRPr="002860DE">
        <w:t>dne: .............</w:t>
      </w:r>
      <w:r>
        <w:t>................</w:t>
      </w:r>
      <w:r>
        <w:tab/>
        <w:t>na</w:t>
      </w:r>
      <w:proofErr w:type="gramEnd"/>
      <w:r>
        <w:t xml:space="preserve"> živnostenském úřadě </w:t>
      </w:r>
      <w:r w:rsidRPr="002860DE">
        <w:t>(popř. v jiné evidenci),</w:t>
      </w:r>
    </w:p>
    <w:p w:rsidR="007E0CC1" w:rsidRPr="002860DE" w:rsidRDefault="007E0CC1" w:rsidP="007E0CC1">
      <w:pPr>
        <w:spacing w:line="360" w:lineRule="auto"/>
      </w:pPr>
      <w:proofErr w:type="gramStart"/>
      <w:r w:rsidRPr="002860DE">
        <w:t>vedeném ...................................., oddíl</w:t>
      </w:r>
      <w:proofErr w:type="gramEnd"/>
      <w:r w:rsidRPr="002860DE">
        <w:tab/>
        <w:t>........................, vložka.............,</w:t>
      </w:r>
      <w:r w:rsidRPr="002860DE">
        <w:tab/>
      </w:r>
    </w:p>
    <w:p w:rsidR="007E0CC1" w:rsidRPr="002860DE" w:rsidRDefault="007E0CC1" w:rsidP="007E0CC1">
      <w:pPr>
        <w:spacing w:line="360" w:lineRule="auto"/>
      </w:pPr>
      <w:r w:rsidRPr="002860DE">
        <w:t>IČ:/</w:t>
      </w:r>
      <w:proofErr w:type="spellStart"/>
      <w:proofErr w:type="gramStart"/>
      <w:r w:rsidRPr="002860DE">
        <w:t>r.č</w:t>
      </w:r>
      <w:proofErr w:type="spellEnd"/>
      <w:r w:rsidRPr="002860DE">
        <w:t>.</w:t>
      </w:r>
      <w:proofErr w:type="gramEnd"/>
      <w:r w:rsidRPr="002860DE">
        <w:t xml:space="preserve">: </w:t>
      </w:r>
      <w:r w:rsidRPr="002860DE">
        <w:tab/>
      </w:r>
      <w:r w:rsidRPr="002860DE">
        <w:tab/>
      </w:r>
      <w:r w:rsidRPr="002860DE">
        <w:tab/>
      </w:r>
      <w:r w:rsidRPr="002860DE">
        <w:rPr>
          <w:b/>
          <w:bCs/>
        </w:rPr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</w:p>
    <w:p w:rsidR="007E0CC1" w:rsidRPr="002860DE" w:rsidRDefault="007E0CC1" w:rsidP="007E0CC1">
      <w:pPr>
        <w:spacing w:line="360" w:lineRule="auto"/>
      </w:pPr>
      <w:r w:rsidRPr="002860DE">
        <w:t>DIČ:</w:t>
      </w:r>
      <w:r w:rsidRPr="002860DE">
        <w:tab/>
      </w:r>
    </w:p>
    <w:p w:rsidR="007E0CC1" w:rsidRPr="002860DE" w:rsidRDefault="007E0CC1" w:rsidP="007E0CC1">
      <w:pPr>
        <w:spacing w:line="360" w:lineRule="auto"/>
      </w:pPr>
      <w:r w:rsidRPr="002860DE">
        <w:t>bankovní spojení:</w:t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  <w:r w:rsidRPr="002860DE">
        <w:tab/>
      </w:r>
    </w:p>
    <w:p w:rsidR="007E0CC1" w:rsidRDefault="007E0CC1" w:rsidP="007E0CC1">
      <w:pPr>
        <w:spacing w:line="360" w:lineRule="auto"/>
      </w:pPr>
      <w:r w:rsidRPr="002860DE">
        <w:t>zastoupený:</w:t>
      </w:r>
    </w:p>
    <w:p w:rsidR="007E0CC1" w:rsidRDefault="007E0CC1" w:rsidP="004F3718">
      <w:pPr>
        <w:jc w:val="center"/>
        <w:rPr>
          <w:b/>
          <w:sz w:val="24"/>
          <w:szCs w:val="24"/>
        </w:rPr>
      </w:pPr>
    </w:p>
    <w:p w:rsidR="004F3718" w:rsidRPr="009C1379" w:rsidRDefault="004F3718" w:rsidP="004F3718">
      <w:pPr>
        <w:pStyle w:val="Nadpis3"/>
        <w:rPr>
          <w:sz w:val="24"/>
          <w:szCs w:val="24"/>
        </w:rPr>
      </w:pPr>
      <w:r w:rsidRPr="009C1379">
        <w:rPr>
          <w:sz w:val="24"/>
          <w:szCs w:val="24"/>
        </w:rPr>
        <w:t>Obecné činnosti na ploše</w:t>
      </w:r>
    </w:p>
    <w:p w:rsidR="004F3718" w:rsidRPr="00B3133C" w:rsidRDefault="004F3718" w:rsidP="004F3718">
      <w:r w:rsidRPr="003F7CFC">
        <w:rPr>
          <w:b/>
        </w:rPr>
        <w:t>V</w:t>
      </w:r>
      <w:r w:rsidRPr="00B3133C">
        <w:t>šechny činnosti budou provedeny šetrně, dle níže uvedených podmínek. Při vzniku jakéhokoli poškození vegetačního krytu či technických zařízení bude náprava konzultována s</w:t>
      </w:r>
      <w:r>
        <w:t> odpovědnou osobou objednatele a poté na náklady zhotovitele provedena.</w:t>
      </w:r>
    </w:p>
    <w:p w:rsidR="004F3718" w:rsidRPr="00B3133C" w:rsidRDefault="004F3718" w:rsidP="004F3718"/>
    <w:p w:rsidR="008B65E5" w:rsidRDefault="008B65E5" w:rsidP="008B65E5">
      <w:r w:rsidRPr="00EC2F28">
        <w:rPr>
          <w:b/>
        </w:rPr>
        <w:t>P</w:t>
      </w:r>
      <w:r w:rsidRPr="00B3133C">
        <w:t>ráce budou zahájeny po předchozí domluvě s odpovědnou osobou za realizaci, která před započetím prací zhodnotí vláhové a botanické poměry na lokalitě.</w:t>
      </w:r>
    </w:p>
    <w:p w:rsidR="008B65E5" w:rsidRDefault="008B65E5" w:rsidP="004F3718">
      <w:pPr>
        <w:rPr>
          <w:b/>
        </w:rPr>
      </w:pPr>
    </w:p>
    <w:p w:rsidR="004F3718" w:rsidRPr="00B3133C" w:rsidRDefault="004F3718" w:rsidP="004F3718">
      <w:r w:rsidRPr="003F7CFC">
        <w:rPr>
          <w:b/>
        </w:rPr>
        <w:t>V</w:t>
      </w:r>
      <w:r w:rsidRPr="00B3133C">
        <w:t> případě nepříznivých klimatických podmínek je možné termín</w:t>
      </w:r>
      <w:r>
        <w:t xml:space="preserve"> prací</w:t>
      </w:r>
      <w:r w:rsidRPr="00B3133C">
        <w:t xml:space="preserve"> po dohodě s odpovědnou osobou posunout.</w:t>
      </w:r>
    </w:p>
    <w:p w:rsidR="004F3718" w:rsidRPr="00B3133C" w:rsidRDefault="004F3718" w:rsidP="004F3718"/>
    <w:p w:rsidR="004F3718" w:rsidRDefault="004F3718" w:rsidP="004F3718">
      <w:r w:rsidRPr="003F7CFC">
        <w:rPr>
          <w:b/>
        </w:rPr>
        <w:t>L</w:t>
      </w:r>
      <w:r w:rsidRPr="00B3133C">
        <w:t xml:space="preserve">ehkou mechanizací se rozumí: </w:t>
      </w:r>
    </w:p>
    <w:p w:rsidR="004F3718" w:rsidRDefault="004F3718" w:rsidP="004F3718">
      <w:r w:rsidRPr="00B3133C">
        <w:t>dvounápravová širokorozchodná malá sekačka s  váhou do 2,5 t, vysokou svahovou dostupností, nízkotlakými pneumatikami šetrnými k</w:t>
      </w:r>
      <w:r>
        <w:t> </w:t>
      </w:r>
      <w:r w:rsidRPr="00B3133C">
        <w:t>půdě</w:t>
      </w:r>
      <w:r>
        <w:t>.</w:t>
      </w:r>
    </w:p>
    <w:p w:rsidR="004F3718" w:rsidRDefault="004F3718" w:rsidP="004F3718"/>
    <w:p w:rsidR="004F3718" w:rsidRDefault="004F3718" w:rsidP="004F3718">
      <w:r w:rsidRPr="002B4402">
        <w:rPr>
          <w:b/>
        </w:rPr>
        <w:t>Z</w:t>
      </w:r>
      <w:r>
        <w:t xml:space="preserve">a travní porost se považují i porosty </w:t>
      </w:r>
      <w:proofErr w:type="spellStart"/>
      <w:r>
        <w:t>vysokostébelných</w:t>
      </w:r>
      <w:proofErr w:type="spellEnd"/>
      <w:r>
        <w:t xml:space="preserve"> rostlin typu tužebník jilmový, ostřice, včetně náletů dřevin do 1 cm průměru ve výšce 10 cm nad zemí, nebude-li dále uvedeno jinak.</w:t>
      </w:r>
    </w:p>
    <w:p w:rsidR="004F3718" w:rsidRDefault="004F3718" w:rsidP="004F3718"/>
    <w:p w:rsidR="004F3718" w:rsidRDefault="004F3718" w:rsidP="004F3718">
      <w:r w:rsidRPr="00F91CE6">
        <w:rPr>
          <w:b/>
        </w:rPr>
        <w:t>P</w:t>
      </w:r>
      <w:r w:rsidRPr="00F91CE6">
        <w:t xml:space="preserve">okud nebude uvedeno jinak, veškerá biomasa bude shrabána, uklizena a odvezena z lokality a uložena na </w:t>
      </w:r>
      <w:proofErr w:type="spellStart"/>
      <w:r w:rsidRPr="00F91CE6">
        <w:t>deponie</w:t>
      </w:r>
      <w:proofErr w:type="spellEnd"/>
      <w:r w:rsidRPr="00F91CE6">
        <w:t xml:space="preserve"> zhotovitele.</w:t>
      </w:r>
    </w:p>
    <w:p w:rsidR="004F3718" w:rsidRDefault="004F3718" w:rsidP="004F3718"/>
    <w:p w:rsidR="004F3718" w:rsidRDefault="004F3718" w:rsidP="004F3718">
      <w:r w:rsidRPr="002B4402">
        <w:rPr>
          <w:b/>
        </w:rPr>
        <w:t>Ú</w:t>
      </w:r>
      <w:r>
        <w:t xml:space="preserve">klid biomasy zahrnuje i odklizení větví opadaných z dřevin </w:t>
      </w:r>
      <w:r w:rsidR="00583F83">
        <w:t xml:space="preserve">uvnitř nebo </w:t>
      </w:r>
      <w:r>
        <w:t>blízkých paseným či sekaným pozemkům</w:t>
      </w:r>
      <w:r w:rsidR="00957D5C">
        <w:t xml:space="preserve"> na </w:t>
      </w:r>
      <w:proofErr w:type="spellStart"/>
      <w:r w:rsidR="00957D5C">
        <w:t>deponie</w:t>
      </w:r>
      <w:proofErr w:type="spellEnd"/>
      <w:r w:rsidR="00957D5C">
        <w:t xml:space="preserve"> zhotovitele</w:t>
      </w:r>
      <w:r>
        <w:t>.</w:t>
      </w:r>
    </w:p>
    <w:p w:rsidR="004F3718" w:rsidRDefault="004F3718" w:rsidP="004F3718"/>
    <w:p w:rsidR="004F3718" w:rsidRDefault="004F3718" w:rsidP="004F3718">
      <w:r w:rsidRPr="003F7CFC">
        <w:rPr>
          <w:b/>
        </w:rPr>
        <w:t>P</w:t>
      </w:r>
      <w:r>
        <w:t xml:space="preserve">odrobné podmínky realizace akcí budou uvedeny ve smlouvách. </w:t>
      </w:r>
    </w:p>
    <w:p w:rsidR="004F3718" w:rsidRDefault="004F3718" w:rsidP="004F3718"/>
    <w:p w:rsidR="004F3718" w:rsidRDefault="004F3718" w:rsidP="004F3718">
      <w:r w:rsidRPr="003F7CFC">
        <w:rPr>
          <w:b/>
        </w:rPr>
        <w:t>N</w:t>
      </w:r>
      <w:r>
        <w:t xml:space="preserve">áhledové mapy </w:t>
      </w:r>
      <w:proofErr w:type="gramStart"/>
      <w:r>
        <w:t>viz.</w:t>
      </w:r>
      <w:proofErr w:type="gramEnd"/>
      <w:r>
        <w:t xml:space="preserve"> Grafická příloha.</w:t>
      </w:r>
    </w:p>
    <w:p w:rsidR="004F3718" w:rsidRDefault="004F3718" w:rsidP="004F3718"/>
    <w:p w:rsidR="004F3718" w:rsidRDefault="004F3718" w:rsidP="004F3718">
      <w:r w:rsidRPr="003F7CFC">
        <w:rPr>
          <w:b/>
        </w:rPr>
        <w:t>C</w:t>
      </w:r>
      <w:r>
        <w:t>eny jsou uvedeny bez DPH.</w:t>
      </w:r>
    </w:p>
    <w:p w:rsidR="00590F7F" w:rsidRDefault="00590F7F" w:rsidP="004F3718"/>
    <w:p w:rsidR="004F3718" w:rsidRDefault="004F3718" w:rsidP="004F3718"/>
    <w:p w:rsidR="006E05FC" w:rsidRDefault="006E05FC" w:rsidP="004F3718"/>
    <w:p w:rsidR="00C53900" w:rsidRDefault="00C53900" w:rsidP="004F3718"/>
    <w:p w:rsidR="0041236F" w:rsidRDefault="0041236F" w:rsidP="004F3718"/>
    <w:p w:rsidR="0041236F" w:rsidRDefault="0041236F" w:rsidP="004F3718"/>
    <w:p w:rsidR="004F3718" w:rsidRDefault="004F3718" w:rsidP="004F3718"/>
    <w:p w:rsidR="00EC2F28" w:rsidRPr="00971DF8" w:rsidRDefault="001F366A" w:rsidP="00EC2F28">
      <w:pPr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EC2F28" w:rsidRPr="00971DF8">
        <w:rPr>
          <w:b/>
          <w:sz w:val="26"/>
          <w:szCs w:val="26"/>
        </w:rPr>
        <w:t xml:space="preserve">) </w:t>
      </w:r>
      <w:r w:rsidR="0039094F">
        <w:rPr>
          <w:b/>
          <w:sz w:val="26"/>
          <w:szCs w:val="26"/>
        </w:rPr>
        <w:t>Hnědý vrch</w:t>
      </w:r>
      <w:r w:rsidR="00D00CE4">
        <w:rPr>
          <w:b/>
          <w:sz w:val="26"/>
          <w:szCs w:val="26"/>
        </w:rPr>
        <w:t>,</w:t>
      </w:r>
      <w:r w:rsidR="003214FC">
        <w:rPr>
          <w:b/>
          <w:sz w:val="26"/>
          <w:szCs w:val="26"/>
        </w:rPr>
        <w:t xml:space="preserve"> </w:t>
      </w:r>
      <w:proofErr w:type="spellStart"/>
      <w:proofErr w:type="gramStart"/>
      <w:r w:rsidR="007A337E" w:rsidRPr="00971DF8">
        <w:rPr>
          <w:b/>
          <w:sz w:val="26"/>
          <w:szCs w:val="26"/>
        </w:rPr>
        <w:t>k.ú</w:t>
      </w:r>
      <w:proofErr w:type="spellEnd"/>
      <w:r w:rsidR="007A337E" w:rsidRPr="00971DF8">
        <w:rPr>
          <w:b/>
          <w:sz w:val="26"/>
          <w:szCs w:val="26"/>
        </w:rPr>
        <w:t>.</w:t>
      </w:r>
      <w:proofErr w:type="gramEnd"/>
      <w:r w:rsidR="007A337E" w:rsidRPr="00971DF8">
        <w:rPr>
          <w:b/>
          <w:sz w:val="26"/>
          <w:szCs w:val="26"/>
        </w:rPr>
        <w:t xml:space="preserve"> </w:t>
      </w:r>
      <w:r w:rsidR="0039094F">
        <w:rPr>
          <w:b/>
          <w:sz w:val="26"/>
          <w:szCs w:val="26"/>
        </w:rPr>
        <w:t xml:space="preserve">Pec pod Sněžkou </w:t>
      </w:r>
      <w:r w:rsidR="00EC2F28" w:rsidRPr="00971DF8">
        <w:rPr>
          <w:b/>
          <w:sz w:val="26"/>
          <w:szCs w:val="26"/>
        </w:rPr>
        <w:t>(</w:t>
      </w:r>
      <w:r w:rsidR="005A401D">
        <w:rPr>
          <w:b/>
          <w:sz w:val="26"/>
          <w:szCs w:val="26"/>
        </w:rPr>
        <w:t>10,29</w:t>
      </w:r>
      <w:r w:rsidR="00EC2F28" w:rsidRPr="00971DF8">
        <w:rPr>
          <w:b/>
          <w:sz w:val="26"/>
          <w:szCs w:val="26"/>
        </w:rPr>
        <w:t xml:space="preserve"> ha)</w:t>
      </w:r>
    </w:p>
    <w:p w:rsidR="00EC2F28" w:rsidRDefault="00EC2F28" w:rsidP="00EC2F28">
      <w:pPr>
        <w:rPr>
          <w:b/>
        </w:rPr>
      </w:pPr>
      <w:r w:rsidRPr="006857FC">
        <w:rPr>
          <w:b/>
        </w:rPr>
        <w:t xml:space="preserve"> </w:t>
      </w:r>
    </w:p>
    <w:p w:rsidR="00EC2F28" w:rsidRPr="006857FC" w:rsidRDefault="00324A85" w:rsidP="00EC2F28">
      <w:pPr>
        <w:rPr>
          <w:b/>
        </w:rPr>
      </w:pPr>
      <w:r>
        <w:rPr>
          <w:b/>
        </w:rPr>
        <w:t xml:space="preserve">Umístění: </w:t>
      </w:r>
      <w:r>
        <w:t>dotčené</w:t>
      </w:r>
      <w:r w:rsidR="009C1319">
        <w:t xml:space="preserve"> </w:t>
      </w:r>
      <w:proofErr w:type="spellStart"/>
      <w:r w:rsidR="009C1319">
        <w:t>p.p.č</w:t>
      </w:r>
      <w:proofErr w:type="spellEnd"/>
      <w:r w:rsidR="009C1319">
        <w:t xml:space="preserve">. </w:t>
      </w:r>
      <w:r w:rsidR="0073100B" w:rsidRPr="0073100B">
        <w:t>111/0, 264/0, 342/1, 342/2, 342/4, 342/5, 342/6, 344/0, 346/0, 350/0, 351/1, 351/2, 351/3, 351/4, 351/5, 351/6, 353/0, 357/0, 358/1, 358/2, 364/1, 366/1, 366/2, 366/5, 366/6, 366/8, 367/0, 369/0, 370/1, 370/2, 370/3, 370/5, 370/6, 371/0, 373/1, 373/3, 373/4, 373/5, 375/1, 376/1, 376/2, 376/3, 376/4, 377/1, 377/7, 377/8, 377/9, 378/103, 378/3, 378/85, 406/0, 409/0, 714/0, 715/0, 716/0, 717/0, 829/0, 843/0, 844/0</w:t>
      </w:r>
      <w:r w:rsidR="009C1319" w:rsidRPr="00675228">
        <w:t>,</w:t>
      </w:r>
      <w:r w:rsidR="00EC2F28" w:rsidRPr="00EC2F28">
        <w:t xml:space="preserve"> </w:t>
      </w:r>
      <w:proofErr w:type="spellStart"/>
      <w:proofErr w:type="gramStart"/>
      <w:r w:rsidR="00EC2F28" w:rsidRPr="00EC2F28">
        <w:t>k.ú</w:t>
      </w:r>
      <w:proofErr w:type="spellEnd"/>
      <w:r w:rsidR="00EC2F28" w:rsidRPr="00EC2F28">
        <w:t>.</w:t>
      </w:r>
      <w:proofErr w:type="gramEnd"/>
      <w:r w:rsidR="00EC2F28" w:rsidRPr="00EC2F28">
        <w:t xml:space="preserve"> </w:t>
      </w:r>
      <w:r>
        <w:t>Pec pod Sněžkou</w:t>
      </w:r>
    </w:p>
    <w:p w:rsidR="00EC2F28" w:rsidRDefault="00EC2F28" w:rsidP="00EC2F28"/>
    <w:p w:rsidR="00AC7FFC" w:rsidRPr="006857FC" w:rsidRDefault="00AC7FFC" w:rsidP="00EC2F28">
      <w:r w:rsidRPr="009C2A54">
        <w:rPr>
          <w:b/>
        </w:rPr>
        <w:t>Činnost:</w:t>
      </w:r>
      <w:r w:rsidR="00FF6615" w:rsidRPr="00FF6615">
        <w:t xml:space="preserve"> </w:t>
      </w:r>
      <w:r w:rsidR="00FF6615" w:rsidRPr="00EC2F28">
        <w:t>pokos travní</w:t>
      </w:r>
      <w:r w:rsidR="00FF6615">
        <w:t xml:space="preserve"> hmoty </w:t>
      </w:r>
      <w:r w:rsidR="002D00B6">
        <w:t xml:space="preserve">lehkou mechanizací, ručně vedenou sekačkou nebo </w:t>
      </w:r>
      <w:r w:rsidR="00FF6615">
        <w:t xml:space="preserve">křovinořezem, </w:t>
      </w:r>
      <w:r w:rsidR="002D00B6">
        <w:t xml:space="preserve">seč borůvčí, </w:t>
      </w:r>
      <w:r w:rsidR="002E1DF9">
        <w:t>odstranění</w:t>
      </w:r>
      <w:r w:rsidR="00FF6615">
        <w:t xml:space="preserve"> </w:t>
      </w:r>
      <w:r w:rsidR="002D00B6">
        <w:t xml:space="preserve">mladého </w:t>
      </w:r>
      <w:r w:rsidR="00FF6615">
        <w:t>náletu</w:t>
      </w:r>
      <w:r w:rsidR="00760AEE">
        <w:t>.</w:t>
      </w:r>
    </w:p>
    <w:p w:rsidR="00AC7FFC" w:rsidRDefault="00AC7FFC" w:rsidP="00EC2F28">
      <w:pPr>
        <w:rPr>
          <w:b/>
        </w:rPr>
      </w:pPr>
    </w:p>
    <w:p w:rsidR="00EC2F28" w:rsidRPr="001F366A" w:rsidRDefault="00EC2F28" w:rsidP="00EC2F28">
      <w:r>
        <w:rPr>
          <w:b/>
        </w:rPr>
        <w:t xml:space="preserve">Popis: </w:t>
      </w:r>
      <w:r w:rsidR="009D3CB6">
        <w:t>N</w:t>
      </w:r>
      <w:r w:rsidRPr="006857FC">
        <w:t>a vyznačených místech bude p</w:t>
      </w:r>
      <w:r w:rsidR="00977926">
        <w:t>roveden pokos travní hmoty</w:t>
      </w:r>
      <w:r w:rsidR="002D00B6">
        <w:t xml:space="preserve"> vhodnou mechanizací, dle </w:t>
      </w:r>
      <w:r w:rsidR="00324A85">
        <w:t>dostupnosti terénu. Dále budou</w:t>
      </w:r>
      <w:r w:rsidR="002D00B6">
        <w:t xml:space="preserve"> odstraněny</w:t>
      </w:r>
      <w:r w:rsidR="00324A85">
        <w:t xml:space="preserve"> vyznačené keříčky brusnice borůvky. Dle pokynů zadavatele pak bude odstraněn vyznačený mladý nálet. Veškerá p</w:t>
      </w:r>
      <w:r w:rsidRPr="006857FC">
        <w:t>osečená travní hmota</w:t>
      </w:r>
      <w:r w:rsidR="00324A85">
        <w:t>, včetně brusnice borůvky a dřevní hmoty z náletu,</w:t>
      </w:r>
      <w:r w:rsidRPr="006857FC">
        <w:t xml:space="preserve"> bude uklizena</w:t>
      </w:r>
      <w:r w:rsidRPr="006857FC">
        <w:rPr>
          <w:b/>
        </w:rPr>
        <w:t xml:space="preserve"> </w:t>
      </w:r>
      <w:r w:rsidRPr="006857FC">
        <w:t>a odvezena</w:t>
      </w:r>
      <w:r w:rsidR="00556345">
        <w:t xml:space="preserve"> na </w:t>
      </w:r>
      <w:proofErr w:type="spellStart"/>
      <w:r w:rsidR="00556345">
        <w:t>deponie</w:t>
      </w:r>
      <w:proofErr w:type="spellEnd"/>
      <w:r w:rsidR="00556345">
        <w:t xml:space="preserve"> zhotovitele</w:t>
      </w:r>
      <w:r w:rsidRPr="006857FC">
        <w:t>.</w:t>
      </w:r>
    </w:p>
    <w:p w:rsidR="009C1319" w:rsidRDefault="009C1319" w:rsidP="00EC2F28">
      <w:pPr>
        <w:rPr>
          <w:b/>
        </w:rPr>
      </w:pPr>
    </w:p>
    <w:p w:rsidR="00CB4F83" w:rsidRDefault="00FC552A" w:rsidP="00EC2F28">
      <w:r w:rsidRPr="00FC552A">
        <w:rPr>
          <w:b/>
        </w:rPr>
        <w:t>Termín:</w:t>
      </w:r>
      <w:r w:rsidR="00EC2F28" w:rsidRPr="006857FC">
        <w:t xml:space="preserve">  </w:t>
      </w:r>
      <w:r w:rsidRPr="007A0A25">
        <w:tab/>
      </w:r>
      <w:r w:rsidR="00324A85">
        <w:t>20</w:t>
      </w:r>
      <w:r w:rsidR="00EC2F28" w:rsidRPr="007A0A25">
        <w:t>.</w:t>
      </w:r>
      <w:r w:rsidR="005A401D">
        <w:t xml:space="preserve"> </w:t>
      </w:r>
      <w:r w:rsidR="00EC2F28" w:rsidRPr="007A0A25">
        <w:t xml:space="preserve">7. - </w:t>
      </w:r>
      <w:r w:rsidR="00324A85">
        <w:t>30</w:t>
      </w:r>
      <w:r w:rsidR="00EC2F28" w:rsidRPr="007A0A25">
        <w:t>.</w:t>
      </w:r>
      <w:r w:rsidR="009D3CB6">
        <w:t xml:space="preserve"> </w:t>
      </w:r>
      <w:r w:rsidR="00324A85">
        <w:t>9</w:t>
      </w:r>
      <w:r w:rsidR="00EC2F28" w:rsidRPr="007A0A25">
        <w:t>.</w:t>
      </w:r>
      <w:r w:rsidR="00FF6615" w:rsidRPr="007A0A25">
        <w:t xml:space="preserve"> </w:t>
      </w:r>
      <w:r w:rsidR="009D3CB6">
        <w:t>2017</w:t>
      </w:r>
    </w:p>
    <w:p w:rsidR="00615E2E" w:rsidRDefault="00615E2E" w:rsidP="00EC2F28"/>
    <w:p w:rsidR="00615E2E" w:rsidRPr="00615E2E" w:rsidRDefault="00615E2E" w:rsidP="00EC2F28">
      <w:pPr>
        <w:rPr>
          <w:b/>
        </w:rPr>
      </w:pPr>
      <w:r w:rsidRPr="00615E2E">
        <w:rPr>
          <w:b/>
        </w:rPr>
        <w:t>Upozornění:</w:t>
      </w:r>
      <w:r w:rsidRPr="00615E2E">
        <w:rPr>
          <w:b/>
        </w:rPr>
        <w:tab/>
      </w:r>
      <w:r w:rsidRPr="00615E2E">
        <w:t>Zakázka bude realizována pouze v případě, že zadavatel získá souhlasy vlastníků výše uvedených pozemků. V opačném případě bude zakázka zrušena nebo realizována pouze částečně dle udělených souhlasů.</w:t>
      </w:r>
      <w:r>
        <w:rPr>
          <w:b/>
        </w:rPr>
        <w:t xml:space="preserve"> </w:t>
      </w:r>
    </w:p>
    <w:p w:rsidR="003A3D19" w:rsidRPr="00484E53" w:rsidRDefault="003A3D19" w:rsidP="003A3D19">
      <w:pPr>
        <w:pStyle w:val="Nadpis3"/>
        <w:contextualSpacing/>
        <w:rPr>
          <w:b w:val="0"/>
          <w:sz w:val="22"/>
          <w:szCs w:val="22"/>
          <w:u w:val="double"/>
        </w:rPr>
      </w:pPr>
      <w:r w:rsidRPr="00484E53">
        <w:rPr>
          <w:b w:val="0"/>
          <w:sz w:val="22"/>
          <w:szCs w:val="22"/>
        </w:rPr>
        <w:t xml:space="preserve">Předpokládaná cena celkem bez DPH: </w:t>
      </w:r>
      <w:r w:rsidR="00324A85" w:rsidRPr="00484E53">
        <w:rPr>
          <w:b w:val="0"/>
          <w:sz w:val="22"/>
          <w:szCs w:val="22"/>
          <w:u w:val="single"/>
        </w:rPr>
        <w:t>248 569,-</w:t>
      </w:r>
      <w:r w:rsidRPr="00484E53">
        <w:rPr>
          <w:b w:val="0"/>
          <w:sz w:val="22"/>
          <w:szCs w:val="22"/>
          <w:u w:val="single"/>
        </w:rPr>
        <w:t xml:space="preserve"> Kč</w:t>
      </w:r>
    </w:p>
    <w:p w:rsidR="00FC552A" w:rsidRDefault="00FC552A" w:rsidP="00EC2F28"/>
    <w:tbl>
      <w:tblPr>
        <w:tblStyle w:val="Mkatabulky"/>
        <w:tblW w:w="0" w:type="auto"/>
        <w:shd w:val="clear" w:color="auto" w:fill="D6E3BC" w:themeFill="accent3" w:themeFillTint="66"/>
        <w:tblLook w:val="01E0" w:firstRow="1" w:lastRow="1" w:firstColumn="1" w:lastColumn="1" w:noHBand="0" w:noVBand="0"/>
      </w:tblPr>
      <w:tblGrid>
        <w:gridCol w:w="3845"/>
        <w:gridCol w:w="5217"/>
      </w:tblGrid>
      <w:tr w:rsidR="00FC552A" w:rsidRPr="00484E53" w:rsidTr="00484E53">
        <w:trPr>
          <w:trHeight w:val="404"/>
        </w:trPr>
        <w:tc>
          <w:tcPr>
            <w:tcW w:w="3920" w:type="dxa"/>
            <w:shd w:val="clear" w:color="auto" w:fill="D6E3BC" w:themeFill="accent3" w:themeFillTint="66"/>
          </w:tcPr>
          <w:p w:rsidR="00FC552A" w:rsidRPr="00484E53" w:rsidRDefault="00FC552A" w:rsidP="00565137">
            <w:pPr>
              <w:rPr>
                <w:rFonts w:ascii="Arial" w:hAnsi="Arial"/>
                <w:b/>
                <w:sz w:val="22"/>
                <w:szCs w:val="22"/>
              </w:rPr>
            </w:pPr>
            <w:r w:rsidRPr="00484E53">
              <w:rPr>
                <w:rFonts w:ascii="Arial" w:hAnsi="Arial"/>
                <w:b/>
                <w:sz w:val="22"/>
                <w:szCs w:val="22"/>
              </w:rPr>
              <w:t>Nabídková cena bez DPH ¹):</w:t>
            </w:r>
          </w:p>
        </w:tc>
        <w:tc>
          <w:tcPr>
            <w:tcW w:w="5367" w:type="dxa"/>
            <w:shd w:val="clear" w:color="auto" w:fill="D6E3BC" w:themeFill="accent3" w:themeFillTint="66"/>
          </w:tcPr>
          <w:p w:rsidR="00FC552A" w:rsidRPr="00484E53" w:rsidRDefault="00FC552A" w:rsidP="00565137">
            <w:pPr>
              <w:rPr>
                <w:b/>
              </w:rPr>
            </w:pPr>
          </w:p>
        </w:tc>
      </w:tr>
    </w:tbl>
    <w:p w:rsidR="006E05FC" w:rsidRDefault="006E05FC" w:rsidP="0033536D">
      <w:pPr>
        <w:pStyle w:val="Nadpis3"/>
      </w:pPr>
    </w:p>
    <w:p w:rsidR="00F30DCB" w:rsidRDefault="00F30DCB" w:rsidP="00F30DCB"/>
    <w:p w:rsidR="00F30DCB" w:rsidRDefault="00F30DCB" w:rsidP="00F30DCB"/>
    <w:p w:rsidR="00F30DCB" w:rsidRDefault="00F30DCB" w:rsidP="00F30DCB"/>
    <w:p w:rsidR="00F30DCB" w:rsidRDefault="00F30DCB" w:rsidP="00F30DCB">
      <w:bookmarkStart w:id="0" w:name="_GoBack"/>
      <w:bookmarkEnd w:id="0"/>
    </w:p>
    <w:p w:rsidR="00F30DCB" w:rsidRDefault="00F30DCB" w:rsidP="00F30DCB"/>
    <w:p w:rsidR="00F30DCB" w:rsidRDefault="00F30DCB" w:rsidP="00F30DCB">
      <w:pPr>
        <w:pStyle w:val="Zkladntext"/>
        <w:jc w:val="left"/>
        <w:rPr>
          <w:rFonts w:ascii="Arial" w:hAnsi="Arial"/>
          <w:sz w:val="22"/>
          <w:szCs w:val="22"/>
        </w:rPr>
      </w:pPr>
    </w:p>
    <w:p w:rsidR="00F30DCB" w:rsidRDefault="00F30DCB" w:rsidP="00F30DCB">
      <w:pPr>
        <w:pStyle w:val="Zkladntext"/>
        <w:jc w:val="left"/>
        <w:rPr>
          <w:rFonts w:ascii="Arial" w:hAnsi="Arial"/>
          <w:sz w:val="22"/>
          <w:szCs w:val="22"/>
        </w:rPr>
      </w:pPr>
    </w:p>
    <w:p w:rsidR="00F30DCB" w:rsidRDefault="00F30DCB" w:rsidP="00F30DCB">
      <w:pPr>
        <w:pStyle w:val="Zkladntext"/>
        <w:jc w:val="left"/>
        <w:rPr>
          <w:rFonts w:ascii="Arial" w:hAnsi="Arial"/>
          <w:sz w:val="22"/>
          <w:szCs w:val="22"/>
        </w:rPr>
      </w:pPr>
    </w:p>
    <w:p w:rsidR="00F30DCB" w:rsidRDefault="00F30DCB" w:rsidP="00F30DCB">
      <w:pPr>
        <w:pStyle w:val="Zkladntext"/>
        <w:jc w:val="left"/>
        <w:rPr>
          <w:rFonts w:ascii="Arial" w:hAnsi="Arial"/>
          <w:sz w:val="22"/>
          <w:szCs w:val="22"/>
        </w:rPr>
      </w:pPr>
    </w:p>
    <w:p w:rsidR="00F30DCB" w:rsidRDefault="00F30DCB" w:rsidP="00F30DCB">
      <w:pPr>
        <w:pStyle w:val="Zkladntext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</w:t>
      </w:r>
    </w:p>
    <w:p w:rsidR="00F30DCB" w:rsidRPr="00B3133C" w:rsidRDefault="00F30DCB" w:rsidP="00F30DCB">
      <w:pPr>
        <w:pStyle w:val="Zkladntext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Datum a podpis (razítko) účastníka</w:t>
      </w:r>
    </w:p>
    <w:p w:rsidR="00F30DCB" w:rsidRPr="00F30DCB" w:rsidRDefault="00F30DCB" w:rsidP="00F30DCB"/>
    <w:sectPr w:rsidR="00F30DCB" w:rsidRPr="00F30DCB" w:rsidSect="006E05FC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55BBA"/>
    <w:multiLevelType w:val="hybridMultilevel"/>
    <w:tmpl w:val="3D86CCC6"/>
    <w:lvl w:ilvl="0" w:tplc="643267C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32977D0C"/>
    <w:multiLevelType w:val="hybridMultilevel"/>
    <w:tmpl w:val="25ACB27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ECE"/>
    <w:rsid w:val="00023426"/>
    <w:rsid w:val="0002585F"/>
    <w:rsid w:val="0003117C"/>
    <w:rsid w:val="0004102A"/>
    <w:rsid w:val="0004785B"/>
    <w:rsid w:val="00051AAD"/>
    <w:rsid w:val="00086AB1"/>
    <w:rsid w:val="000B5063"/>
    <w:rsid w:val="000C19EB"/>
    <w:rsid w:val="00101A3A"/>
    <w:rsid w:val="001112D5"/>
    <w:rsid w:val="001122B2"/>
    <w:rsid w:val="00115D75"/>
    <w:rsid w:val="0011685F"/>
    <w:rsid w:val="00123152"/>
    <w:rsid w:val="0015599F"/>
    <w:rsid w:val="001744DD"/>
    <w:rsid w:val="0018249E"/>
    <w:rsid w:val="0019387B"/>
    <w:rsid w:val="00197649"/>
    <w:rsid w:val="001B1700"/>
    <w:rsid w:val="001B282B"/>
    <w:rsid w:val="001B6F20"/>
    <w:rsid w:val="001C4E6D"/>
    <w:rsid w:val="001D595C"/>
    <w:rsid w:val="001F366A"/>
    <w:rsid w:val="001F6FD3"/>
    <w:rsid w:val="00216D11"/>
    <w:rsid w:val="0023451E"/>
    <w:rsid w:val="0023551D"/>
    <w:rsid w:val="00235B73"/>
    <w:rsid w:val="002501E7"/>
    <w:rsid w:val="00257E5E"/>
    <w:rsid w:val="00261695"/>
    <w:rsid w:val="00274313"/>
    <w:rsid w:val="00282D82"/>
    <w:rsid w:val="00283D22"/>
    <w:rsid w:val="00291047"/>
    <w:rsid w:val="002B59AA"/>
    <w:rsid w:val="002B7ED7"/>
    <w:rsid w:val="002C1DDE"/>
    <w:rsid w:val="002C3A4A"/>
    <w:rsid w:val="002C4209"/>
    <w:rsid w:val="002D00B6"/>
    <w:rsid w:val="002E1DF9"/>
    <w:rsid w:val="002F6A43"/>
    <w:rsid w:val="00320817"/>
    <w:rsid w:val="003214FC"/>
    <w:rsid w:val="00324A85"/>
    <w:rsid w:val="0033536D"/>
    <w:rsid w:val="0039094F"/>
    <w:rsid w:val="003A3B7B"/>
    <w:rsid w:val="003A3D19"/>
    <w:rsid w:val="003C1494"/>
    <w:rsid w:val="003C662B"/>
    <w:rsid w:val="003F595F"/>
    <w:rsid w:val="0041236F"/>
    <w:rsid w:val="00424B48"/>
    <w:rsid w:val="00433085"/>
    <w:rsid w:val="00450E20"/>
    <w:rsid w:val="00465085"/>
    <w:rsid w:val="00466C86"/>
    <w:rsid w:val="00476493"/>
    <w:rsid w:val="00483612"/>
    <w:rsid w:val="004840BE"/>
    <w:rsid w:val="00484141"/>
    <w:rsid w:val="004841B1"/>
    <w:rsid w:val="00484E53"/>
    <w:rsid w:val="004B2DC1"/>
    <w:rsid w:val="004C69DD"/>
    <w:rsid w:val="004D3839"/>
    <w:rsid w:val="004E5413"/>
    <w:rsid w:val="004F3718"/>
    <w:rsid w:val="00526086"/>
    <w:rsid w:val="00556345"/>
    <w:rsid w:val="00562AD2"/>
    <w:rsid w:val="00567E02"/>
    <w:rsid w:val="005761CF"/>
    <w:rsid w:val="00583F83"/>
    <w:rsid w:val="00590F7F"/>
    <w:rsid w:val="00592CF2"/>
    <w:rsid w:val="005A401D"/>
    <w:rsid w:val="005C20F0"/>
    <w:rsid w:val="005D5499"/>
    <w:rsid w:val="005F7B37"/>
    <w:rsid w:val="005F7FF4"/>
    <w:rsid w:val="00606484"/>
    <w:rsid w:val="00615E2E"/>
    <w:rsid w:val="00623285"/>
    <w:rsid w:val="00630858"/>
    <w:rsid w:val="00633023"/>
    <w:rsid w:val="006379E8"/>
    <w:rsid w:val="006562FA"/>
    <w:rsid w:val="006634C1"/>
    <w:rsid w:val="006640CF"/>
    <w:rsid w:val="00687170"/>
    <w:rsid w:val="006B0726"/>
    <w:rsid w:val="006C1596"/>
    <w:rsid w:val="006D219C"/>
    <w:rsid w:val="006E05FC"/>
    <w:rsid w:val="006E4947"/>
    <w:rsid w:val="00702D51"/>
    <w:rsid w:val="007059AE"/>
    <w:rsid w:val="00711292"/>
    <w:rsid w:val="007163AC"/>
    <w:rsid w:val="0073100B"/>
    <w:rsid w:val="0073478A"/>
    <w:rsid w:val="00736B54"/>
    <w:rsid w:val="00737BDA"/>
    <w:rsid w:val="00756B46"/>
    <w:rsid w:val="00760AEE"/>
    <w:rsid w:val="007A0A25"/>
    <w:rsid w:val="007A337E"/>
    <w:rsid w:val="007A774F"/>
    <w:rsid w:val="007A7C10"/>
    <w:rsid w:val="007C78A5"/>
    <w:rsid w:val="007D2759"/>
    <w:rsid w:val="007D6638"/>
    <w:rsid w:val="007E0CC1"/>
    <w:rsid w:val="007E3582"/>
    <w:rsid w:val="007E41F2"/>
    <w:rsid w:val="007E6EA8"/>
    <w:rsid w:val="007F6238"/>
    <w:rsid w:val="00806F1E"/>
    <w:rsid w:val="00814F2D"/>
    <w:rsid w:val="00831912"/>
    <w:rsid w:val="00844ABC"/>
    <w:rsid w:val="008B12B7"/>
    <w:rsid w:val="008B421E"/>
    <w:rsid w:val="008B65E5"/>
    <w:rsid w:val="008C4931"/>
    <w:rsid w:val="008E439B"/>
    <w:rsid w:val="008F2983"/>
    <w:rsid w:val="00903AB1"/>
    <w:rsid w:val="009104CB"/>
    <w:rsid w:val="00912C63"/>
    <w:rsid w:val="00944AB9"/>
    <w:rsid w:val="00951127"/>
    <w:rsid w:val="00957666"/>
    <w:rsid w:val="00957D5C"/>
    <w:rsid w:val="00964E5A"/>
    <w:rsid w:val="009703DD"/>
    <w:rsid w:val="00971DF8"/>
    <w:rsid w:val="00977926"/>
    <w:rsid w:val="009846C5"/>
    <w:rsid w:val="009907A1"/>
    <w:rsid w:val="00995741"/>
    <w:rsid w:val="009B01C5"/>
    <w:rsid w:val="009B0E47"/>
    <w:rsid w:val="009B5748"/>
    <w:rsid w:val="009C1319"/>
    <w:rsid w:val="009C188B"/>
    <w:rsid w:val="009C3B26"/>
    <w:rsid w:val="009C6095"/>
    <w:rsid w:val="009D1D39"/>
    <w:rsid w:val="009D3CB6"/>
    <w:rsid w:val="009E1319"/>
    <w:rsid w:val="00A027D5"/>
    <w:rsid w:val="00A02A37"/>
    <w:rsid w:val="00A05394"/>
    <w:rsid w:val="00A12FA6"/>
    <w:rsid w:val="00A16E64"/>
    <w:rsid w:val="00A64571"/>
    <w:rsid w:val="00A71B1E"/>
    <w:rsid w:val="00A97C41"/>
    <w:rsid w:val="00A97CC5"/>
    <w:rsid w:val="00AA3ECE"/>
    <w:rsid w:val="00AA7DD0"/>
    <w:rsid w:val="00AC7FFC"/>
    <w:rsid w:val="00AD43D7"/>
    <w:rsid w:val="00AD690A"/>
    <w:rsid w:val="00AD7CE4"/>
    <w:rsid w:val="00AE76FB"/>
    <w:rsid w:val="00B15F19"/>
    <w:rsid w:val="00B2354F"/>
    <w:rsid w:val="00B33BC0"/>
    <w:rsid w:val="00B4111E"/>
    <w:rsid w:val="00B8758F"/>
    <w:rsid w:val="00BD26CB"/>
    <w:rsid w:val="00BD6217"/>
    <w:rsid w:val="00BD7D81"/>
    <w:rsid w:val="00BD7E6D"/>
    <w:rsid w:val="00BE7BBD"/>
    <w:rsid w:val="00BF6D24"/>
    <w:rsid w:val="00C010AC"/>
    <w:rsid w:val="00C27793"/>
    <w:rsid w:val="00C325C3"/>
    <w:rsid w:val="00C3471B"/>
    <w:rsid w:val="00C41E02"/>
    <w:rsid w:val="00C51085"/>
    <w:rsid w:val="00C53900"/>
    <w:rsid w:val="00C53B62"/>
    <w:rsid w:val="00C76996"/>
    <w:rsid w:val="00C84AFB"/>
    <w:rsid w:val="00CA012B"/>
    <w:rsid w:val="00CA1FA9"/>
    <w:rsid w:val="00CB39D4"/>
    <w:rsid w:val="00CB4106"/>
    <w:rsid w:val="00CB4F83"/>
    <w:rsid w:val="00CD1D2C"/>
    <w:rsid w:val="00CE4087"/>
    <w:rsid w:val="00D00CE4"/>
    <w:rsid w:val="00D14242"/>
    <w:rsid w:val="00D1707D"/>
    <w:rsid w:val="00D17D5C"/>
    <w:rsid w:val="00D3458E"/>
    <w:rsid w:val="00D44704"/>
    <w:rsid w:val="00D672BD"/>
    <w:rsid w:val="00D8034E"/>
    <w:rsid w:val="00D91A1E"/>
    <w:rsid w:val="00D9352E"/>
    <w:rsid w:val="00DA08FD"/>
    <w:rsid w:val="00DC3625"/>
    <w:rsid w:val="00E030D8"/>
    <w:rsid w:val="00E047D3"/>
    <w:rsid w:val="00E11995"/>
    <w:rsid w:val="00E13E77"/>
    <w:rsid w:val="00E57C90"/>
    <w:rsid w:val="00E642D6"/>
    <w:rsid w:val="00E73990"/>
    <w:rsid w:val="00E82718"/>
    <w:rsid w:val="00E92C7F"/>
    <w:rsid w:val="00EC2F28"/>
    <w:rsid w:val="00EC4550"/>
    <w:rsid w:val="00EC62F6"/>
    <w:rsid w:val="00F03BED"/>
    <w:rsid w:val="00F203F9"/>
    <w:rsid w:val="00F30DCB"/>
    <w:rsid w:val="00F42D7F"/>
    <w:rsid w:val="00F5632D"/>
    <w:rsid w:val="00F56429"/>
    <w:rsid w:val="00F624E3"/>
    <w:rsid w:val="00F67D3C"/>
    <w:rsid w:val="00F84458"/>
    <w:rsid w:val="00FB41CC"/>
    <w:rsid w:val="00FC291A"/>
    <w:rsid w:val="00FC552A"/>
    <w:rsid w:val="00FD1386"/>
    <w:rsid w:val="00FE4CCE"/>
    <w:rsid w:val="00FE634B"/>
    <w:rsid w:val="00FF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9100BE-A050-409E-A485-0E9D1BDD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AA3ECE"/>
    <w:pPr>
      <w:spacing w:after="0" w:line="240" w:lineRule="auto"/>
      <w:jc w:val="both"/>
    </w:pPr>
    <w:rPr>
      <w:rFonts w:eastAsia="Times New Roman" w:cs="Arial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AA3ECE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A08F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AA3ECE"/>
    <w:rPr>
      <w:rFonts w:eastAsia="Times New Roman" w:cs="Arial"/>
      <w:b/>
      <w:bCs/>
      <w:sz w:val="26"/>
      <w:szCs w:val="26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A08FD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table" w:styleId="Mkatabulky">
    <w:name w:val="Table Grid"/>
    <w:basedOn w:val="Normlntabulka"/>
    <w:rsid w:val="00DA08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E13E77"/>
    <w:pPr>
      <w:jc w:val="center"/>
    </w:pPr>
    <w:rPr>
      <w:rFonts w:ascii="Arial Narrow" w:hAnsi="Arial Narrow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E13E77"/>
    <w:rPr>
      <w:rFonts w:ascii="Arial Narrow" w:eastAsia="Times New Roman" w:hAnsi="Arial Narrow" w:cs="Arial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83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9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F7B95-FD5D-430B-82CD-1E3A9DF45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461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KRNAP</Company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Janata Tomáš</dc:creator>
  <cp:lastModifiedBy>kkynclova</cp:lastModifiedBy>
  <cp:revision>4</cp:revision>
  <dcterms:created xsi:type="dcterms:W3CDTF">2017-07-03T06:44:00Z</dcterms:created>
  <dcterms:modified xsi:type="dcterms:W3CDTF">2017-07-03T06:54:00Z</dcterms:modified>
</cp:coreProperties>
</file>