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20" w:rsidRPr="00C0456E" w:rsidRDefault="00D17820" w:rsidP="00D17820">
      <w:pPr>
        <w:jc w:val="right"/>
        <w:rPr>
          <w:rFonts w:cs="Calibri"/>
          <w:b/>
          <w:szCs w:val="24"/>
          <w:lang w:eastAsia="cs-CZ"/>
        </w:rPr>
      </w:pPr>
      <w:r w:rsidRPr="00C0456E">
        <w:rPr>
          <w:rFonts w:cs="Calibri"/>
          <w:b/>
          <w:szCs w:val="24"/>
          <w:lang w:eastAsia="cs-CZ"/>
        </w:rPr>
        <w:t xml:space="preserve">Příloha č. </w:t>
      </w:r>
      <w:r>
        <w:rPr>
          <w:rFonts w:cs="Calibri"/>
          <w:b/>
          <w:szCs w:val="24"/>
          <w:lang w:eastAsia="cs-CZ"/>
        </w:rPr>
        <w:t>3 ZD</w:t>
      </w:r>
      <w:r w:rsidRPr="00C0456E">
        <w:rPr>
          <w:rFonts w:cs="Calibri"/>
          <w:b/>
          <w:szCs w:val="24"/>
          <w:lang w:eastAsia="cs-CZ"/>
        </w:rPr>
        <w:t xml:space="preserve"> </w:t>
      </w:r>
    </w:p>
    <w:p w:rsidR="00D17820" w:rsidRPr="00F7389A" w:rsidRDefault="007E1675" w:rsidP="00D17820">
      <w:pPr>
        <w:shd w:val="clear" w:color="auto" w:fill="DBE5F1"/>
        <w:spacing w:after="0" w:line="240" w:lineRule="auto"/>
        <w:jc w:val="center"/>
        <w:rPr>
          <w:rFonts w:cs="Calibri"/>
          <w:bCs/>
          <w:sz w:val="28"/>
          <w:szCs w:val="24"/>
          <w:lang w:eastAsia="cs-CZ"/>
        </w:rPr>
      </w:pPr>
      <w:r>
        <w:rPr>
          <w:rFonts w:cs="Calibri"/>
          <w:b/>
          <w:sz w:val="28"/>
          <w:szCs w:val="24"/>
          <w:lang w:eastAsia="cs-CZ"/>
        </w:rPr>
        <w:t>Kupní smlouva</w:t>
      </w:r>
    </w:p>
    <w:p w:rsidR="00D17820" w:rsidRDefault="00D17820" w:rsidP="00D17820">
      <w:pPr>
        <w:tabs>
          <w:tab w:val="left" w:pos="2700"/>
        </w:tabs>
        <w:spacing w:after="0" w:line="240" w:lineRule="auto"/>
        <w:jc w:val="center"/>
        <w:rPr>
          <w:rFonts w:cs="Calibri"/>
          <w:b/>
          <w:sz w:val="40"/>
          <w:szCs w:val="40"/>
          <w:lang w:eastAsia="cs-CZ"/>
        </w:rPr>
      </w:pPr>
    </w:p>
    <w:p w:rsidR="00D17820" w:rsidRPr="007E1675" w:rsidRDefault="007E1675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sz w:val="28"/>
          <w:szCs w:val="28"/>
          <w:lang w:eastAsia="cs-CZ"/>
        </w:rPr>
      </w:pPr>
      <w:r w:rsidRPr="007E1675">
        <w:rPr>
          <w:rFonts w:asciiTheme="minorHAnsi" w:hAnsiTheme="minorHAnsi" w:cs="Calibri"/>
          <w:b/>
          <w:sz w:val="28"/>
          <w:szCs w:val="28"/>
          <w:lang w:eastAsia="cs-CZ"/>
        </w:rPr>
        <w:t>Kupní smlouva</w:t>
      </w:r>
      <w:r w:rsidR="00D17820" w:rsidRPr="007E1675">
        <w:rPr>
          <w:rFonts w:asciiTheme="minorHAnsi" w:hAnsiTheme="minorHAnsi" w:cs="Calibri"/>
          <w:b/>
          <w:sz w:val="28"/>
          <w:szCs w:val="28"/>
          <w:lang w:eastAsia="cs-CZ"/>
        </w:rPr>
        <w:t xml:space="preserve"> č. </w:t>
      </w:r>
      <w:r w:rsidR="00E23B49">
        <w:rPr>
          <w:rFonts w:asciiTheme="minorHAnsi" w:hAnsiTheme="minorHAnsi" w:cs="Calibri"/>
          <w:b/>
          <w:sz w:val="28"/>
          <w:szCs w:val="28"/>
          <w:lang w:eastAsia="cs-CZ"/>
        </w:rPr>
        <w:t>6155/18/2017</w:t>
      </w:r>
    </w:p>
    <w:p w:rsidR="007E1675" w:rsidRPr="00ED6357" w:rsidRDefault="007E1675" w:rsidP="007E1675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color w:val="000000"/>
        </w:rPr>
      </w:pPr>
      <w:r w:rsidRPr="00ED6357">
        <w:rPr>
          <w:rFonts w:cs="Garamond"/>
          <w:i/>
          <w:iCs/>
          <w:color w:val="000000"/>
        </w:rPr>
        <w:t xml:space="preserve">uzavřená ve smyslu </w:t>
      </w:r>
      <w:proofErr w:type="spellStart"/>
      <w:r w:rsidRPr="00ED6357">
        <w:rPr>
          <w:rFonts w:cs="Garamond"/>
          <w:i/>
          <w:iCs/>
          <w:color w:val="000000"/>
        </w:rPr>
        <w:t>ust</w:t>
      </w:r>
      <w:proofErr w:type="spellEnd"/>
      <w:r w:rsidRPr="00ED6357">
        <w:rPr>
          <w:rFonts w:cs="Garamond"/>
          <w:i/>
          <w:iCs/>
          <w:color w:val="000000"/>
        </w:rPr>
        <w:t>. § 2</w:t>
      </w:r>
      <w:r>
        <w:rPr>
          <w:rFonts w:cs="Garamond"/>
          <w:i/>
          <w:iCs/>
          <w:color w:val="000000"/>
        </w:rPr>
        <w:t xml:space="preserve">  </w:t>
      </w:r>
      <w:smartTag w:uri="urn:schemas-microsoft-com:office:smarttags" w:element="metricconverter">
        <w:smartTagPr>
          <w:attr w:name="ProductID" w:val="2079 a"/>
        </w:smartTagPr>
        <w:r>
          <w:rPr>
            <w:rFonts w:cs="Garamond"/>
            <w:i/>
            <w:iCs/>
            <w:color w:val="000000"/>
          </w:rPr>
          <w:t xml:space="preserve">2079 </w:t>
        </w:r>
        <w:r w:rsidRPr="00ED6357">
          <w:rPr>
            <w:rFonts w:cs="Garamond"/>
            <w:i/>
            <w:iCs/>
            <w:color w:val="000000"/>
          </w:rPr>
          <w:t>a</w:t>
        </w:r>
      </w:smartTag>
      <w:r w:rsidRPr="00ED6357">
        <w:rPr>
          <w:rFonts w:cs="Garamond"/>
          <w:i/>
          <w:iCs/>
          <w:color w:val="000000"/>
        </w:rPr>
        <w:t xml:space="preserve"> násl. zákona č. 89/2012 Sb.,</w:t>
      </w:r>
    </w:p>
    <w:p w:rsidR="00D17820" w:rsidRPr="007E1675" w:rsidRDefault="00D17820" w:rsidP="007E1675">
      <w:pPr>
        <w:spacing w:after="0"/>
        <w:jc w:val="center"/>
        <w:rPr>
          <w:rFonts w:asciiTheme="minorHAnsi" w:hAnsiTheme="minorHAnsi" w:cs="Arial"/>
          <w:i/>
          <w:szCs w:val="24"/>
        </w:rPr>
      </w:pPr>
      <w:r w:rsidRPr="007E1675">
        <w:rPr>
          <w:rFonts w:asciiTheme="minorHAnsi" w:hAnsiTheme="minorHAnsi" w:cs="Arial"/>
          <w:i/>
          <w:szCs w:val="24"/>
        </w:rPr>
        <w:t xml:space="preserve"> občanský zákoník v účinném znění (dále jen „NOZ“ nebo občanský zákoník“)</w:t>
      </w:r>
    </w:p>
    <w:p w:rsidR="00D17820" w:rsidRPr="009B6576" w:rsidRDefault="00D17820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D17820" w:rsidRPr="009B6576" w:rsidRDefault="00D17820" w:rsidP="00D17820">
      <w:pPr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605109" w:rsidRDefault="00605109" w:rsidP="00682F9F">
      <w:pPr>
        <w:tabs>
          <w:tab w:val="left" w:pos="2700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605109">
        <w:rPr>
          <w:rFonts w:cs="Calibri"/>
          <w:b/>
          <w:sz w:val="28"/>
          <w:szCs w:val="28"/>
        </w:rPr>
        <w:t xml:space="preserve">„Rozšíření přístrojového vybavení – přístroje pro měření průtoku </w:t>
      </w:r>
    </w:p>
    <w:p w:rsidR="00D17820" w:rsidRPr="00605109" w:rsidRDefault="00605109" w:rsidP="00682F9F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605109">
        <w:rPr>
          <w:rFonts w:cs="Calibri"/>
          <w:b/>
          <w:sz w:val="28"/>
          <w:szCs w:val="28"/>
        </w:rPr>
        <w:t>(projekt UPPS)“</w:t>
      </w:r>
    </w:p>
    <w:p w:rsidR="00774085" w:rsidRPr="00EF0E9B" w:rsidRDefault="00972ED2" w:rsidP="00774085">
      <w:pPr>
        <w:spacing w:after="0" w:line="240" w:lineRule="auto"/>
        <w:jc w:val="center"/>
        <w:rPr>
          <w:b/>
          <w:sz w:val="28"/>
          <w:szCs w:val="28"/>
        </w:rPr>
      </w:pPr>
      <w:r w:rsidRPr="00EF0E9B">
        <w:rPr>
          <w:b/>
          <w:sz w:val="28"/>
          <w:szCs w:val="28"/>
          <w:lang w:eastAsia="cs-CZ"/>
        </w:rPr>
        <w:t>Přístroje pro měření bodových rychlostí pomocí ultrazvuku</w:t>
      </w:r>
      <w:r w:rsidRPr="00EF0E9B">
        <w:rPr>
          <w:b/>
          <w:sz w:val="28"/>
          <w:szCs w:val="28"/>
        </w:rPr>
        <w:t xml:space="preserve"> </w:t>
      </w:r>
      <w:r w:rsidR="00774085" w:rsidRPr="00EF0E9B">
        <w:rPr>
          <w:b/>
          <w:sz w:val="28"/>
          <w:szCs w:val="28"/>
        </w:rPr>
        <w:t xml:space="preserve">(dále část </w:t>
      </w:r>
      <w:r w:rsidR="00605109" w:rsidRPr="00EF0E9B">
        <w:rPr>
          <w:b/>
          <w:sz w:val="28"/>
          <w:szCs w:val="28"/>
        </w:rPr>
        <w:t>0</w:t>
      </w:r>
      <w:r w:rsidRPr="00EF0E9B">
        <w:rPr>
          <w:b/>
          <w:sz w:val="28"/>
          <w:szCs w:val="28"/>
        </w:rPr>
        <w:t>4</w:t>
      </w:r>
      <w:r w:rsidR="00774085" w:rsidRPr="00EF0E9B">
        <w:rPr>
          <w:b/>
          <w:sz w:val="28"/>
          <w:szCs w:val="28"/>
        </w:rPr>
        <w:t>)</w:t>
      </w:r>
    </w:p>
    <w:p w:rsidR="00774085" w:rsidRPr="00682F9F" w:rsidRDefault="00774085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</w:p>
    <w:p w:rsidR="00D17820" w:rsidRPr="00023FC1" w:rsidRDefault="00D17820" w:rsidP="00D17820">
      <w:pPr>
        <w:rPr>
          <w:rFonts w:asciiTheme="minorHAnsi" w:hAnsiTheme="minorHAnsi"/>
          <w:sz w:val="22"/>
        </w:rPr>
      </w:pPr>
      <w:bookmarkStart w:id="0" w:name="_Ref520864625"/>
      <w:bookmarkStart w:id="1" w:name="_Ref520864636"/>
      <w:bookmarkStart w:id="2" w:name="_Ref520864644"/>
      <w:bookmarkStart w:id="3" w:name="_Ref520864655"/>
      <w:bookmarkStart w:id="4" w:name="_Toc41058860"/>
      <w:bookmarkStart w:id="5" w:name="_Toc420160449"/>
      <w:r w:rsidRPr="00023FC1">
        <w:rPr>
          <w:rFonts w:asciiTheme="minorHAnsi" w:hAnsiTheme="minorHAnsi"/>
          <w:sz w:val="22"/>
        </w:rPr>
        <w:t>Smluvní strany</w:t>
      </w:r>
      <w:bookmarkEnd w:id="0"/>
      <w:bookmarkEnd w:id="1"/>
      <w:bookmarkEnd w:id="2"/>
      <w:bookmarkEnd w:id="3"/>
      <w:bookmarkEnd w:id="4"/>
      <w:bookmarkEnd w:id="5"/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/>
          <w:bCs/>
          <w:sz w:val="22"/>
        </w:rPr>
      </w:pPr>
      <w:r w:rsidRPr="00023FC1">
        <w:rPr>
          <w:rFonts w:asciiTheme="minorHAnsi" w:hAnsiTheme="minorHAnsi" w:cs="Tahoma"/>
          <w:sz w:val="22"/>
        </w:rPr>
        <w:t>Český hydrometeorologický ústav (dále též „ČHMÚ“)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se sídlem:</w:t>
      </w:r>
      <w:r w:rsidRPr="00023FC1">
        <w:rPr>
          <w:rFonts w:asciiTheme="minorHAnsi" w:hAnsiTheme="minorHAnsi" w:cs="Tahoma"/>
          <w:sz w:val="22"/>
        </w:rPr>
        <w:t xml:space="preserve"> Na </w:t>
      </w:r>
      <w:proofErr w:type="spellStart"/>
      <w:r w:rsidRPr="00023FC1">
        <w:rPr>
          <w:rFonts w:asciiTheme="minorHAnsi" w:hAnsiTheme="minorHAnsi" w:cs="Tahoma"/>
          <w:sz w:val="22"/>
        </w:rPr>
        <w:t>Šabatce</w:t>
      </w:r>
      <w:proofErr w:type="spellEnd"/>
      <w:r w:rsidRPr="00023FC1">
        <w:rPr>
          <w:rFonts w:asciiTheme="minorHAnsi" w:hAnsiTheme="minorHAnsi" w:cs="Tahoma"/>
          <w:sz w:val="22"/>
        </w:rPr>
        <w:t xml:space="preserve"> 2050/17, 143 06 Praha 4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IČ: 00020699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DIČ: CZ00020699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 xml:space="preserve">Statutární orgán: Ing. Václav Dvořák, Ph.D. - ředitel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Zastoupený</w:t>
      </w:r>
      <w:r w:rsidR="003E7771" w:rsidRPr="00023FC1">
        <w:rPr>
          <w:rFonts w:asciiTheme="minorHAnsi" w:eastAsia="Batang" w:hAnsiTheme="minorHAnsi"/>
          <w:bCs/>
          <w:sz w:val="22"/>
        </w:rPr>
        <w:t xml:space="preserve"> ve věcech technických</w:t>
      </w:r>
      <w:r w:rsidRPr="00023FC1">
        <w:rPr>
          <w:rFonts w:asciiTheme="minorHAnsi" w:eastAsia="Batang" w:hAnsiTheme="minorHAnsi"/>
          <w:bCs/>
          <w:sz w:val="22"/>
        </w:rPr>
        <w:t>:</w:t>
      </w:r>
      <w:r w:rsidR="003E7771" w:rsidRPr="00023FC1">
        <w:rPr>
          <w:rFonts w:asciiTheme="minorHAnsi" w:eastAsia="Batang" w:hAnsiTheme="minorHAnsi"/>
          <w:bCs/>
          <w:sz w:val="22"/>
        </w:rPr>
        <w:t xml:space="preserve"> </w:t>
      </w:r>
      <w:r w:rsidR="00605109" w:rsidRPr="00023FC1">
        <w:rPr>
          <w:rFonts w:asciiTheme="minorHAnsi" w:eastAsia="Batang" w:hAnsiTheme="minorHAnsi"/>
          <w:bCs/>
          <w:sz w:val="22"/>
        </w:rPr>
        <w:t>Mgr. Jan Jirák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/>
          <w:sz w:val="22"/>
        </w:rPr>
        <w:t>dále jen „</w:t>
      </w:r>
      <w:r w:rsidR="007E1675" w:rsidRPr="00023FC1">
        <w:rPr>
          <w:rFonts w:asciiTheme="minorHAnsi" w:hAnsiTheme="minorHAnsi"/>
          <w:b/>
          <w:sz w:val="22"/>
        </w:rPr>
        <w:t>kupující</w:t>
      </w:r>
      <w:r w:rsidRPr="00023FC1">
        <w:rPr>
          <w:rFonts w:asciiTheme="minorHAnsi" w:hAnsiTheme="minorHAnsi"/>
          <w:sz w:val="22"/>
        </w:rPr>
        <w:t>“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 w:rsidRPr="00023FC1">
        <w:rPr>
          <w:rFonts w:asciiTheme="minorHAnsi" w:hAnsiTheme="minorHAnsi" w:cs="Calibri"/>
          <w:sz w:val="22"/>
        </w:rPr>
        <w:t>a</w:t>
      </w:r>
      <w:bookmarkStart w:id="6" w:name="_GoBack"/>
      <w:bookmarkEnd w:id="6"/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 w:rsidRPr="00023FC1">
        <w:rPr>
          <w:rFonts w:asciiTheme="minorHAnsi" w:hAnsiTheme="minorHAnsi" w:cs="Calibri"/>
          <w:sz w:val="22"/>
          <w:highlight w:val="yellow"/>
        </w:rPr>
        <w:t>……………………………………</w:t>
      </w:r>
      <w:r w:rsidRPr="00023FC1">
        <w:rPr>
          <w:rFonts w:asciiTheme="minorHAnsi" w:hAnsiTheme="minorHAnsi" w:cs="Calibri"/>
          <w:sz w:val="22"/>
        </w:rPr>
        <w:t xml:space="preserve"> 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  <w:highlight w:val="yellow"/>
        </w:rPr>
        <w:t>.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</w:rPr>
        <w:t xml:space="preserve">se sídlem: 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  <w:highlight w:val="yellow"/>
        </w:rPr>
        <w:t>.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IČ: 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DIČ:</w:t>
      </w:r>
      <w:r w:rsidR="007A53A7">
        <w:rPr>
          <w:rFonts w:asciiTheme="minorHAnsi" w:eastAsia="Batang" w:hAnsiTheme="minorHAnsi"/>
          <w:bCs/>
          <w:sz w:val="22"/>
        </w:rPr>
        <w:t xml:space="preserve">  (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 </w:t>
      </w:r>
    </w:p>
    <w:p w:rsidR="00D17820" w:rsidRPr="00023FC1" w:rsidRDefault="007A53A7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 w:rsidRPr="00023FC1">
        <w:rPr>
          <w:rFonts w:asciiTheme="minorHAnsi" w:hAnsiTheme="minorHAnsi" w:cs="Arial"/>
          <w:bCs/>
          <w:sz w:val="22"/>
        </w:rPr>
        <w:t>Z</w:t>
      </w:r>
      <w:r w:rsidR="00D17820" w:rsidRPr="00023FC1">
        <w:rPr>
          <w:rFonts w:asciiTheme="minorHAnsi" w:hAnsiTheme="minorHAnsi" w:cs="Arial"/>
          <w:bCs/>
          <w:sz w:val="22"/>
        </w:rPr>
        <w:t>astoupená</w:t>
      </w:r>
      <w:r>
        <w:rPr>
          <w:rFonts w:asciiTheme="minorHAnsi" w:hAnsiTheme="minorHAnsi" w:cs="Arial"/>
          <w:bCs/>
          <w:sz w:val="22"/>
        </w:rPr>
        <w:t xml:space="preserve"> (</w:t>
      </w:r>
      <w:r w:rsidR="00D17820"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="00D17820"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="00D17820"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bankovní spojení: </w:t>
      </w:r>
      <w:r w:rsidR="007A53A7">
        <w:rPr>
          <w:rFonts w:asciiTheme="minorHAnsi" w:hAnsiTheme="minorHAnsi" w:cs="Arial"/>
          <w:sz w:val="22"/>
        </w:rPr>
        <w:t>(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176BC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/>
          <w:sz w:val="22"/>
        </w:rPr>
        <w:t>účet</w:t>
      </w:r>
      <w:r w:rsidRPr="00023FC1">
        <w:rPr>
          <w:rFonts w:asciiTheme="minorHAnsi" w:hAnsiTheme="minorHAnsi" w:cs="Arial"/>
          <w:sz w:val="22"/>
        </w:rPr>
        <w:t xml:space="preserve"> : </w:t>
      </w:r>
      <w:r w:rsidR="007A53A7">
        <w:rPr>
          <w:rFonts w:asciiTheme="minorHAnsi" w:hAnsiTheme="minorHAnsi" w:cs="Arial"/>
          <w:sz w:val="22"/>
        </w:rPr>
        <w:t>(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176BCB" w:rsidRPr="00023FC1" w:rsidRDefault="00176BC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měna účtu: </w:t>
      </w:r>
      <w:r w:rsidR="007A53A7">
        <w:rPr>
          <w:rFonts w:asciiTheme="minorHAnsi" w:hAnsiTheme="minorHAnsi" w:cs="Arial"/>
          <w:sz w:val="22"/>
        </w:rPr>
        <w:t>(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682F9F" w:rsidRPr="00023FC1" w:rsidRDefault="00682F9F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/>
          <w:sz w:val="22"/>
        </w:rPr>
        <w:t>dále jen „</w:t>
      </w:r>
      <w:r w:rsidR="007E1675" w:rsidRPr="00023FC1">
        <w:rPr>
          <w:rFonts w:asciiTheme="minorHAnsi" w:hAnsiTheme="minorHAnsi"/>
          <w:b/>
          <w:sz w:val="22"/>
        </w:rPr>
        <w:t>prodávající</w:t>
      </w:r>
      <w:r w:rsidRPr="00023FC1">
        <w:rPr>
          <w:rFonts w:asciiTheme="minorHAnsi" w:hAnsiTheme="minorHAnsi"/>
          <w:sz w:val="22"/>
        </w:rPr>
        <w:t>“</w:t>
      </w:r>
    </w:p>
    <w:p w:rsidR="00D17820" w:rsidRDefault="00D17820">
      <w:pPr>
        <w:rPr>
          <w:rFonts w:asciiTheme="minorHAnsi" w:hAnsiTheme="minorHAnsi"/>
          <w:szCs w:val="24"/>
        </w:rPr>
      </w:pPr>
    </w:p>
    <w:p w:rsidR="00682F9F" w:rsidRDefault="00682F9F">
      <w:pPr>
        <w:rPr>
          <w:rFonts w:asciiTheme="minorHAnsi" w:hAnsiTheme="minorHAnsi"/>
          <w:szCs w:val="24"/>
        </w:rPr>
      </w:pPr>
    </w:p>
    <w:p w:rsidR="00682F9F" w:rsidRDefault="00682F9F">
      <w:pPr>
        <w:rPr>
          <w:rFonts w:asciiTheme="minorHAnsi" w:hAnsiTheme="minorHAnsi"/>
          <w:szCs w:val="24"/>
        </w:rPr>
      </w:pPr>
    </w:p>
    <w:p w:rsidR="00682F9F" w:rsidRDefault="00682F9F">
      <w:pPr>
        <w:rPr>
          <w:rFonts w:asciiTheme="minorHAnsi" w:hAnsiTheme="minorHAnsi"/>
          <w:szCs w:val="24"/>
        </w:rPr>
      </w:pPr>
    </w:p>
    <w:p w:rsidR="00023FC1" w:rsidRDefault="00023FC1">
      <w:pPr>
        <w:rPr>
          <w:rFonts w:asciiTheme="minorHAnsi" w:hAnsiTheme="minorHAnsi"/>
          <w:szCs w:val="24"/>
        </w:rPr>
      </w:pPr>
    </w:p>
    <w:p w:rsidR="00023FC1" w:rsidRDefault="00023FC1">
      <w:pPr>
        <w:rPr>
          <w:rFonts w:asciiTheme="minorHAnsi" w:hAnsiTheme="minorHAnsi"/>
          <w:szCs w:val="24"/>
        </w:rPr>
      </w:pPr>
    </w:p>
    <w:p w:rsidR="00682F9F" w:rsidRPr="009B6576" w:rsidRDefault="00682F9F">
      <w:pPr>
        <w:rPr>
          <w:rFonts w:asciiTheme="minorHAnsi" w:hAnsiTheme="minorHAnsi"/>
          <w:szCs w:val="24"/>
        </w:rPr>
      </w:pPr>
    </w:p>
    <w:p w:rsidR="00951ECD" w:rsidRPr="009B6576" w:rsidRDefault="00951ECD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lastRenderedPageBreak/>
        <w:t>Článek I.</w:t>
      </w:r>
    </w:p>
    <w:p w:rsidR="00951ECD" w:rsidRPr="009B6576" w:rsidRDefault="00951ECD" w:rsidP="00C31ABF">
      <w:pPr>
        <w:pStyle w:val="Nadpis2"/>
        <w:spacing w:before="0"/>
        <w:ind w:left="142"/>
        <w:jc w:val="center"/>
        <w:rPr>
          <w:rFonts w:asciiTheme="minorHAnsi" w:hAnsiTheme="minorHAnsi"/>
          <w:szCs w:val="24"/>
        </w:rPr>
      </w:pPr>
      <w:r w:rsidRPr="009B6576">
        <w:rPr>
          <w:rFonts w:asciiTheme="minorHAnsi" w:hAnsiTheme="minorHAnsi"/>
          <w:szCs w:val="24"/>
        </w:rPr>
        <w:t>Předmět a účel smlouvy</w:t>
      </w:r>
    </w:p>
    <w:p w:rsidR="00BC21A8" w:rsidRPr="00023FC1" w:rsidRDefault="00BC21A8" w:rsidP="0095503F">
      <w:pPr>
        <w:spacing w:after="0" w:line="240" w:lineRule="auto"/>
        <w:rPr>
          <w:rFonts w:asciiTheme="minorHAnsi" w:hAnsiTheme="minorHAnsi"/>
          <w:sz w:val="22"/>
        </w:rPr>
      </w:pPr>
      <w:bookmarkStart w:id="7" w:name="_Ref374724298"/>
      <w:r w:rsidRPr="00023FC1">
        <w:rPr>
          <w:rFonts w:asciiTheme="minorHAnsi" w:hAnsiTheme="minorHAnsi" w:cs="Arial"/>
          <w:sz w:val="22"/>
        </w:rPr>
        <w:t xml:space="preserve">Tato </w:t>
      </w:r>
      <w:r w:rsidR="007E1675" w:rsidRPr="00023FC1">
        <w:rPr>
          <w:rFonts w:asciiTheme="minorHAnsi" w:hAnsiTheme="minorHAnsi" w:cs="Arial"/>
          <w:sz w:val="22"/>
        </w:rPr>
        <w:t>Kupní s</w:t>
      </w:r>
      <w:r w:rsidRPr="00023FC1">
        <w:rPr>
          <w:rFonts w:asciiTheme="minorHAnsi" w:hAnsiTheme="minorHAnsi" w:cs="Arial"/>
          <w:sz w:val="22"/>
        </w:rPr>
        <w:t xml:space="preserve">mlouva </w:t>
      </w:r>
      <w:r w:rsidR="007E1675" w:rsidRPr="00023FC1">
        <w:rPr>
          <w:rFonts w:asciiTheme="minorHAnsi" w:hAnsiTheme="minorHAnsi" w:cs="Arial"/>
          <w:sz w:val="22"/>
        </w:rPr>
        <w:t>(</w:t>
      </w:r>
      <w:r w:rsidR="00C81F99" w:rsidRPr="00023FC1">
        <w:rPr>
          <w:rFonts w:asciiTheme="minorHAnsi" w:hAnsiTheme="minorHAnsi" w:cs="Arial"/>
          <w:sz w:val="22"/>
        </w:rPr>
        <w:t xml:space="preserve">dále jen „Smlouva“) </w:t>
      </w:r>
      <w:r w:rsidRPr="00023FC1">
        <w:rPr>
          <w:rFonts w:asciiTheme="minorHAnsi" w:hAnsiTheme="minorHAnsi" w:cs="Arial"/>
          <w:sz w:val="22"/>
        </w:rPr>
        <w:t>je uzavírána na základě výsledků otevřeného zadávacího řízení dle § 56 zákona č. 134/2016 Sb., o zadávání veřejných zakázek, v platném znění</w:t>
      </w:r>
      <w:r w:rsidR="006847F1" w:rsidRPr="00023FC1">
        <w:rPr>
          <w:rFonts w:asciiTheme="minorHAnsi" w:hAnsiTheme="minorHAnsi" w:cs="Arial"/>
          <w:sz w:val="22"/>
        </w:rPr>
        <w:t xml:space="preserve"> s názvem </w:t>
      </w:r>
      <w:r w:rsidR="00605109" w:rsidRPr="00023FC1">
        <w:rPr>
          <w:rFonts w:asciiTheme="minorHAnsi" w:hAnsiTheme="minorHAnsi" w:cs="Calibri"/>
          <w:b/>
          <w:sz w:val="22"/>
        </w:rPr>
        <w:t xml:space="preserve"> „Rozšíření přístrojového vybavení – přístroje pro měření průtoku (projekt UPPS)“, </w:t>
      </w:r>
      <w:r w:rsidR="00214D24" w:rsidRPr="00023FC1">
        <w:rPr>
          <w:rFonts w:asciiTheme="minorHAnsi" w:hAnsiTheme="minorHAnsi"/>
          <w:b/>
          <w:sz w:val="22"/>
        </w:rPr>
        <w:t>část</w:t>
      </w:r>
      <w:r w:rsidR="00774085" w:rsidRPr="00023FC1">
        <w:rPr>
          <w:rFonts w:asciiTheme="minorHAnsi" w:hAnsiTheme="minorHAnsi"/>
          <w:sz w:val="22"/>
        </w:rPr>
        <w:t xml:space="preserve"> </w:t>
      </w:r>
      <w:r w:rsidR="00605109" w:rsidRPr="00023FC1">
        <w:rPr>
          <w:rFonts w:asciiTheme="minorHAnsi" w:hAnsiTheme="minorHAnsi"/>
          <w:b/>
          <w:sz w:val="22"/>
        </w:rPr>
        <w:t>0</w:t>
      </w:r>
      <w:r w:rsidR="00972ED2">
        <w:rPr>
          <w:rFonts w:asciiTheme="minorHAnsi" w:hAnsiTheme="minorHAnsi"/>
          <w:b/>
          <w:sz w:val="22"/>
        </w:rPr>
        <w:t>4</w:t>
      </w:r>
      <w:r w:rsidR="006847F1" w:rsidRPr="00023FC1">
        <w:rPr>
          <w:rFonts w:asciiTheme="minorHAnsi" w:hAnsiTheme="minorHAnsi"/>
          <w:b/>
          <w:sz w:val="22"/>
        </w:rPr>
        <w:t>.</w:t>
      </w:r>
    </w:p>
    <w:p w:rsidR="00BC21A8" w:rsidRPr="00023FC1" w:rsidRDefault="00BC21A8" w:rsidP="005B1C3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V rámci</w:t>
      </w:r>
      <w:r w:rsidR="00023FC1">
        <w:rPr>
          <w:rFonts w:asciiTheme="minorHAnsi" w:hAnsiTheme="minorHAnsi" w:cs="Arial"/>
          <w:sz w:val="22"/>
        </w:rPr>
        <w:t xml:space="preserve"> předmětné veřejné zakázky byla </w:t>
      </w:r>
      <w:r w:rsidRPr="00023FC1">
        <w:rPr>
          <w:rFonts w:asciiTheme="minorHAnsi" w:hAnsiTheme="minorHAnsi" w:cs="Arial"/>
          <w:sz w:val="22"/>
        </w:rPr>
        <w:t>vyhodnocena</w:t>
      </w:r>
      <w:r w:rsidR="00023FC1">
        <w:rPr>
          <w:rFonts w:asciiTheme="minorHAnsi" w:hAnsiTheme="minorHAnsi" w:cs="Arial"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 xml:space="preserve">jako nejvhodnější nabídka </w:t>
      </w:r>
      <w:r w:rsidR="00682F9F"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sz w:val="22"/>
        </w:rPr>
        <w:t>,</w:t>
      </w:r>
    </w:p>
    <w:p w:rsidR="00BC21A8" w:rsidRPr="00023FC1" w:rsidRDefault="007E1675" w:rsidP="005B1C3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Prodávající</w:t>
      </w:r>
      <w:r w:rsidR="00BC21A8" w:rsidRPr="00023FC1">
        <w:rPr>
          <w:rFonts w:asciiTheme="minorHAnsi" w:hAnsiTheme="minorHAnsi" w:cs="Arial"/>
          <w:sz w:val="22"/>
        </w:rPr>
        <w:t xml:space="preserve"> tímto výslovně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nezbytné,</w:t>
      </w:r>
    </w:p>
    <w:p w:rsidR="00BC21A8" w:rsidRPr="00023FC1" w:rsidRDefault="007E1675" w:rsidP="005B1C3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Prodávající </w:t>
      </w:r>
      <w:r w:rsidR="00BC21A8" w:rsidRPr="00023FC1">
        <w:rPr>
          <w:rFonts w:asciiTheme="minorHAnsi" w:hAnsiTheme="minorHAnsi" w:cs="Arial"/>
          <w:sz w:val="22"/>
        </w:rPr>
        <w:t xml:space="preserve">tímto výslovně potvrzuje, že prověřil veškeré podklady a pokyny </w:t>
      </w:r>
      <w:r w:rsidR="00023FC1">
        <w:rPr>
          <w:rFonts w:asciiTheme="minorHAnsi" w:hAnsiTheme="minorHAnsi" w:cs="Arial"/>
          <w:sz w:val="22"/>
        </w:rPr>
        <w:t>Kupujícího</w:t>
      </w:r>
      <w:r w:rsidR="00BC21A8" w:rsidRPr="00023FC1">
        <w:rPr>
          <w:rFonts w:asciiTheme="minorHAnsi" w:hAnsiTheme="minorHAnsi" w:cs="Arial"/>
          <w:sz w:val="22"/>
        </w:rPr>
        <w:t xml:space="preserve">, které obdržel do dne uzavření této Smlouvy i pokyny, které jsou obsaženy v zadávacích podmínkách, které </w:t>
      </w:r>
      <w:r w:rsidR="00023FC1">
        <w:rPr>
          <w:rFonts w:asciiTheme="minorHAnsi" w:hAnsiTheme="minorHAnsi" w:cs="Arial"/>
          <w:sz w:val="22"/>
        </w:rPr>
        <w:t>K</w:t>
      </w:r>
      <w:r w:rsidRPr="00023FC1">
        <w:rPr>
          <w:rFonts w:asciiTheme="minorHAnsi" w:hAnsiTheme="minorHAnsi" w:cs="Arial"/>
          <w:sz w:val="22"/>
        </w:rPr>
        <w:t>upující</w:t>
      </w:r>
      <w:r w:rsidR="00BC21A8" w:rsidRPr="00023FC1">
        <w:rPr>
          <w:rFonts w:asciiTheme="minorHAnsi" w:hAnsiTheme="minorHAnsi" w:cs="Arial"/>
          <w:sz w:val="22"/>
        </w:rPr>
        <w:t xml:space="preserve"> stanovil pro zadání Smlouvy, že je shledal vhodnými, že sjednaná cena a způsob plnění Smlouvy obsahuje a zohledňuje všechny výše uvedené podmínky a okolnosti,</w:t>
      </w:r>
    </w:p>
    <w:p w:rsidR="002A7E48" w:rsidRPr="00023FC1" w:rsidRDefault="00BC21A8" w:rsidP="005B1C38">
      <w:pPr>
        <w:pStyle w:val="Odstavecseseznamem"/>
        <w:numPr>
          <w:ilvl w:val="0"/>
          <w:numId w:val="2"/>
        </w:numPr>
        <w:tabs>
          <w:tab w:val="left" w:pos="1134"/>
        </w:tabs>
        <w:suppressAutoHyphens/>
        <w:spacing w:after="100" w:afterAutospacing="1" w:line="240" w:lineRule="auto"/>
        <w:rPr>
          <w:rFonts w:asciiTheme="minorHAnsi" w:hAnsiTheme="minorHAnsi" w:cs="Arial"/>
          <w:b/>
          <w:sz w:val="22"/>
        </w:rPr>
      </w:pPr>
      <w:r w:rsidRPr="00023FC1">
        <w:rPr>
          <w:rFonts w:asciiTheme="minorHAnsi" w:hAnsiTheme="minorHAnsi" w:cs="Arial"/>
          <w:b/>
          <w:sz w:val="22"/>
        </w:rPr>
        <w:t>uzavírají smluvní strany tuto Smlouvu.</w:t>
      </w:r>
      <w:bookmarkEnd w:id="7"/>
    </w:p>
    <w:p w:rsidR="00B612BC" w:rsidRPr="00023FC1" w:rsidRDefault="00BC21A8" w:rsidP="007E1675">
      <w:pPr>
        <w:tabs>
          <w:tab w:val="left" w:pos="1134"/>
        </w:tabs>
        <w:suppressAutoHyphens/>
        <w:spacing w:line="240" w:lineRule="auto"/>
        <w:jc w:val="left"/>
        <w:rPr>
          <w:rFonts w:asciiTheme="minorHAnsi" w:hAnsiTheme="minorHAnsi" w:cs="Arial"/>
          <w:b/>
          <w:sz w:val="22"/>
        </w:rPr>
      </w:pPr>
      <w:r w:rsidRPr="00023FC1">
        <w:rPr>
          <w:rFonts w:asciiTheme="minorHAnsi" w:hAnsiTheme="minorHAnsi" w:cs="Arial"/>
          <w:b/>
          <w:sz w:val="22"/>
        </w:rPr>
        <w:t>V</w:t>
      </w:r>
      <w:r w:rsidR="0085305A" w:rsidRPr="00023FC1">
        <w:rPr>
          <w:rFonts w:asciiTheme="minorHAnsi" w:hAnsiTheme="minorHAnsi" w:cs="Arial"/>
          <w:b/>
          <w:sz w:val="22"/>
        </w:rPr>
        <w:t>ymezení předmětu plnění</w:t>
      </w:r>
    </w:p>
    <w:p w:rsidR="007E1675" w:rsidRPr="00023FC1" w:rsidRDefault="007E1675" w:rsidP="005B1C38">
      <w:pPr>
        <w:pStyle w:val="Odstavecseseznamem"/>
        <w:numPr>
          <w:ilvl w:val="0"/>
          <w:numId w:val="6"/>
        </w:numPr>
        <w:tabs>
          <w:tab w:val="left" w:pos="142"/>
        </w:tabs>
        <w:spacing w:line="240" w:lineRule="auto"/>
        <w:ind w:left="284" w:hanging="284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Na základě této Smlouvy se Prodávající zavazuje</w:t>
      </w:r>
      <w:r w:rsidR="00023FC1">
        <w:rPr>
          <w:rFonts w:asciiTheme="minorHAnsi" w:hAnsiTheme="minorHAnsi" w:cs="Arial"/>
          <w:sz w:val="22"/>
        </w:rPr>
        <w:t xml:space="preserve"> odevzdat věc K</w:t>
      </w:r>
      <w:r w:rsidRPr="00023FC1">
        <w:rPr>
          <w:rFonts w:asciiTheme="minorHAnsi" w:hAnsiTheme="minorHAnsi" w:cs="Arial"/>
          <w:sz w:val="22"/>
        </w:rPr>
        <w:t>upujícímu, která je předmětem koupě a umožní mu nabýt k ní vlastnické právo, a Kupující se zavazuje, že věc převezme a zaplatí Prodávající</w:t>
      </w:r>
      <w:r w:rsidR="00023FC1">
        <w:rPr>
          <w:rFonts w:asciiTheme="minorHAnsi" w:hAnsiTheme="minorHAnsi" w:cs="Arial"/>
          <w:sz w:val="22"/>
        </w:rPr>
        <w:t>mu</w:t>
      </w:r>
      <w:r w:rsidRPr="00023FC1">
        <w:rPr>
          <w:rFonts w:asciiTheme="minorHAnsi" w:hAnsiTheme="minorHAnsi" w:cs="Arial"/>
          <w:sz w:val="22"/>
        </w:rPr>
        <w:t xml:space="preserve"> kupní cenu stanovenou touto Smlouvou. </w:t>
      </w:r>
    </w:p>
    <w:p w:rsidR="007E1675" w:rsidRPr="00023FC1" w:rsidRDefault="007E1675" w:rsidP="005B1C3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 xml:space="preserve">Předmětem koupě dle této Smlouvy je dodávka </w:t>
      </w:r>
      <w:r w:rsidR="00972ED2">
        <w:rPr>
          <w:rFonts w:asciiTheme="minorHAnsi" w:hAnsiTheme="minorHAnsi"/>
          <w:b/>
          <w:sz w:val="22"/>
        </w:rPr>
        <w:t>2</w:t>
      </w:r>
      <w:r w:rsidRPr="00023FC1">
        <w:rPr>
          <w:rFonts w:asciiTheme="minorHAnsi" w:hAnsiTheme="minorHAnsi"/>
          <w:b/>
          <w:sz w:val="22"/>
        </w:rPr>
        <w:t xml:space="preserve"> ks</w:t>
      </w:r>
      <w:r w:rsidRPr="00023FC1">
        <w:rPr>
          <w:rFonts w:asciiTheme="minorHAnsi" w:hAnsiTheme="minorHAnsi"/>
          <w:sz w:val="22"/>
        </w:rPr>
        <w:t xml:space="preserve"> hydrologické přístrojové techniky pro terénní měření rychlosti proudění a velikosti průtoku - </w:t>
      </w:r>
      <w:r w:rsidR="00972ED2" w:rsidRPr="00972ED2">
        <w:rPr>
          <w:b/>
          <w:lang w:eastAsia="cs-CZ"/>
        </w:rPr>
        <w:t>přístroje pro měření bodových rychlostí pomocí ultrazvuku</w:t>
      </w:r>
      <w:r w:rsidR="00A52E18" w:rsidRPr="00023FC1">
        <w:rPr>
          <w:rFonts w:asciiTheme="minorHAnsi" w:hAnsiTheme="minorHAnsi"/>
          <w:b/>
          <w:sz w:val="22"/>
        </w:rPr>
        <w:t xml:space="preserve">. </w:t>
      </w:r>
      <w:r w:rsidR="00A52E18" w:rsidRPr="00023FC1">
        <w:rPr>
          <w:rFonts w:asciiTheme="minorHAnsi" w:hAnsiTheme="minorHAnsi" w:cs="Garamond"/>
          <w:color w:val="000000"/>
          <w:sz w:val="22"/>
        </w:rPr>
        <w:t>Pře</w:t>
      </w:r>
      <w:r w:rsidR="00023FC1">
        <w:rPr>
          <w:rFonts w:asciiTheme="minorHAnsi" w:hAnsiTheme="minorHAnsi" w:cs="Garamond"/>
          <w:color w:val="000000"/>
          <w:sz w:val="22"/>
        </w:rPr>
        <w:t>sná specifikace Dodávky, k jejímuž</w:t>
      </w:r>
      <w:r w:rsidR="00A52E18" w:rsidRPr="00023FC1">
        <w:rPr>
          <w:rFonts w:asciiTheme="minorHAnsi" w:hAnsiTheme="minorHAnsi" w:cs="Garamond"/>
          <w:color w:val="000000"/>
          <w:sz w:val="22"/>
        </w:rPr>
        <w:t xml:space="preserve"> dodání se Prodávající ve prospěch Kupujícího zavázal, </w:t>
      </w:r>
      <w:r w:rsidR="00A52E18" w:rsidRPr="00023FC1">
        <w:rPr>
          <w:rFonts w:asciiTheme="minorHAnsi" w:hAnsiTheme="minorHAnsi"/>
          <w:sz w:val="22"/>
        </w:rPr>
        <w:t xml:space="preserve">je uvedena </w:t>
      </w:r>
      <w:r w:rsidR="00A52E18" w:rsidRPr="00023FC1">
        <w:rPr>
          <w:rFonts w:asciiTheme="minorHAnsi" w:hAnsiTheme="minorHAnsi"/>
          <w:b/>
          <w:sz w:val="22"/>
        </w:rPr>
        <w:t>v Příloze Smlouvy 1</w:t>
      </w:r>
      <w:r w:rsidR="00B612BC" w:rsidRPr="00023FC1">
        <w:rPr>
          <w:rFonts w:asciiTheme="minorHAnsi" w:hAnsiTheme="minorHAnsi"/>
          <w:b/>
          <w:sz w:val="22"/>
        </w:rPr>
        <w:t>,</w:t>
      </w:r>
      <w:r w:rsidR="00A52E18" w:rsidRPr="00023FC1">
        <w:rPr>
          <w:rFonts w:asciiTheme="minorHAnsi" w:hAnsiTheme="minorHAnsi"/>
          <w:sz w:val="22"/>
        </w:rPr>
        <w:t xml:space="preserve"> kter</w:t>
      </w:r>
      <w:r w:rsidR="00B33D9B">
        <w:rPr>
          <w:rFonts w:asciiTheme="minorHAnsi" w:hAnsiTheme="minorHAnsi"/>
          <w:sz w:val="22"/>
        </w:rPr>
        <w:t>á</w:t>
      </w:r>
      <w:r w:rsidR="00A52E18" w:rsidRPr="00023FC1">
        <w:rPr>
          <w:rFonts w:asciiTheme="minorHAnsi" w:hAnsiTheme="minorHAnsi"/>
          <w:sz w:val="22"/>
        </w:rPr>
        <w:t xml:space="preserve"> tvoří její nedílnou součást.</w:t>
      </w:r>
      <w:r w:rsidRPr="00023FC1">
        <w:rPr>
          <w:rFonts w:asciiTheme="minorHAnsi" w:hAnsiTheme="minorHAnsi"/>
          <w:sz w:val="22"/>
        </w:rPr>
        <w:t xml:space="preserve"> </w:t>
      </w:r>
    </w:p>
    <w:p w:rsidR="007E1675" w:rsidRPr="00023FC1" w:rsidRDefault="007E1675" w:rsidP="005B1C3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>Součástí Dodávky do místa plnění, je nastavení včetně prověření bezchybné funkčnosti Dodávek</w:t>
      </w:r>
      <w:r w:rsidR="00B612BC" w:rsidRPr="00023FC1">
        <w:rPr>
          <w:rFonts w:asciiTheme="minorHAnsi" w:hAnsiTheme="minorHAnsi" w:cs="Garamond"/>
          <w:color w:val="000000"/>
          <w:sz w:val="22"/>
        </w:rPr>
        <w:t xml:space="preserve"> (praktické vyzkoušení v terénu)</w:t>
      </w:r>
      <w:r w:rsidRPr="00023FC1">
        <w:rPr>
          <w:rFonts w:asciiTheme="minorHAnsi" w:hAnsiTheme="minorHAnsi" w:cs="Garamond"/>
          <w:color w:val="000000"/>
          <w:sz w:val="22"/>
        </w:rPr>
        <w:t xml:space="preserve"> a jejich Součásti. Součástí Dodávek je také dodání veškerých technických dokumentací a uživatelských příruček Kupujícímu a zaškolení příslušného personálu Kupujícího k obsluze předmětu koupě. Součástí Dodávky jsou rovněž související veškeré práce, které jsou blíže </w:t>
      </w:r>
      <w:r w:rsidR="00B33D9B">
        <w:rPr>
          <w:rFonts w:asciiTheme="minorHAnsi" w:hAnsiTheme="minorHAnsi" w:cs="Garamond"/>
          <w:color w:val="000000"/>
          <w:sz w:val="22"/>
        </w:rPr>
        <w:t>specifikovány v Příloze č. 1</w:t>
      </w:r>
      <w:r w:rsidRPr="00023FC1">
        <w:rPr>
          <w:rFonts w:asciiTheme="minorHAnsi" w:hAnsiTheme="minorHAnsi" w:cs="Garamond"/>
          <w:color w:val="000000"/>
          <w:sz w:val="22"/>
        </w:rPr>
        <w:t xml:space="preserve"> této Smlouvy a které mají zabezpečit řádné uvedení předmětu koupě do provozu.</w:t>
      </w:r>
    </w:p>
    <w:p w:rsidR="0064240A" w:rsidRPr="00023FC1" w:rsidRDefault="0064240A" w:rsidP="005B1C38">
      <w:pPr>
        <w:pStyle w:val="ClanekC"/>
        <w:widowControl/>
        <w:numPr>
          <w:ilvl w:val="0"/>
          <w:numId w:val="6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120"/>
        <w:ind w:left="284" w:hanging="284"/>
        <w:jc w:val="left"/>
        <w:rPr>
          <w:rFonts w:asciiTheme="minorHAnsi" w:hAnsiTheme="minorHAnsi" w:cs="Arial"/>
          <w:b w:val="0"/>
          <w:sz w:val="22"/>
          <w:szCs w:val="22"/>
        </w:rPr>
      </w:pPr>
      <w:r w:rsidRPr="00023FC1">
        <w:rPr>
          <w:rFonts w:asciiTheme="minorHAnsi" w:hAnsiTheme="minorHAnsi" w:cs="Arial"/>
          <w:b w:val="0"/>
          <w:sz w:val="22"/>
          <w:szCs w:val="22"/>
        </w:rPr>
        <w:t xml:space="preserve">Předmět smlouvy bude spolufinancován </w:t>
      </w:r>
      <w:r w:rsidR="00C81F99" w:rsidRPr="00023FC1">
        <w:rPr>
          <w:rFonts w:asciiTheme="minorHAnsi" w:hAnsiTheme="minorHAnsi" w:cs="Arial"/>
          <w:b w:val="0"/>
          <w:sz w:val="22"/>
          <w:szCs w:val="22"/>
        </w:rPr>
        <w:t>prostředky</w:t>
      </w:r>
      <w:r w:rsidRPr="00023FC1">
        <w:rPr>
          <w:rFonts w:asciiTheme="minorHAnsi" w:hAnsiTheme="minorHAnsi" w:cs="Arial"/>
          <w:b w:val="0"/>
          <w:sz w:val="22"/>
          <w:szCs w:val="22"/>
        </w:rPr>
        <w:t xml:space="preserve"> OPŽP. </w:t>
      </w:r>
      <w:r w:rsidR="00C81F99" w:rsidRPr="00023FC1">
        <w:rPr>
          <w:rFonts w:asciiTheme="minorHAnsi" w:hAnsiTheme="minorHAnsi" w:cs="Arial"/>
          <w:b w:val="0"/>
          <w:sz w:val="22"/>
          <w:szCs w:val="22"/>
        </w:rPr>
        <w:t>V případě nezískání předpokládané dotace si zadavatel vyhrazuje právo předmět plnění v daném rozsahu snížit.</w:t>
      </w:r>
    </w:p>
    <w:p w:rsidR="006575DA" w:rsidRDefault="006575DA" w:rsidP="00CE3349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</w:p>
    <w:p w:rsidR="00CE3349" w:rsidRPr="009B6576" w:rsidRDefault="00CE3349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t>Článek II.</w:t>
      </w:r>
    </w:p>
    <w:p w:rsidR="00682F9F" w:rsidRDefault="00AF0FC7" w:rsidP="00CE3349">
      <w:pPr>
        <w:spacing w:after="0"/>
        <w:ind w:right="-24"/>
        <w:jc w:val="center"/>
        <w:rPr>
          <w:rFonts w:asciiTheme="minorHAnsi" w:hAnsiTheme="minorHAnsi"/>
          <w:b/>
          <w:szCs w:val="24"/>
        </w:rPr>
      </w:pPr>
      <w:r w:rsidRPr="009B6576">
        <w:rPr>
          <w:rFonts w:asciiTheme="minorHAnsi" w:hAnsiTheme="minorHAnsi"/>
          <w:szCs w:val="24"/>
        </w:rPr>
        <w:t xml:space="preserve"> </w:t>
      </w:r>
      <w:r w:rsidR="00DB51B0" w:rsidRPr="009B6576">
        <w:rPr>
          <w:rFonts w:asciiTheme="minorHAnsi" w:hAnsiTheme="minorHAnsi"/>
          <w:b/>
          <w:szCs w:val="24"/>
        </w:rPr>
        <w:t>Místo a doba plnění</w:t>
      </w:r>
    </w:p>
    <w:p w:rsidR="00682F9F" w:rsidRPr="00023FC1" w:rsidRDefault="00682F9F" w:rsidP="005B1C38">
      <w:pPr>
        <w:pStyle w:val="Odstavecseseznamem"/>
        <w:numPr>
          <w:ilvl w:val="0"/>
          <w:numId w:val="11"/>
        </w:numPr>
        <w:tabs>
          <w:tab w:val="left" w:pos="142"/>
        </w:tabs>
        <w:spacing w:line="240" w:lineRule="auto"/>
        <w:ind w:left="284" w:hanging="284"/>
        <w:jc w:val="left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Místo plnění: </w:t>
      </w:r>
      <w:r w:rsidR="002C03C9" w:rsidRPr="00023FC1">
        <w:rPr>
          <w:rFonts w:asciiTheme="minorHAnsi" w:hAnsiTheme="minorHAnsi" w:cs="Arial"/>
          <w:sz w:val="22"/>
        </w:rPr>
        <w:t xml:space="preserve">Na </w:t>
      </w:r>
      <w:proofErr w:type="spellStart"/>
      <w:r w:rsidR="002C03C9" w:rsidRPr="00023FC1">
        <w:rPr>
          <w:rFonts w:asciiTheme="minorHAnsi" w:hAnsiTheme="minorHAnsi" w:cs="Arial"/>
          <w:sz w:val="22"/>
        </w:rPr>
        <w:t>Šabatce</w:t>
      </w:r>
      <w:proofErr w:type="spellEnd"/>
      <w:r w:rsidR="002C03C9" w:rsidRPr="00023FC1">
        <w:rPr>
          <w:rFonts w:asciiTheme="minorHAnsi" w:hAnsiTheme="minorHAnsi" w:cs="Arial"/>
          <w:sz w:val="22"/>
        </w:rPr>
        <w:t xml:space="preserve"> 17, 143 06 Praha 4 -  Komořany</w:t>
      </w:r>
      <w:r w:rsidR="00CE3349" w:rsidRPr="00023FC1">
        <w:rPr>
          <w:rFonts w:asciiTheme="minorHAnsi" w:hAnsiTheme="minorHAnsi" w:cs="Arial"/>
          <w:sz w:val="22"/>
        </w:rPr>
        <w:t xml:space="preserve">. </w:t>
      </w:r>
    </w:p>
    <w:p w:rsidR="00DB51B0" w:rsidRPr="00023FC1" w:rsidRDefault="002310E3" w:rsidP="005B1C38">
      <w:pPr>
        <w:pStyle w:val="Odstavecseseznamem"/>
        <w:numPr>
          <w:ilvl w:val="0"/>
          <w:numId w:val="11"/>
        </w:numPr>
        <w:tabs>
          <w:tab w:val="left" w:pos="4035"/>
        </w:tabs>
        <w:spacing w:line="240" w:lineRule="auto"/>
        <w:ind w:left="284" w:hanging="28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Doba plnění</w:t>
      </w:r>
      <w:r w:rsidR="00D77C00" w:rsidRPr="00023FC1">
        <w:rPr>
          <w:rFonts w:asciiTheme="minorHAnsi" w:hAnsiTheme="minorHAnsi" w:cs="Arial"/>
          <w:sz w:val="22"/>
        </w:rPr>
        <w:t>:</w:t>
      </w:r>
      <w:r w:rsidR="00DB51B0" w:rsidRPr="00023FC1">
        <w:rPr>
          <w:rFonts w:asciiTheme="minorHAnsi" w:hAnsiTheme="minorHAnsi" w:cs="Arial"/>
          <w:sz w:val="22"/>
        </w:rPr>
        <w:t xml:space="preserve"> </w:t>
      </w:r>
      <w:r w:rsidR="00176BCB" w:rsidRPr="00023FC1">
        <w:rPr>
          <w:rFonts w:asciiTheme="minorHAnsi" w:hAnsiTheme="minorHAnsi" w:cs="Arial"/>
          <w:sz w:val="22"/>
        </w:rPr>
        <w:t xml:space="preserve">zahájení </w:t>
      </w:r>
      <w:r w:rsidR="00605109" w:rsidRPr="00023FC1">
        <w:rPr>
          <w:rFonts w:asciiTheme="minorHAnsi" w:hAnsiTheme="minorHAnsi" w:cs="Arial"/>
          <w:sz w:val="22"/>
        </w:rPr>
        <w:t>plnění</w:t>
      </w:r>
      <w:r w:rsidR="00176BCB" w:rsidRPr="00023FC1">
        <w:rPr>
          <w:rFonts w:asciiTheme="minorHAnsi" w:hAnsiTheme="minorHAnsi" w:cs="Arial"/>
          <w:sz w:val="22"/>
        </w:rPr>
        <w:t xml:space="preserve"> </w:t>
      </w:r>
      <w:r w:rsidR="00623CE3" w:rsidRPr="00023FC1">
        <w:rPr>
          <w:rFonts w:asciiTheme="minorHAnsi" w:hAnsiTheme="minorHAnsi" w:cs="Arial"/>
          <w:sz w:val="22"/>
        </w:rPr>
        <w:t>do 1</w:t>
      </w:r>
      <w:r w:rsidR="00605109" w:rsidRPr="00023FC1">
        <w:rPr>
          <w:rFonts w:asciiTheme="minorHAnsi" w:hAnsiTheme="minorHAnsi" w:cs="Arial"/>
          <w:sz w:val="22"/>
        </w:rPr>
        <w:t>4</w:t>
      </w:r>
      <w:r w:rsidR="00176BCB" w:rsidRPr="00023FC1">
        <w:rPr>
          <w:rFonts w:asciiTheme="minorHAnsi" w:hAnsiTheme="minorHAnsi" w:cs="Arial"/>
          <w:sz w:val="22"/>
        </w:rPr>
        <w:t xml:space="preserve"> dnů od podpisu smlouvy, ukončení </w:t>
      </w:r>
      <w:r w:rsidR="00605109" w:rsidRPr="00023FC1">
        <w:rPr>
          <w:rFonts w:asciiTheme="minorHAnsi" w:hAnsiTheme="minorHAnsi" w:cs="Arial"/>
          <w:sz w:val="22"/>
        </w:rPr>
        <w:t>plnění</w:t>
      </w:r>
      <w:r w:rsidR="00B81B22" w:rsidRPr="00023FC1">
        <w:rPr>
          <w:rFonts w:asciiTheme="minorHAnsi" w:hAnsiTheme="minorHAnsi" w:cs="Arial"/>
          <w:sz w:val="22"/>
        </w:rPr>
        <w:t xml:space="preserve"> </w:t>
      </w:r>
      <w:r w:rsidR="00623CE3" w:rsidRPr="00023FC1">
        <w:rPr>
          <w:rFonts w:asciiTheme="minorHAnsi" w:hAnsiTheme="minorHAnsi" w:cs="Arial"/>
          <w:bCs/>
          <w:sz w:val="22"/>
        </w:rPr>
        <w:t xml:space="preserve">do </w:t>
      </w:r>
      <w:r w:rsidR="00605109" w:rsidRPr="00023FC1">
        <w:rPr>
          <w:rFonts w:asciiTheme="minorHAnsi" w:hAnsiTheme="minorHAnsi" w:cs="Arial"/>
          <w:bCs/>
          <w:sz w:val="22"/>
        </w:rPr>
        <w:t>října</w:t>
      </w:r>
      <w:r w:rsidR="00623CE3" w:rsidRPr="00023FC1">
        <w:rPr>
          <w:rFonts w:asciiTheme="minorHAnsi" w:hAnsiTheme="minorHAnsi" w:cs="Arial"/>
          <w:bCs/>
          <w:sz w:val="22"/>
        </w:rPr>
        <w:t xml:space="preserve"> 201</w:t>
      </w:r>
      <w:r w:rsidR="00605109" w:rsidRPr="00023FC1">
        <w:rPr>
          <w:rFonts w:asciiTheme="minorHAnsi" w:hAnsiTheme="minorHAnsi" w:cs="Arial"/>
          <w:bCs/>
          <w:sz w:val="22"/>
        </w:rPr>
        <w:t>7.</w:t>
      </w:r>
      <w:r w:rsidR="00D42968" w:rsidRPr="00023FC1">
        <w:rPr>
          <w:rFonts w:asciiTheme="minorHAnsi" w:hAnsiTheme="minorHAnsi" w:cs="Arial"/>
          <w:sz w:val="22"/>
        </w:rPr>
        <w:t xml:space="preserve"> </w:t>
      </w:r>
    </w:p>
    <w:p w:rsidR="001A76FC" w:rsidRPr="00023FC1" w:rsidRDefault="001A76FC" w:rsidP="005B1C3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>Po splnění předmětu Smlouvy, bude mezi smluvními stranami sepsán Předávací protokol, který bude podepsán oběma smluvními stranami. Kupující je oprávněn odepřít převzetí plnění v případě, že plnění nebo předmět koupě vykazují vady nebo není-li splněna některá z povinností Kupujícím vyžadována podle této Smlouvy.</w:t>
      </w:r>
    </w:p>
    <w:p w:rsidR="001A76FC" w:rsidRPr="00023FC1" w:rsidRDefault="001A76FC" w:rsidP="005B1C3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 xml:space="preserve">Dnem podpisu Protokolu o předání a převzetí Dodávky dle Smlouvy smluvními stranami přechází z Prodávajícího na Kupujícího vlastnické právo k Dodávce předmětu koupě. Nebezpečí škody na Dodávce nese až do přechodu vlastnického práva na Kupujícího Prodávající. </w:t>
      </w:r>
    </w:p>
    <w:p w:rsidR="006575DA" w:rsidRDefault="006575DA" w:rsidP="00C31ABF">
      <w:pPr>
        <w:spacing w:after="0" w:line="240" w:lineRule="auto"/>
        <w:ind w:right="-24"/>
        <w:rPr>
          <w:rFonts w:asciiTheme="minorHAnsi" w:hAnsiTheme="minorHAnsi" w:cs="Arial"/>
          <w:szCs w:val="24"/>
        </w:rPr>
      </w:pPr>
    </w:p>
    <w:p w:rsidR="00C31ABF" w:rsidRDefault="00C31ABF" w:rsidP="00C31ABF">
      <w:pPr>
        <w:spacing w:after="0" w:line="240" w:lineRule="auto"/>
        <w:ind w:right="-24"/>
        <w:rPr>
          <w:rFonts w:asciiTheme="minorHAnsi" w:hAnsiTheme="minorHAnsi" w:cs="Arial"/>
          <w:szCs w:val="24"/>
        </w:rPr>
      </w:pPr>
    </w:p>
    <w:p w:rsidR="00C31ABF" w:rsidRDefault="00C31ABF" w:rsidP="00C31ABF">
      <w:pPr>
        <w:spacing w:after="0" w:line="240" w:lineRule="auto"/>
        <w:ind w:right="-24"/>
        <w:rPr>
          <w:rFonts w:asciiTheme="minorHAnsi" w:hAnsiTheme="minorHAnsi" w:cs="Arial"/>
          <w:szCs w:val="24"/>
        </w:rPr>
      </w:pPr>
    </w:p>
    <w:p w:rsidR="00C31ABF" w:rsidRDefault="00C31ABF" w:rsidP="00C31ABF">
      <w:pPr>
        <w:spacing w:after="0" w:line="240" w:lineRule="auto"/>
        <w:ind w:right="-24"/>
        <w:rPr>
          <w:rFonts w:asciiTheme="minorHAnsi" w:hAnsiTheme="minorHAnsi" w:cs="Arial"/>
          <w:szCs w:val="24"/>
        </w:rPr>
      </w:pPr>
    </w:p>
    <w:p w:rsidR="00C31ABF" w:rsidRDefault="00C31ABF" w:rsidP="00C31ABF">
      <w:pPr>
        <w:spacing w:after="0" w:line="240" w:lineRule="auto"/>
        <w:ind w:right="-24"/>
        <w:rPr>
          <w:rFonts w:asciiTheme="minorHAnsi" w:hAnsiTheme="minorHAnsi" w:cs="Arial"/>
          <w:b/>
          <w:szCs w:val="24"/>
        </w:rPr>
      </w:pPr>
    </w:p>
    <w:p w:rsidR="0085305A" w:rsidRPr="009B6576" w:rsidRDefault="0085305A" w:rsidP="0063638D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lastRenderedPageBreak/>
        <w:t xml:space="preserve">Článek </w:t>
      </w:r>
      <w:r w:rsidR="008E038A">
        <w:rPr>
          <w:rFonts w:asciiTheme="minorHAnsi" w:hAnsiTheme="minorHAnsi" w:cs="Arial"/>
          <w:b/>
          <w:szCs w:val="24"/>
        </w:rPr>
        <w:t>I</w:t>
      </w:r>
      <w:r w:rsidRPr="009B6576">
        <w:rPr>
          <w:rFonts w:asciiTheme="minorHAnsi" w:hAnsiTheme="minorHAnsi" w:cs="Arial"/>
          <w:b/>
          <w:szCs w:val="24"/>
        </w:rPr>
        <w:t>II.</w:t>
      </w:r>
    </w:p>
    <w:p w:rsidR="008E038A" w:rsidRDefault="008E038A" w:rsidP="008E038A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bCs/>
          <w:color w:val="000000"/>
        </w:rPr>
      </w:pPr>
      <w:r>
        <w:rPr>
          <w:rFonts w:cs="Garamond"/>
          <w:b/>
          <w:bCs/>
          <w:color w:val="000000"/>
        </w:rPr>
        <w:t xml:space="preserve">Kupní cena </w:t>
      </w:r>
      <w:r w:rsidRPr="00ED6357">
        <w:rPr>
          <w:rFonts w:cs="Garamond"/>
          <w:b/>
          <w:bCs/>
          <w:color w:val="000000"/>
        </w:rPr>
        <w:t>a platební podmínky</w:t>
      </w:r>
    </w:p>
    <w:p w:rsidR="0063638D" w:rsidRPr="00972ED2" w:rsidRDefault="0063638D" w:rsidP="0085305A">
      <w:pPr>
        <w:pStyle w:val="Zkladntext"/>
        <w:suppressAutoHyphens/>
        <w:spacing w:after="0" w:line="360" w:lineRule="auto"/>
        <w:ind w:left="360"/>
        <w:jc w:val="left"/>
        <w:rPr>
          <w:rFonts w:asciiTheme="minorHAnsi" w:hAnsiTheme="minorHAnsi" w:cs="Arial"/>
          <w:lang w:val="cs-CZ"/>
        </w:rPr>
      </w:pPr>
    </w:p>
    <w:p w:rsidR="0063638D" w:rsidRPr="00023FC1" w:rsidRDefault="0063638D" w:rsidP="005B1C38">
      <w:pPr>
        <w:pStyle w:val="Odstavecseseznamem"/>
        <w:numPr>
          <w:ilvl w:val="0"/>
          <w:numId w:val="3"/>
        </w:numPr>
        <w:spacing w:after="0" w:line="240" w:lineRule="auto"/>
        <w:ind w:left="357" w:right="-23" w:hanging="357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Cena, kterou je </w:t>
      </w:r>
      <w:r w:rsidR="00023FC1">
        <w:rPr>
          <w:rFonts w:asciiTheme="minorHAnsi" w:hAnsiTheme="minorHAnsi" w:cs="Arial"/>
          <w:sz w:val="22"/>
        </w:rPr>
        <w:t>K</w:t>
      </w:r>
      <w:r w:rsidR="00B612BC" w:rsidRPr="00023FC1">
        <w:rPr>
          <w:rFonts w:asciiTheme="minorHAnsi" w:hAnsiTheme="minorHAnsi" w:cs="Arial"/>
          <w:sz w:val="22"/>
        </w:rPr>
        <w:t xml:space="preserve">upující </w:t>
      </w:r>
      <w:r w:rsidRPr="00023FC1">
        <w:rPr>
          <w:rFonts w:asciiTheme="minorHAnsi" w:hAnsiTheme="minorHAnsi" w:cs="Arial"/>
          <w:sz w:val="22"/>
        </w:rPr>
        <w:t xml:space="preserve"> povinen zaplatit </w:t>
      </w:r>
      <w:r w:rsidR="00023FC1">
        <w:rPr>
          <w:rFonts w:asciiTheme="minorHAnsi" w:hAnsiTheme="minorHAnsi" w:cs="Arial"/>
          <w:sz w:val="22"/>
        </w:rPr>
        <w:t>P</w:t>
      </w:r>
      <w:r w:rsidR="00B612BC" w:rsidRPr="00023FC1">
        <w:rPr>
          <w:rFonts w:asciiTheme="minorHAnsi" w:hAnsiTheme="minorHAnsi" w:cs="Arial"/>
          <w:sz w:val="22"/>
        </w:rPr>
        <w:t>rodávajícímu</w:t>
      </w:r>
      <w:r w:rsidRPr="00023FC1">
        <w:rPr>
          <w:rFonts w:asciiTheme="minorHAnsi" w:hAnsiTheme="minorHAnsi" w:cs="Arial"/>
          <w:sz w:val="22"/>
        </w:rPr>
        <w:t xml:space="preserve"> za </w:t>
      </w:r>
      <w:r w:rsidR="00023FC1">
        <w:rPr>
          <w:rFonts w:asciiTheme="minorHAnsi" w:hAnsiTheme="minorHAnsi" w:cs="Arial"/>
          <w:sz w:val="22"/>
        </w:rPr>
        <w:t>funkční Dodávku</w:t>
      </w:r>
      <w:r w:rsidRPr="00023FC1">
        <w:rPr>
          <w:rFonts w:asciiTheme="minorHAnsi" w:hAnsiTheme="minorHAnsi" w:cs="Arial"/>
          <w:sz w:val="22"/>
        </w:rPr>
        <w:t xml:space="preserve"> dle článku 1 této smlouvy, činí dle dohody smluvních stran </w:t>
      </w:r>
      <w:r w:rsidRPr="00023FC1">
        <w:rPr>
          <w:rFonts w:asciiTheme="minorHAnsi" w:hAnsiTheme="minorHAnsi" w:cs="Arial"/>
          <w:b/>
          <w:sz w:val="22"/>
        </w:rPr>
        <w:t>celkem</w:t>
      </w:r>
      <w:r w:rsidR="00023FC1">
        <w:rPr>
          <w:rFonts w:asciiTheme="minorHAnsi" w:hAnsiTheme="minorHAnsi" w:cs="Arial"/>
          <w:b/>
          <w:sz w:val="22"/>
        </w:rPr>
        <w:t>:</w:t>
      </w:r>
    </w:p>
    <w:p w:rsidR="0063638D" w:rsidRPr="00023FC1" w:rsidRDefault="0063638D" w:rsidP="0056586A">
      <w:pPr>
        <w:spacing w:after="0" w:line="240" w:lineRule="auto"/>
        <w:ind w:left="360" w:right="-24" w:hanging="36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/>
          <w:sz w:val="22"/>
        </w:rPr>
        <w:t xml:space="preserve">  </w:t>
      </w:r>
    </w:p>
    <w:p w:rsidR="009B0042" w:rsidRPr="00071A01" w:rsidRDefault="009B0042" w:rsidP="0056586A">
      <w:pPr>
        <w:spacing w:after="0" w:line="240" w:lineRule="auto"/>
        <w:ind w:left="360" w:right="-24"/>
        <w:rPr>
          <w:rFonts w:asciiTheme="minorHAnsi" w:hAnsiTheme="minorHAnsi" w:cs="Arial"/>
          <w:b/>
          <w:bCs/>
          <w:sz w:val="22"/>
        </w:rPr>
      </w:pPr>
      <w:r w:rsidRPr="00071A01">
        <w:rPr>
          <w:rFonts w:asciiTheme="minorHAnsi" w:hAnsiTheme="minorHAnsi" w:cs="Arial"/>
          <w:b/>
          <w:bCs/>
          <w:sz w:val="22"/>
        </w:rPr>
        <w:t>Cena za 1 ks: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Kč bez DPH,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bCs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>Kč DPH a</w:t>
      </w:r>
    </w:p>
    <w:p w:rsidR="009B0042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>(doplní</w:t>
      </w:r>
      <w:r w:rsidRPr="00023FC1">
        <w:rPr>
          <w:rFonts w:asciiTheme="minorHAnsi" w:hAnsiTheme="minorHAnsi" w:cs="Arial"/>
          <w:b/>
          <w:bCs/>
          <w:sz w:val="22"/>
          <w:highlight w:val="yellow"/>
        </w:rPr>
        <w:t xml:space="preserve">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bCs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>Kč včetně DPH</w:t>
      </w:r>
      <w:r w:rsidR="009B0042" w:rsidRPr="00023FC1">
        <w:rPr>
          <w:rFonts w:asciiTheme="minorHAnsi" w:hAnsiTheme="minorHAnsi" w:cs="Arial"/>
          <w:sz w:val="22"/>
        </w:rPr>
        <w:t xml:space="preserve"> </w:t>
      </w:r>
    </w:p>
    <w:p w:rsidR="009B0042" w:rsidRPr="00071A01" w:rsidRDefault="009B0042" w:rsidP="009B0042">
      <w:pPr>
        <w:spacing w:after="0" w:line="240" w:lineRule="auto"/>
        <w:ind w:left="360" w:right="-24"/>
        <w:rPr>
          <w:rFonts w:asciiTheme="minorHAnsi" w:hAnsiTheme="minorHAnsi" w:cs="Arial"/>
          <w:b/>
          <w:bCs/>
          <w:sz w:val="22"/>
        </w:rPr>
      </w:pPr>
      <w:r w:rsidRPr="00071A01">
        <w:rPr>
          <w:rFonts w:asciiTheme="minorHAnsi" w:hAnsiTheme="minorHAnsi" w:cs="Arial"/>
          <w:b/>
          <w:bCs/>
          <w:sz w:val="22"/>
        </w:rPr>
        <w:t xml:space="preserve">Cena za </w:t>
      </w:r>
      <w:r w:rsidR="00972ED2">
        <w:rPr>
          <w:rFonts w:asciiTheme="minorHAnsi" w:hAnsiTheme="minorHAnsi" w:cs="Arial"/>
          <w:b/>
          <w:bCs/>
          <w:sz w:val="22"/>
        </w:rPr>
        <w:t>2</w:t>
      </w:r>
      <w:r w:rsidRPr="00071A01">
        <w:rPr>
          <w:rFonts w:asciiTheme="minorHAnsi" w:hAnsiTheme="minorHAnsi" w:cs="Arial"/>
          <w:b/>
          <w:bCs/>
          <w:sz w:val="22"/>
        </w:rPr>
        <w:t xml:space="preserve"> ks:</w:t>
      </w:r>
    </w:p>
    <w:p w:rsidR="009B0042" w:rsidRPr="00023FC1" w:rsidRDefault="009B0042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Kč bez DPH,</w:t>
      </w:r>
    </w:p>
    <w:p w:rsidR="009B0042" w:rsidRPr="00023FC1" w:rsidRDefault="009B0042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bCs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>Kč DPH a</w:t>
      </w:r>
    </w:p>
    <w:p w:rsidR="009B0042" w:rsidRPr="00023FC1" w:rsidRDefault="009B0042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>(doplní</w:t>
      </w:r>
      <w:r w:rsidRPr="00023FC1">
        <w:rPr>
          <w:rFonts w:asciiTheme="minorHAnsi" w:hAnsiTheme="minorHAnsi" w:cs="Arial"/>
          <w:b/>
          <w:bCs/>
          <w:sz w:val="22"/>
          <w:highlight w:val="yellow"/>
        </w:rPr>
        <w:t xml:space="preserve">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bCs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>Kč včetně DPH.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    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Tyto ceny jsou cenami nejvýše přípustnými a zahrnují veškeré náklady </w:t>
      </w:r>
      <w:r w:rsidR="00023FC1">
        <w:rPr>
          <w:rFonts w:asciiTheme="minorHAnsi" w:hAnsiTheme="minorHAnsi" w:cs="Arial"/>
          <w:sz w:val="22"/>
        </w:rPr>
        <w:t>P</w:t>
      </w:r>
      <w:r w:rsidR="008E038A" w:rsidRPr="00023FC1">
        <w:rPr>
          <w:rFonts w:asciiTheme="minorHAnsi" w:hAnsiTheme="minorHAnsi" w:cs="Arial"/>
          <w:sz w:val="22"/>
        </w:rPr>
        <w:t>rodávajícího</w:t>
      </w:r>
      <w:r w:rsidRPr="00023FC1">
        <w:rPr>
          <w:rFonts w:asciiTheme="minorHAnsi" w:hAnsiTheme="minorHAnsi" w:cs="Arial"/>
          <w:sz w:val="22"/>
        </w:rPr>
        <w:t xml:space="preserve"> vzniklé v souvislosti s </w:t>
      </w:r>
      <w:r w:rsidR="008E038A" w:rsidRPr="00023FC1">
        <w:rPr>
          <w:rFonts w:asciiTheme="minorHAnsi" w:hAnsiTheme="minorHAnsi" w:cs="Arial"/>
          <w:sz w:val="22"/>
        </w:rPr>
        <w:t>dodávkou</w:t>
      </w:r>
      <w:r w:rsidRPr="00023FC1">
        <w:rPr>
          <w:rFonts w:asciiTheme="minorHAnsi" w:hAnsiTheme="minorHAnsi" w:cs="Arial"/>
          <w:sz w:val="22"/>
        </w:rPr>
        <w:t xml:space="preserve"> předmětu díla popsaného v čl. I. této Smlouvy.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</w:p>
    <w:p w:rsidR="00F008BC" w:rsidRPr="00023FC1" w:rsidRDefault="008E038A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Kupní c</w:t>
      </w:r>
      <w:r w:rsidR="00F008BC" w:rsidRPr="00023FC1">
        <w:rPr>
          <w:rFonts w:asciiTheme="minorHAnsi" w:hAnsiTheme="minorHAnsi" w:cs="Arial"/>
          <w:sz w:val="22"/>
        </w:rPr>
        <w:t>enu lze překročit jen za těchto podmínek:</w:t>
      </w:r>
    </w:p>
    <w:p w:rsidR="009B48BC" w:rsidRPr="00023FC1" w:rsidRDefault="00F008BC" w:rsidP="005B1C38">
      <w:pPr>
        <w:numPr>
          <w:ilvl w:val="0"/>
          <w:numId w:val="1"/>
        </w:numPr>
        <w:suppressAutoHyphens/>
        <w:spacing w:after="0" w:line="240" w:lineRule="auto"/>
        <w:ind w:left="360" w:right="-24" w:firstLine="66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pokud v průběhu </w:t>
      </w:r>
      <w:r w:rsidR="008E038A" w:rsidRPr="00023FC1">
        <w:rPr>
          <w:rFonts w:asciiTheme="minorHAnsi" w:hAnsiTheme="minorHAnsi" w:cs="Arial"/>
          <w:sz w:val="22"/>
        </w:rPr>
        <w:t>plnění dodávky</w:t>
      </w:r>
      <w:r w:rsidRPr="00023FC1">
        <w:rPr>
          <w:rFonts w:asciiTheme="minorHAnsi" w:hAnsiTheme="minorHAnsi" w:cs="Arial"/>
          <w:sz w:val="22"/>
        </w:rPr>
        <w:t xml:space="preserve"> dojde ke změnám sazeb daně z přidané hodnoty</w:t>
      </w:r>
    </w:p>
    <w:p w:rsidR="009B48BC" w:rsidRPr="00023FC1" w:rsidRDefault="00F008BC" w:rsidP="005B1C38">
      <w:pPr>
        <w:numPr>
          <w:ilvl w:val="0"/>
          <w:numId w:val="1"/>
        </w:numPr>
        <w:suppressAutoHyphens/>
        <w:spacing w:after="0" w:line="240" w:lineRule="auto"/>
        <w:ind w:left="360" w:right="-24" w:firstLine="66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pokud v průběhu p</w:t>
      </w:r>
      <w:r w:rsidR="008E038A" w:rsidRPr="00023FC1">
        <w:rPr>
          <w:rFonts w:asciiTheme="minorHAnsi" w:hAnsiTheme="minorHAnsi" w:cs="Arial"/>
          <w:sz w:val="22"/>
        </w:rPr>
        <w:t>lnění dodávky</w:t>
      </w:r>
      <w:r w:rsidRPr="00023FC1">
        <w:rPr>
          <w:rFonts w:asciiTheme="minorHAnsi" w:hAnsiTheme="minorHAnsi" w:cs="Arial"/>
          <w:sz w:val="22"/>
        </w:rPr>
        <w:t xml:space="preserve"> dojde ke změnám legislativních či technických předpisů a norem, které mají prokazatelný vliv na překročení ceny.</w:t>
      </w:r>
    </w:p>
    <w:p w:rsidR="00C6309D" w:rsidRPr="00023FC1" w:rsidRDefault="00C6309D" w:rsidP="005B1C3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426" w:right="-24" w:hanging="426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>Kupující neposkytuje zálohy na úhradu ceny plnění.</w:t>
      </w:r>
    </w:p>
    <w:p w:rsidR="009B48BC" w:rsidRPr="00023FC1" w:rsidRDefault="0064240A" w:rsidP="005B1C3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 </w:t>
      </w:r>
      <w:r w:rsidR="008E038A" w:rsidRPr="00023FC1">
        <w:rPr>
          <w:rFonts w:asciiTheme="minorHAnsi" w:hAnsiTheme="minorHAnsi" w:cs="Arial"/>
          <w:sz w:val="22"/>
        </w:rPr>
        <w:t>Kupující</w:t>
      </w:r>
      <w:r w:rsidR="00F008BC" w:rsidRPr="00023FC1">
        <w:rPr>
          <w:rFonts w:asciiTheme="minorHAnsi" w:hAnsiTheme="minorHAnsi" w:cs="Arial"/>
          <w:sz w:val="22"/>
        </w:rPr>
        <w:t xml:space="preserve"> se zavazuje uhradit </w:t>
      </w:r>
      <w:r w:rsidR="008E038A" w:rsidRPr="00023FC1">
        <w:rPr>
          <w:rFonts w:asciiTheme="minorHAnsi" w:hAnsiTheme="minorHAnsi" w:cs="Arial"/>
          <w:sz w:val="22"/>
        </w:rPr>
        <w:t>prodávajícímu</w:t>
      </w:r>
      <w:r w:rsidR="00F008BC" w:rsidRPr="00023FC1">
        <w:rPr>
          <w:rFonts w:asciiTheme="minorHAnsi" w:hAnsiTheme="minorHAnsi" w:cs="Arial"/>
          <w:sz w:val="22"/>
        </w:rPr>
        <w:t xml:space="preserve"> celkovou </w:t>
      </w:r>
      <w:r w:rsidR="008E038A" w:rsidRPr="00023FC1">
        <w:rPr>
          <w:rFonts w:asciiTheme="minorHAnsi" w:hAnsiTheme="minorHAnsi" w:cs="Arial"/>
          <w:sz w:val="22"/>
        </w:rPr>
        <w:t>kupní cenu</w:t>
      </w:r>
      <w:r w:rsidR="00F008BC" w:rsidRPr="00023FC1">
        <w:rPr>
          <w:rFonts w:asciiTheme="minorHAnsi" w:hAnsiTheme="minorHAnsi" w:cs="Arial"/>
          <w:sz w:val="22"/>
        </w:rPr>
        <w:t xml:space="preserve"> uvedenou v</w:t>
      </w:r>
      <w:r w:rsidR="009B48BC" w:rsidRPr="00023FC1">
        <w:rPr>
          <w:rFonts w:asciiTheme="minorHAnsi" w:hAnsiTheme="minorHAnsi" w:cs="Arial"/>
          <w:sz w:val="22"/>
        </w:rPr>
        <w:t> </w:t>
      </w:r>
      <w:r w:rsidR="00F008BC" w:rsidRPr="00023FC1">
        <w:rPr>
          <w:rFonts w:asciiTheme="minorHAnsi" w:hAnsiTheme="minorHAnsi" w:cs="Arial"/>
          <w:sz w:val="22"/>
        </w:rPr>
        <w:t>bodě</w:t>
      </w:r>
      <w:r w:rsidR="009B48BC" w:rsidRPr="00023FC1">
        <w:rPr>
          <w:rFonts w:asciiTheme="minorHAnsi" w:hAnsiTheme="minorHAnsi" w:cs="Arial"/>
          <w:sz w:val="22"/>
        </w:rPr>
        <w:t xml:space="preserve"> 1</w:t>
      </w:r>
      <w:r w:rsidR="00F008BC" w:rsidRPr="00023FC1">
        <w:rPr>
          <w:rFonts w:asciiTheme="minorHAnsi" w:hAnsiTheme="minorHAnsi" w:cs="Arial"/>
          <w:sz w:val="22"/>
        </w:rPr>
        <w:t> tohoto článku na základě jeho</w:t>
      </w:r>
      <w:r w:rsidR="00302F08" w:rsidRPr="00023FC1">
        <w:rPr>
          <w:rFonts w:asciiTheme="minorHAnsi" w:hAnsiTheme="minorHAnsi" w:cs="Arial"/>
          <w:sz w:val="22"/>
        </w:rPr>
        <w:t xml:space="preserve"> </w:t>
      </w:r>
      <w:r w:rsidR="00F008BC" w:rsidRPr="00023FC1">
        <w:rPr>
          <w:rFonts w:asciiTheme="minorHAnsi" w:hAnsiTheme="minorHAnsi" w:cs="Arial"/>
          <w:sz w:val="22"/>
        </w:rPr>
        <w:t>faktur</w:t>
      </w:r>
      <w:r w:rsidR="009B0042" w:rsidRPr="00023FC1">
        <w:rPr>
          <w:rFonts w:asciiTheme="minorHAnsi" w:hAnsiTheme="minorHAnsi" w:cs="Arial"/>
          <w:sz w:val="22"/>
        </w:rPr>
        <w:t>y</w:t>
      </w:r>
      <w:r w:rsidR="00F008BC" w:rsidRPr="00023FC1">
        <w:rPr>
          <w:rFonts w:asciiTheme="minorHAnsi" w:hAnsiTheme="minorHAnsi" w:cs="Arial"/>
          <w:sz w:val="22"/>
        </w:rPr>
        <w:t xml:space="preserve"> v souladu s dalšími podmínkami stanovenými touto smlouvou.</w:t>
      </w:r>
    </w:p>
    <w:p w:rsidR="009B48BC" w:rsidRPr="00023FC1" w:rsidRDefault="00F008BC" w:rsidP="005B1C3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Se sjednanou cenou </w:t>
      </w:r>
      <w:r w:rsidR="008E038A" w:rsidRPr="00023FC1">
        <w:rPr>
          <w:rFonts w:asciiTheme="minorHAnsi" w:hAnsiTheme="minorHAnsi" w:cs="Arial"/>
          <w:sz w:val="22"/>
        </w:rPr>
        <w:t>prodávající</w:t>
      </w:r>
      <w:r w:rsidRPr="00023FC1">
        <w:rPr>
          <w:rFonts w:asciiTheme="minorHAnsi" w:hAnsiTheme="minorHAnsi" w:cs="Arial"/>
          <w:sz w:val="22"/>
        </w:rPr>
        <w:t xml:space="preserve"> při fakturaci vyúčtuje také daň z přidané hodnoty v procentní sazbě odpovídající zákonné úpravě k datu uskutečnění zdanitelného plnění, je-li </w:t>
      </w:r>
      <w:r w:rsidR="008E038A" w:rsidRPr="00023FC1">
        <w:rPr>
          <w:rFonts w:asciiTheme="minorHAnsi" w:hAnsiTheme="minorHAnsi" w:cs="Arial"/>
          <w:sz w:val="22"/>
        </w:rPr>
        <w:t>prodávající</w:t>
      </w:r>
      <w:r w:rsidRPr="00023FC1">
        <w:rPr>
          <w:rFonts w:asciiTheme="minorHAnsi" w:hAnsiTheme="minorHAnsi" w:cs="Arial"/>
          <w:sz w:val="22"/>
        </w:rPr>
        <w:t xml:space="preserve"> plátcem DPH.</w:t>
      </w:r>
    </w:p>
    <w:p w:rsidR="0004759E" w:rsidRPr="00023FC1" w:rsidRDefault="0004759E" w:rsidP="005B1C3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426" w:right="-23" w:hanging="426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Plnění bude použito pro činnosti, kdy ČHMÚ není osobou povinnou k DPH, z tohoto důvodu nelze použít režim přenesené daňové povinnosti.</w:t>
      </w:r>
    </w:p>
    <w:p w:rsidR="008E038A" w:rsidRPr="00023FC1" w:rsidRDefault="008E038A" w:rsidP="005B1C3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 xml:space="preserve">Kupní cena je sjednána jako nejvýše přípustná, včetně všech poplatků a veškerých dalších nákladů spojených s plněním dodávky a její součástí, jejím odevzdáním a poskytnutím veškerých souvisejících úkonů této Smlouvy. Cena též zahrnuje zejména dopravu včetně pojištění, předvedení veškerých požadovaných funkcí a parametrů jednotlivých dodávek vymezených v této Smlouvě, jakož i zaškolení členů obsluhy  předmětu koupě, dodání technické dokumentace a uživatelské příručky, dále rovněž náklady na zabezpečení prohlášení o shodě, certifikáty, atesty a převod práv apod. </w:t>
      </w:r>
    </w:p>
    <w:p w:rsidR="00CF67CB" w:rsidRPr="00023FC1" w:rsidRDefault="0063638D" w:rsidP="005B1C3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4" w:hanging="357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Smluvní strany se dohodly na bezhotovostním platebním styku (úhradě faktur). Fakturace bude prováděna </w:t>
      </w:r>
      <w:r w:rsidR="00C6309D" w:rsidRPr="00023FC1">
        <w:rPr>
          <w:rFonts w:asciiTheme="minorHAnsi" w:hAnsiTheme="minorHAnsi" w:cs="Arial"/>
          <w:sz w:val="22"/>
        </w:rPr>
        <w:t>prodávajícím</w:t>
      </w:r>
      <w:r w:rsidRPr="00023FC1">
        <w:rPr>
          <w:rFonts w:asciiTheme="minorHAnsi" w:hAnsiTheme="minorHAnsi" w:cs="Arial"/>
          <w:sz w:val="22"/>
        </w:rPr>
        <w:t xml:space="preserve"> a zasílána na uvedenou adresu </w:t>
      </w:r>
      <w:r w:rsidR="00C6309D" w:rsidRPr="00023FC1">
        <w:rPr>
          <w:rFonts w:asciiTheme="minorHAnsi" w:hAnsiTheme="minorHAnsi" w:cs="Arial"/>
          <w:sz w:val="22"/>
        </w:rPr>
        <w:t>kupujícího</w:t>
      </w:r>
      <w:r w:rsidRPr="00023FC1">
        <w:rPr>
          <w:rFonts w:asciiTheme="minorHAnsi" w:hAnsiTheme="minorHAnsi" w:cs="Arial"/>
          <w:sz w:val="22"/>
        </w:rPr>
        <w:t xml:space="preserve"> v členění cena bez DPH, DPH a cena s DPH.</w:t>
      </w:r>
    </w:p>
    <w:p w:rsidR="00C6309D" w:rsidRPr="00023FC1" w:rsidRDefault="00C6309D" w:rsidP="005B1C3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>Kupní cena bude Kupujícím uhrazena na bankovní účet Prodávajícího uvedený v záhlaví této Smlouvy.</w:t>
      </w:r>
    </w:p>
    <w:p w:rsidR="00CF67CB" w:rsidRDefault="0063638D" w:rsidP="005B1C38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jc w:val="left"/>
        <w:rPr>
          <w:rFonts w:asciiTheme="minorHAnsi" w:hAnsiTheme="minorHAnsi" w:cs="Arial"/>
          <w:sz w:val="22"/>
          <w:szCs w:val="22"/>
          <w:lang w:val="cs-CZ"/>
        </w:rPr>
      </w:pPr>
      <w:r w:rsidRPr="00023FC1">
        <w:rPr>
          <w:rFonts w:asciiTheme="minorHAnsi" w:hAnsiTheme="minorHAnsi" w:cs="Arial"/>
          <w:sz w:val="22"/>
          <w:szCs w:val="22"/>
          <w:lang w:val="cs-CZ"/>
        </w:rPr>
        <w:t>Splatnost faktur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>y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vystaven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>é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v období od 1. 2. daného roku do 31. 10. daného roku je </w:t>
      </w:r>
      <w:r w:rsidR="0056586A" w:rsidRPr="00023FC1">
        <w:rPr>
          <w:rFonts w:asciiTheme="minorHAnsi" w:hAnsiTheme="minorHAnsi" w:cs="Arial"/>
          <w:b/>
          <w:sz w:val="22"/>
          <w:szCs w:val="22"/>
          <w:lang w:val="cs-CZ"/>
        </w:rPr>
        <w:t>30dnů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 xml:space="preserve"> ode dne jejího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doručení </w:t>
      </w:r>
      <w:r w:rsidR="00C6309D" w:rsidRPr="00023FC1">
        <w:rPr>
          <w:rFonts w:asciiTheme="minorHAnsi" w:hAnsiTheme="minorHAnsi" w:cs="Arial"/>
          <w:sz w:val="22"/>
          <w:szCs w:val="22"/>
          <w:lang w:val="cs-CZ"/>
        </w:rPr>
        <w:t>kupujícímu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>. Splatnost faktur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>y vystavené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v období od 1. 11. daného roku do 31. 1. daného roku je </w:t>
      </w:r>
      <w:r w:rsidR="0056586A" w:rsidRPr="00023FC1">
        <w:rPr>
          <w:rFonts w:asciiTheme="minorHAnsi" w:hAnsiTheme="minorHAnsi" w:cs="Arial"/>
          <w:b/>
          <w:sz w:val="22"/>
          <w:szCs w:val="22"/>
          <w:lang w:val="cs-CZ"/>
        </w:rPr>
        <w:t>60dnů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ode dne jejího doručení </w:t>
      </w:r>
      <w:r w:rsidR="007A53A7">
        <w:rPr>
          <w:rFonts w:asciiTheme="minorHAnsi" w:hAnsiTheme="minorHAnsi" w:cs="Arial"/>
          <w:sz w:val="22"/>
          <w:szCs w:val="22"/>
          <w:lang w:val="cs-CZ"/>
        </w:rPr>
        <w:t>K</w:t>
      </w:r>
      <w:r w:rsidR="00C6309D" w:rsidRPr="00023FC1">
        <w:rPr>
          <w:rFonts w:asciiTheme="minorHAnsi" w:hAnsiTheme="minorHAnsi" w:cs="Arial"/>
          <w:sz w:val="22"/>
          <w:szCs w:val="22"/>
          <w:lang w:val="cs-CZ"/>
        </w:rPr>
        <w:t>upujícímu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>.</w:t>
      </w: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  Fakturace proběhne po předání </w:t>
      </w:r>
      <w:r w:rsidR="00623CE3" w:rsidRPr="00023FC1">
        <w:rPr>
          <w:rFonts w:asciiTheme="minorHAnsi" w:hAnsiTheme="minorHAnsi" w:cs="Arial"/>
          <w:sz w:val="22"/>
          <w:szCs w:val="22"/>
          <w:lang w:val="cs-CZ"/>
        </w:rPr>
        <w:t>plnění</w:t>
      </w:r>
      <w:r w:rsidR="00C875B1" w:rsidRPr="00023FC1">
        <w:rPr>
          <w:rFonts w:asciiTheme="minorHAnsi" w:hAnsiTheme="minorHAnsi" w:cs="Arial"/>
          <w:sz w:val="22"/>
          <w:szCs w:val="22"/>
          <w:lang w:val="cs-CZ"/>
        </w:rPr>
        <w:t xml:space="preserve"> na základě podpisu 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>předávacího protokolu</w:t>
      </w: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C6309D" w:rsidRPr="00023FC1">
        <w:rPr>
          <w:rFonts w:asciiTheme="minorHAnsi" w:hAnsiTheme="minorHAnsi" w:cs="Arial"/>
          <w:sz w:val="22"/>
          <w:szCs w:val="22"/>
          <w:lang w:val="cs-CZ"/>
        </w:rPr>
        <w:t>prodávajícím</w:t>
      </w:r>
      <w:r w:rsidR="00C875B1" w:rsidRPr="00023FC1">
        <w:rPr>
          <w:rFonts w:asciiTheme="minorHAnsi" w:hAnsiTheme="minorHAnsi" w:cs="Arial"/>
          <w:sz w:val="22"/>
          <w:szCs w:val="22"/>
          <w:lang w:val="cs-CZ"/>
        </w:rPr>
        <w:t>, který</w:t>
      </w: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 musí být součástí vydané </w:t>
      </w:r>
      <w:r w:rsidR="004E6272" w:rsidRPr="00023FC1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023FC1">
        <w:rPr>
          <w:rFonts w:asciiTheme="minorHAnsi" w:hAnsiTheme="minorHAnsi" w:cs="Arial"/>
          <w:sz w:val="22"/>
          <w:szCs w:val="22"/>
          <w:lang w:val="cs-CZ"/>
        </w:rPr>
        <w:t>faktury.</w:t>
      </w:r>
    </w:p>
    <w:p w:rsidR="00071A01" w:rsidRPr="00023FC1" w:rsidRDefault="00071A01" w:rsidP="005B1C38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jc w:val="left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Arial"/>
          <w:sz w:val="22"/>
          <w:szCs w:val="22"/>
          <w:lang w:val="cs-CZ"/>
        </w:rPr>
        <w:t>Kupující rozdělí cenu na základě vystavené faktury na 85% a 15% této částky a uhradí ji ze dvou samostatných bankovních účtů. Faktura je považována za uhrazenou dnem odepsání poslední příslušné částky z účtu Kupujícího a jejím směřováním na účet Prodávajícího.</w:t>
      </w:r>
    </w:p>
    <w:p w:rsidR="00CF67CB" w:rsidRPr="00023FC1" w:rsidRDefault="009B0042" w:rsidP="005B1C38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357" w:hanging="357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/>
          <w:sz w:val="22"/>
          <w:lang w:eastAsia="cs-CZ"/>
        </w:rPr>
        <w:t>Faktura bude vystavena až do výše 90 % ceny plnění veřejné zakázky. Zbývajících 10 % bude uhrazeno po úspěšném praktickém odzkoušení předmětu plnění veřejné zakázky.</w:t>
      </w:r>
      <w:r w:rsidR="00977958" w:rsidRPr="00023FC1">
        <w:rPr>
          <w:rFonts w:asciiTheme="minorHAnsi" w:hAnsiTheme="minorHAnsi"/>
          <w:sz w:val="22"/>
          <w:lang w:eastAsia="cs-CZ"/>
        </w:rPr>
        <w:t xml:space="preserve"> </w:t>
      </w:r>
      <w:r w:rsidR="0063638D" w:rsidRPr="00023FC1">
        <w:rPr>
          <w:rFonts w:asciiTheme="minorHAnsi" w:hAnsiTheme="minorHAnsi" w:cs="Arial"/>
          <w:sz w:val="22"/>
        </w:rPr>
        <w:t xml:space="preserve">Součástí </w:t>
      </w:r>
      <w:r w:rsidR="004E6272" w:rsidRPr="00023FC1">
        <w:rPr>
          <w:rFonts w:asciiTheme="minorHAnsi" w:hAnsiTheme="minorHAnsi" w:cs="Arial"/>
          <w:sz w:val="22"/>
        </w:rPr>
        <w:t>konečné</w:t>
      </w:r>
      <w:r w:rsidR="0056586A" w:rsidRPr="00023FC1">
        <w:rPr>
          <w:rFonts w:asciiTheme="minorHAnsi" w:hAnsiTheme="minorHAnsi" w:cs="Arial"/>
          <w:sz w:val="22"/>
        </w:rPr>
        <w:t xml:space="preserve"> </w:t>
      </w:r>
      <w:r w:rsidR="0063638D" w:rsidRPr="00023FC1">
        <w:rPr>
          <w:rFonts w:asciiTheme="minorHAnsi" w:hAnsiTheme="minorHAnsi" w:cs="Arial"/>
          <w:sz w:val="22"/>
        </w:rPr>
        <w:t>faktury bude oboustranně podepsaný předávací protokol.</w:t>
      </w:r>
      <w:r w:rsidR="00977958" w:rsidRPr="00023FC1">
        <w:rPr>
          <w:rFonts w:asciiTheme="minorHAnsi" w:hAnsiTheme="minorHAnsi" w:cs="Arial"/>
          <w:sz w:val="22"/>
        </w:rPr>
        <w:t xml:space="preserve"> V případě předání a </w:t>
      </w:r>
      <w:r w:rsidR="007D781A" w:rsidRPr="00023FC1">
        <w:rPr>
          <w:rFonts w:asciiTheme="minorHAnsi" w:hAnsiTheme="minorHAnsi" w:cs="Arial"/>
          <w:sz w:val="22"/>
        </w:rPr>
        <w:t>současném praktickém odzkoušení plnění veřejné zakázky, je možné vystavit fakturu na celý předmět plnění.</w:t>
      </w:r>
    </w:p>
    <w:p w:rsidR="0063638D" w:rsidRPr="00023FC1" w:rsidRDefault="0063638D" w:rsidP="005B1C38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jc w:val="left"/>
        <w:rPr>
          <w:rFonts w:asciiTheme="minorHAnsi" w:hAnsiTheme="minorHAnsi" w:cs="Arial"/>
          <w:sz w:val="22"/>
          <w:szCs w:val="22"/>
          <w:lang w:val="cs-CZ"/>
        </w:rPr>
      </w:pPr>
      <w:r w:rsidRPr="00023FC1">
        <w:rPr>
          <w:rFonts w:asciiTheme="minorHAnsi" w:hAnsiTheme="minorHAnsi" w:cs="Arial"/>
          <w:sz w:val="22"/>
          <w:szCs w:val="22"/>
          <w:lang w:val="cs-CZ"/>
        </w:rPr>
        <w:lastRenderedPageBreak/>
        <w:t xml:space="preserve">Faktura bude obsahovat náležitosti daňového a účetního dokladu podle zákona č. 563/1991 Sb., o účetnictví, ve znění pozdějších předpisů, a zákona č. 235/2004 Sb., o dani z přidané hodnoty, ve znění pozdějších předpisů (jedná se především o označení faktury a její číslo, obchodní firmu/název, sídlo a IČO </w:t>
      </w:r>
      <w:r w:rsidR="00C6309D" w:rsidRPr="00023FC1">
        <w:rPr>
          <w:rFonts w:asciiTheme="minorHAnsi" w:hAnsiTheme="minorHAnsi" w:cs="Arial"/>
          <w:sz w:val="22"/>
          <w:szCs w:val="22"/>
          <w:lang w:val="cs-CZ"/>
        </w:rPr>
        <w:t>Prodávajícího</w:t>
      </w:r>
      <w:r w:rsidRPr="00023FC1">
        <w:rPr>
          <w:rFonts w:asciiTheme="minorHAnsi" w:hAnsiTheme="minorHAnsi" w:cs="Arial"/>
          <w:sz w:val="22"/>
          <w:szCs w:val="22"/>
          <w:lang w:val="cs-CZ"/>
        </w:rPr>
        <w:t>, předmět Smlouvy</w:t>
      </w:r>
      <w:r w:rsidR="00D77C00" w:rsidRPr="00023FC1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D77C00" w:rsidRPr="00023FC1">
        <w:rPr>
          <w:rFonts w:asciiTheme="minorHAnsi" w:hAnsiTheme="minorHAnsi" w:cs="Arial"/>
          <w:b/>
          <w:sz w:val="22"/>
          <w:szCs w:val="22"/>
          <w:lang w:val="cs-CZ"/>
        </w:rPr>
        <w:t>(název</w:t>
      </w:r>
      <w:r w:rsidR="0004759E" w:rsidRPr="00023FC1">
        <w:rPr>
          <w:rFonts w:asciiTheme="minorHAnsi" w:hAnsiTheme="minorHAnsi" w:cs="Arial"/>
          <w:b/>
          <w:sz w:val="22"/>
          <w:szCs w:val="22"/>
          <w:lang w:val="cs-CZ"/>
        </w:rPr>
        <w:t xml:space="preserve"> projektu</w:t>
      </w:r>
      <w:r w:rsidR="0056586A" w:rsidRPr="00023FC1">
        <w:rPr>
          <w:rFonts w:asciiTheme="minorHAnsi" w:hAnsiTheme="minorHAnsi" w:cs="Arial"/>
          <w:b/>
          <w:sz w:val="22"/>
          <w:szCs w:val="22"/>
          <w:lang w:val="cs-CZ"/>
        </w:rPr>
        <w:t xml:space="preserve"> OPŽP</w:t>
      </w:r>
      <w:r w:rsidR="0004759E" w:rsidRPr="00023FC1">
        <w:rPr>
          <w:rFonts w:asciiTheme="minorHAnsi" w:hAnsiTheme="minorHAnsi" w:cs="Arial"/>
          <w:b/>
          <w:sz w:val="22"/>
          <w:szCs w:val="22"/>
          <w:lang w:val="cs-CZ"/>
        </w:rPr>
        <w:t xml:space="preserve">, název </w:t>
      </w:r>
      <w:r w:rsidR="0056586A" w:rsidRPr="00023FC1">
        <w:rPr>
          <w:rFonts w:asciiTheme="minorHAnsi" w:hAnsiTheme="minorHAnsi" w:cs="Arial"/>
          <w:b/>
          <w:sz w:val="22"/>
          <w:szCs w:val="22"/>
          <w:lang w:val="cs-CZ"/>
        </w:rPr>
        <w:t>části</w:t>
      </w:r>
      <w:r w:rsidR="00D77C00" w:rsidRPr="00023FC1">
        <w:rPr>
          <w:rFonts w:asciiTheme="minorHAnsi" w:hAnsiTheme="minorHAnsi" w:cs="Arial"/>
          <w:sz w:val="22"/>
          <w:szCs w:val="22"/>
          <w:lang w:val="cs-CZ"/>
        </w:rPr>
        <w:t>)</w:t>
      </w: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, bankovní spojení, fakturovanou částku bez/včetně DPH) a bude mít náležitosti obchodní listiny dle § 435 Občanského zákoníku. </w:t>
      </w:r>
    </w:p>
    <w:p w:rsidR="00CF67CB" w:rsidRPr="009B6576" w:rsidRDefault="00CF67CB" w:rsidP="008945E1">
      <w:pPr>
        <w:pStyle w:val="Zkladntext"/>
        <w:suppressAutoHyphens/>
        <w:spacing w:after="0"/>
        <w:ind w:left="284"/>
        <w:jc w:val="left"/>
        <w:rPr>
          <w:rFonts w:asciiTheme="minorHAnsi" w:hAnsiTheme="minorHAnsi" w:cs="Arial"/>
          <w:lang w:val="cs-CZ"/>
        </w:rPr>
      </w:pPr>
    </w:p>
    <w:p w:rsidR="00CF67CB" w:rsidRPr="009B6576" w:rsidRDefault="00C31ABF" w:rsidP="008945E1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  <w:r>
        <w:rPr>
          <w:rFonts w:asciiTheme="minorHAnsi" w:hAnsiTheme="minorHAnsi" w:cs="Arial"/>
          <w:b/>
          <w:lang w:val="cs-CZ"/>
        </w:rPr>
        <w:t>Článek IV</w:t>
      </w:r>
      <w:r w:rsidR="00CF67CB" w:rsidRPr="009B6576">
        <w:rPr>
          <w:rFonts w:asciiTheme="minorHAnsi" w:hAnsiTheme="minorHAnsi" w:cs="Arial"/>
          <w:b/>
          <w:lang w:val="cs-CZ"/>
        </w:rPr>
        <w:t>.</w:t>
      </w:r>
    </w:p>
    <w:p w:rsidR="00EA2418" w:rsidRPr="009B6576" w:rsidRDefault="00CF67CB" w:rsidP="008945E1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Smluvní pokuty</w:t>
      </w:r>
    </w:p>
    <w:p w:rsidR="00CF67CB" w:rsidRPr="007A53A7" w:rsidRDefault="00EA2418" w:rsidP="005B1C38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="Calibri" w:hAnsi="Calibri" w:cs="Arial"/>
          <w:sz w:val="22"/>
          <w:szCs w:val="22"/>
          <w:lang w:val="cs-CZ"/>
        </w:rPr>
      </w:pPr>
      <w:r w:rsidRPr="007A53A7">
        <w:rPr>
          <w:rFonts w:ascii="Calibri" w:hAnsi="Calibri" w:cs="Arial"/>
          <w:sz w:val="22"/>
          <w:szCs w:val="22"/>
          <w:lang w:val="cs-CZ"/>
        </w:rPr>
        <w:t xml:space="preserve">Pro případ prodlení </w:t>
      </w:r>
      <w:r w:rsidR="00C6309D" w:rsidRPr="007A53A7">
        <w:rPr>
          <w:rFonts w:ascii="Calibri" w:hAnsi="Calibri" w:cs="Arial"/>
          <w:sz w:val="22"/>
          <w:szCs w:val="22"/>
          <w:lang w:val="cs-CZ"/>
        </w:rPr>
        <w:t>kupujícího</w:t>
      </w:r>
      <w:r w:rsidRPr="007A53A7">
        <w:rPr>
          <w:rFonts w:ascii="Calibri" w:hAnsi="Calibri" w:cs="Arial"/>
          <w:sz w:val="22"/>
          <w:szCs w:val="22"/>
          <w:lang w:val="cs-CZ"/>
        </w:rPr>
        <w:t xml:space="preserve"> s placením oprávněně fakturovaných částek</w:t>
      </w:r>
      <w:r w:rsidRPr="007A53A7">
        <w:rPr>
          <w:rFonts w:ascii="Calibri" w:hAnsi="Calibri" w:cs="Arial"/>
          <w:b/>
          <w:sz w:val="22"/>
          <w:szCs w:val="22"/>
          <w:lang w:val="cs-CZ"/>
        </w:rPr>
        <w:t xml:space="preserve">, </w:t>
      </w:r>
      <w:r w:rsidRPr="007A53A7">
        <w:rPr>
          <w:rFonts w:ascii="Calibri" w:hAnsi="Calibri" w:cs="Arial"/>
          <w:sz w:val="22"/>
          <w:szCs w:val="22"/>
          <w:lang w:val="cs-CZ"/>
        </w:rPr>
        <w:t>sjednávají Smluvní strany smluvní pokutu ve výši 0,05% z dlužné částky bez DPH za každý započatý den prodlení.</w:t>
      </w:r>
    </w:p>
    <w:p w:rsidR="00CF67CB" w:rsidRPr="007A53A7" w:rsidRDefault="00C6309D" w:rsidP="005B1C38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="Calibri" w:hAnsi="Calibri" w:cs="Arial"/>
          <w:sz w:val="22"/>
          <w:szCs w:val="22"/>
          <w:lang w:val="cs-CZ"/>
        </w:rPr>
      </w:pPr>
      <w:r w:rsidRPr="007A53A7">
        <w:rPr>
          <w:rFonts w:ascii="Calibri" w:hAnsi="Calibri" w:cs="Arial"/>
          <w:sz w:val="22"/>
          <w:szCs w:val="22"/>
          <w:lang w:val="cs-CZ"/>
        </w:rPr>
        <w:t>Pro p</w:t>
      </w:r>
      <w:r w:rsidR="00EA2418" w:rsidRPr="007A53A7">
        <w:rPr>
          <w:rFonts w:ascii="Calibri" w:hAnsi="Calibri" w:cs="Arial"/>
          <w:sz w:val="22"/>
          <w:szCs w:val="22"/>
          <w:lang w:val="cs-CZ"/>
        </w:rPr>
        <w:t xml:space="preserve">řípad prodlení </w:t>
      </w:r>
      <w:r w:rsidRPr="007A53A7">
        <w:rPr>
          <w:rFonts w:ascii="Calibri" w:hAnsi="Calibri" w:cs="Arial"/>
          <w:sz w:val="22"/>
          <w:szCs w:val="22"/>
          <w:lang w:val="cs-CZ"/>
        </w:rPr>
        <w:t>prodávajícího</w:t>
      </w:r>
      <w:r w:rsidR="00EA2418" w:rsidRPr="007A53A7">
        <w:rPr>
          <w:rFonts w:ascii="Calibri" w:hAnsi="Calibri" w:cs="Arial"/>
          <w:sz w:val="22"/>
          <w:szCs w:val="22"/>
          <w:lang w:val="cs-CZ"/>
        </w:rPr>
        <w:t xml:space="preserve"> s dodávkami předmětu plnění, sjednávají Smluvní strany smluvní pokutu ve výši 0,05% z ceny včas nedodaného plnění za každý započatý den prodlení.</w:t>
      </w:r>
    </w:p>
    <w:p w:rsidR="00EA2418" w:rsidRPr="007A53A7" w:rsidRDefault="00EA2418" w:rsidP="005B1C38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="Calibri" w:hAnsi="Calibri" w:cs="Arial"/>
          <w:sz w:val="22"/>
          <w:szCs w:val="22"/>
          <w:lang w:val="cs-CZ"/>
        </w:rPr>
      </w:pPr>
      <w:r w:rsidRPr="007A53A7">
        <w:rPr>
          <w:rFonts w:ascii="Calibri" w:hAnsi="Calibri" w:cs="Arial"/>
          <w:sz w:val="22"/>
          <w:szCs w:val="22"/>
          <w:lang w:val="cs-CZ"/>
        </w:rPr>
        <w:t>Uhrazením smluvních pokut dle tohoto článku není dotčen nárok Smluvních stran na náhradu prokázané škody způsobené prodlením druhé smluvní strany.</w:t>
      </w:r>
    </w:p>
    <w:p w:rsidR="008945E1" w:rsidRPr="009B6576" w:rsidRDefault="008945E1" w:rsidP="0056586A">
      <w:pPr>
        <w:pStyle w:val="Zkladntext"/>
        <w:suppressAutoHyphens/>
        <w:spacing w:after="0" w:line="240" w:lineRule="auto"/>
        <w:ind w:left="284"/>
        <w:jc w:val="center"/>
        <w:rPr>
          <w:rFonts w:asciiTheme="minorHAnsi" w:hAnsiTheme="minorHAnsi" w:cs="Arial"/>
          <w:b/>
          <w:lang w:val="cs-CZ"/>
        </w:rPr>
      </w:pPr>
    </w:p>
    <w:p w:rsidR="008945E1" w:rsidRPr="009B6576" w:rsidRDefault="008945E1" w:rsidP="00C31ABF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  <w:r w:rsidRPr="009B6576">
        <w:rPr>
          <w:rFonts w:asciiTheme="minorHAnsi" w:hAnsiTheme="minorHAnsi" w:cs="Arial"/>
          <w:b/>
          <w:lang w:val="cs-CZ"/>
        </w:rPr>
        <w:t>Článek V.</w:t>
      </w:r>
    </w:p>
    <w:p w:rsidR="008945E1" w:rsidRPr="009B6576" w:rsidRDefault="00EA2418" w:rsidP="00C31ABF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T</w:t>
      </w:r>
      <w:r w:rsidR="008945E1" w:rsidRPr="009B6576">
        <w:rPr>
          <w:rFonts w:asciiTheme="minorHAnsi" w:hAnsiTheme="minorHAnsi" w:cs="Arial"/>
          <w:szCs w:val="24"/>
        </w:rPr>
        <w:t>echnické požadavky a záruční podmínky</w:t>
      </w:r>
    </w:p>
    <w:p w:rsidR="00C6309D" w:rsidRPr="007A53A7" w:rsidRDefault="00C6309D" w:rsidP="005B1C3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hanging="426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 xml:space="preserve">Prodávající poskytuje na základě této Smlouvy na předmětu koupě záruku za jakost v délce pěti (5) let. Záruční doba počíná běžet dnem následujícím po dni, kdy byla Dodávka Kupujícímu Prodávajícím dodána, resp. po dni, kdy byl oběma smluvními stranami podepsán Protokol o předání a převzetí Dodávky. V případě výskytu vady po dobu běhu záruky se záruka prodlužuje o dobu od oznámení vady Kupujícím Prodávajícímu po předání Dodávky zpět do řádného a úplného provozu v místě plnění dle této Smlouvy. </w:t>
      </w:r>
    </w:p>
    <w:p w:rsidR="00C6309D" w:rsidRPr="007A53A7" w:rsidRDefault="00C6309D" w:rsidP="005B1C38">
      <w:pPr>
        <w:pStyle w:val="Odstavecseseznamem"/>
        <w:numPr>
          <w:ilvl w:val="0"/>
          <w:numId w:val="5"/>
        </w:numPr>
        <w:spacing w:line="240" w:lineRule="auto"/>
        <w:ind w:left="426" w:hanging="426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>Prodávající se zavazuje po dobu záruky za jakost poskytovat ve prospěch Kupujícího bezplatné služby záručního servisu (odpověď v pracovní dny nejpozději do 24 hodin), tj. zejména:</w:t>
      </w:r>
    </w:p>
    <w:p w:rsidR="00C6309D" w:rsidRPr="007A53A7" w:rsidRDefault="00C6309D" w:rsidP="005B1C3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 xml:space="preserve">průběžná aktualizace SW (pokud bude potřeba); </w:t>
      </w:r>
    </w:p>
    <w:p w:rsidR="00C6309D" w:rsidRPr="007A53A7" w:rsidRDefault="00C6309D" w:rsidP="005B1C3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 xml:space="preserve">dodání potřebných náhradních dílů v případě poruchy Zařízení </w:t>
      </w:r>
    </w:p>
    <w:p w:rsidR="00C6309D" w:rsidRPr="007A53A7" w:rsidRDefault="00C6309D" w:rsidP="005B1C3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left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>dodání náhradních dílů nejpozději do tří (3) pracovních dnů na základě žádosti Kupujícího;</w:t>
      </w:r>
    </w:p>
    <w:p w:rsidR="00C6309D" w:rsidRPr="00A615E9" w:rsidRDefault="00C6309D" w:rsidP="005B1C38">
      <w:pPr>
        <w:pStyle w:val="ClanekC"/>
        <w:widowControl/>
        <w:numPr>
          <w:ilvl w:val="0"/>
          <w:numId w:val="10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/>
        <w:ind w:left="714" w:hanging="357"/>
        <w:rPr>
          <w:rFonts w:ascii="Calibri" w:hAnsi="Calibri" w:cs="Arial"/>
          <w:b w:val="0"/>
          <w:sz w:val="22"/>
          <w:szCs w:val="22"/>
        </w:rPr>
      </w:pPr>
      <w:r w:rsidRPr="007A53A7">
        <w:rPr>
          <w:rFonts w:ascii="Calibri" w:hAnsi="Calibri" w:cs="Garamond"/>
          <w:b w:val="0"/>
          <w:color w:val="000000"/>
          <w:sz w:val="22"/>
          <w:szCs w:val="22"/>
        </w:rPr>
        <w:t>provádění serv</w:t>
      </w:r>
      <w:r w:rsidR="00C31ABF">
        <w:rPr>
          <w:rFonts w:ascii="Calibri" w:hAnsi="Calibri" w:cs="Garamond"/>
          <w:b w:val="0"/>
          <w:color w:val="000000"/>
          <w:sz w:val="22"/>
          <w:szCs w:val="22"/>
        </w:rPr>
        <w:t>isních zásahů technikem</w:t>
      </w:r>
      <w:r w:rsidR="001A76FC" w:rsidRPr="007A53A7">
        <w:rPr>
          <w:rFonts w:ascii="Calibri" w:hAnsi="Calibri" w:cs="Garamond"/>
          <w:b w:val="0"/>
          <w:color w:val="000000"/>
          <w:sz w:val="22"/>
          <w:szCs w:val="22"/>
        </w:rPr>
        <w:t>.</w:t>
      </w:r>
    </w:p>
    <w:p w:rsidR="00A615E9" w:rsidRPr="00A615E9" w:rsidRDefault="00A615E9" w:rsidP="005B1C38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cs="Calibri"/>
          <w:sz w:val="22"/>
        </w:rPr>
      </w:pPr>
      <w:r>
        <w:rPr>
          <w:rFonts w:cs="Calibri"/>
          <w:sz w:val="22"/>
        </w:rPr>
        <w:t>P</w:t>
      </w:r>
      <w:r w:rsidRPr="00A615E9">
        <w:rPr>
          <w:rFonts w:cs="Calibri"/>
          <w:sz w:val="22"/>
        </w:rPr>
        <w:t xml:space="preserve">ři </w:t>
      </w:r>
      <w:r>
        <w:rPr>
          <w:rFonts w:cs="Calibri"/>
          <w:sz w:val="22"/>
        </w:rPr>
        <w:t xml:space="preserve">záruční </w:t>
      </w:r>
      <w:r w:rsidRPr="00A615E9">
        <w:rPr>
          <w:rFonts w:cs="Calibri"/>
          <w:sz w:val="22"/>
        </w:rPr>
        <w:t xml:space="preserve">opravě </w:t>
      </w:r>
      <w:r>
        <w:rPr>
          <w:rFonts w:cs="Calibri"/>
          <w:sz w:val="22"/>
        </w:rPr>
        <w:t xml:space="preserve">trvající déle </w:t>
      </w:r>
      <w:r w:rsidRPr="00A615E9">
        <w:rPr>
          <w:rFonts w:cs="Calibri"/>
          <w:sz w:val="22"/>
        </w:rPr>
        <w:t xml:space="preserve">než 2 měsíce bude </w:t>
      </w:r>
      <w:r>
        <w:rPr>
          <w:rFonts w:cs="Calibri"/>
          <w:sz w:val="22"/>
        </w:rPr>
        <w:t>Kupujícímu zapůjčen náhradní přístroj.</w:t>
      </w:r>
    </w:p>
    <w:p w:rsidR="00C6309D" w:rsidRDefault="00C6309D" w:rsidP="005B1C38">
      <w:pPr>
        <w:pStyle w:val="Odstavecseseznamem"/>
        <w:numPr>
          <w:ilvl w:val="0"/>
          <w:numId w:val="5"/>
        </w:numPr>
        <w:spacing w:line="240" w:lineRule="auto"/>
        <w:ind w:left="426" w:hanging="426"/>
        <w:rPr>
          <w:sz w:val="22"/>
        </w:rPr>
      </w:pPr>
      <w:r w:rsidRPr="007A53A7">
        <w:rPr>
          <w:sz w:val="22"/>
        </w:rPr>
        <w:t xml:space="preserve">Kupující je povinen ohlásit Prodávajícímu záruční vady Dodávky neprodleně poté, co je zjistí, a to na adresu Prodávajícího: </w:t>
      </w:r>
      <w:r w:rsidR="001A76FC" w:rsidRPr="007A53A7">
        <w:rPr>
          <w:b/>
          <w:bCs/>
          <w:sz w:val="22"/>
        </w:rPr>
        <w:t xml:space="preserve">email </w:t>
      </w:r>
      <w:r w:rsidR="001A76FC" w:rsidRPr="007A53A7">
        <w:rPr>
          <w:rFonts w:cs="Arial"/>
          <w:bCs/>
          <w:sz w:val="22"/>
          <w:highlight w:val="yellow"/>
        </w:rPr>
        <w:t>(doplní účastník)</w:t>
      </w:r>
      <w:r w:rsidRPr="007A53A7">
        <w:rPr>
          <w:b/>
          <w:bCs/>
          <w:sz w:val="22"/>
        </w:rPr>
        <w:t>, telefon</w:t>
      </w:r>
      <w:r w:rsidR="001A76FC" w:rsidRPr="007A53A7">
        <w:rPr>
          <w:b/>
          <w:bCs/>
          <w:sz w:val="22"/>
        </w:rPr>
        <w:t xml:space="preserve"> </w:t>
      </w:r>
      <w:r w:rsidR="001A76FC" w:rsidRPr="007A53A7">
        <w:rPr>
          <w:rFonts w:cs="Arial"/>
          <w:bCs/>
          <w:sz w:val="22"/>
          <w:highlight w:val="yellow"/>
        </w:rPr>
        <w:t>(doplní účastník)</w:t>
      </w:r>
      <w:r w:rsidRPr="007A53A7">
        <w:rPr>
          <w:b/>
          <w:bCs/>
          <w:sz w:val="22"/>
        </w:rPr>
        <w:t xml:space="preserve">. </w:t>
      </w:r>
      <w:r w:rsidRPr="007A53A7">
        <w:rPr>
          <w:sz w:val="22"/>
        </w:rPr>
        <w:t>Záruční opravy provede Prodávající na vlastní náklady bezodkladně, nejpozději však do 14 dnů, v případě povodně do 48 hodin, od nahlášení vady Kupujícím, nebude-li smluvními stranami ujednáno písemně (prostřednictvím emailové komunikace s kontaktní osobou Prodávajícího. V případě nedodržení lhůty pro provedení záruční opravy je Kupující oprávněn uplatnit na Prodávajícího smluvní pokutu ve výši 0,1% z ceny za dílčí p</w:t>
      </w:r>
      <w:r w:rsidR="00C31ABF">
        <w:rPr>
          <w:sz w:val="22"/>
        </w:rPr>
        <w:t>lnění (dodání konkrétní stanice</w:t>
      </w:r>
      <w:r w:rsidRPr="007A53A7">
        <w:rPr>
          <w:sz w:val="22"/>
        </w:rPr>
        <w:t>) za každý, byť i jen započatý den prodlení. Zaplacením smluvní pokuty není dotčeno právo Kupujícího na náhradu škody.</w:t>
      </w:r>
    </w:p>
    <w:p w:rsidR="00982C2B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7A53A7" w:rsidRPr="009B6576" w:rsidRDefault="007A53A7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982C2B" w:rsidRPr="009B6576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B6576">
        <w:rPr>
          <w:rFonts w:asciiTheme="minorHAnsi" w:hAnsiTheme="minorHAnsi" w:cs="Arial"/>
          <w:b/>
          <w:szCs w:val="24"/>
          <w:lang w:eastAsia="cs-CZ"/>
        </w:rPr>
        <w:t>Článek VI.</w:t>
      </w:r>
    </w:p>
    <w:p w:rsidR="00982C2B" w:rsidRPr="00C31ABF" w:rsidRDefault="00982C2B" w:rsidP="00C31AB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B6576">
        <w:rPr>
          <w:rFonts w:asciiTheme="minorHAnsi" w:hAnsiTheme="minorHAnsi" w:cs="Arial"/>
          <w:b/>
          <w:szCs w:val="24"/>
          <w:lang w:eastAsia="cs-CZ"/>
        </w:rPr>
        <w:t>Odstoupení od Smlouvy</w:t>
      </w:r>
    </w:p>
    <w:p w:rsidR="00C81F99" w:rsidRPr="007A53A7" w:rsidRDefault="00C81F99" w:rsidP="005B1C38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rFonts w:cs="Arial"/>
          <w:sz w:val="22"/>
          <w:lang w:eastAsia="cs-CZ"/>
        </w:rPr>
      </w:pPr>
      <w:r w:rsidRPr="007A53A7">
        <w:rPr>
          <w:rFonts w:cs="Arial"/>
          <w:sz w:val="22"/>
          <w:lang w:eastAsia="cs-CZ"/>
        </w:rPr>
        <w:t>Smluvní strany mohou odstoupit od smlouvy pouze z důvodu podstatného porušení smlouvy, pokud tak stanoví zákon, nebo si tak ujednali.</w:t>
      </w:r>
    </w:p>
    <w:p w:rsidR="00C81F99" w:rsidRPr="007A53A7" w:rsidRDefault="001A76FC" w:rsidP="005B1C38">
      <w:pPr>
        <w:pStyle w:val="Odstavecseseznamem"/>
        <w:numPr>
          <w:ilvl w:val="0"/>
          <w:numId w:val="8"/>
        </w:numPr>
        <w:tabs>
          <w:tab w:val="left" w:pos="709"/>
        </w:tabs>
        <w:spacing w:after="0" w:line="240" w:lineRule="auto"/>
        <w:ind w:left="426" w:hanging="426"/>
        <w:rPr>
          <w:sz w:val="22"/>
          <w:lang w:eastAsia="cs-CZ"/>
        </w:rPr>
      </w:pPr>
      <w:r w:rsidRPr="007A53A7">
        <w:rPr>
          <w:sz w:val="22"/>
          <w:lang w:eastAsia="cs-CZ"/>
        </w:rPr>
        <w:t>Kupující</w:t>
      </w:r>
      <w:r w:rsidR="00C81F99" w:rsidRPr="007A53A7">
        <w:rPr>
          <w:sz w:val="22"/>
          <w:lang w:eastAsia="cs-CZ"/>
        </w:rPr>
        <w:t xml:space="preserve"> má právo odstoupit od smlouvy v případě podstatného porušení smlouvy </w:t>
      </w:r>
      <w:r w:rsidR="007A53A7">
        <w:rPr>
          <w:sz w:val="22"/>
          <w:lang w:eastAsia="cs-CZ"/>
        </w:rPr>
        <w:t>P</w:t>
      </w:r>
      <w:r w:rsidRPr="007A53A7">
        <w:rPr>
          <w:sz w:val="22"/>
          <w:lang w:eastAsia="cs-CZ"/>
        </w:rPr>
        <w:t>rodávajícím</w:t>
      </w:r>
      <w:r w:rsidR="00C81F99" w:rsidRPr="007A53A7">
        <w:rPr>
          <w:sz w:val="22"/>
          <w:lang w:eastAsia="cs-CZ"/>
        </w:rPr>
        <w:t>, když:</w:t>
      </w:r>
    </w:p>
    <w:p w:rsidR="00C81F99" w:rsidRPr="007A53A7" w:rsidRDefault="007A53A7" w:rsidP="005B1C38">
      <w:pPr>
        <w:pStyle w:val="Odstavecseseznamem"/>
        <w:numPr>
          <w:ilvl w:val="0"/>
          <w:numId w:val="7"/>
        </w:numPr>
        <w:tabs>
          <w:tab w:val="left" w:pos="709"/>
        </w:tabs>
        <w:spacing w:after="0" w:line="240" w:lineRule="auto"/>
        <w:ind w:left="426" w:firstLine="0"/>
        <w:rPr>
          <w:rFonts w:cs="Arial"/>
          <w:sz w:val="22"/>
          <w:lang w:eastAsia="cs-CZ"/>
        </w:rPr>
      </w:pPr>
      <w:r>
        <w:rPr>
          <w:rFonts w:cs="Arial"/>
          <w:sz w:val="22"/>
          <w:lang w:eastAsia="cs-CZ"/>
        </w:rPr>
        <w:t>P</w:t>
      </w:r>
      <w:r w:rsidR="001A76FC" w:rsidRPr="007A53A7">
        <w:rPr>
          <w:rFonts w:cs="Arial"/>
          <w:sz w:val="22"/>
          <w:lang w:eastAsia="cs-CZ"/>
        </w:rPr>
        <w:t>rodávající</w:t>
      </w:r>
      <w:r w:rsidR="00C81F99" w:rsidRPr="007A53A7">
        <w:rPr>
          <w:rFonts w:cs="Arial"/>
          <w:sz w:val="22"/>
          <w:lang w:eastAsia="cs-CZ"/>
        </w:rPr>
        <w:t xml:space="preserve"> přenese svá práva nebo povinnosti vyplývající z této smlouvy</w:t>
      </w:r>
      <w:r w:rsidR="00C81F99" w:rsidRPr="007A53A7">
        <w:rPr>
          <w:rFonts w:cs="Arial"/>
          <w:b/>
          <w:sz w:val="22"/>
          <w:lang w:eastAsia="cs-CZ"/>
        </w:rPr>
        <w:t xml:space="preserve"> </w:t>
      </w:r>
      <w:r w:rsidR="00C81F99" w:rsidRPr="007A53A7">
        <w:rPr>
          <w:rFonts w:cs="Arial"/>
          <w:sz w:val="22"/>
          <w:lang w:eastAsia="cs-CZ"/>
        </w:rPr>
        <w:t>na jiný subjekt.</w:t>
      </w:r>
    </w:p>
    <w:p w:rsidR="001A76FC" w:rsidRPr="007A53A7" w:rsidRDefault="001A76FC" w:rsidP="005B1C38">
      <w:pPr>
        <w:pStyle w:val="Odstavecseseznamem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rPr>
          <w:rFonts w:cs="Arial"/>
          <w:sz w:val="22"/>
          <w:lang w:eastAsia="cs-CZ"/>
        </w:rPr>
      </w:pPr>
      <w:r w:rsidRPr="007A53A7">
        <w:rPr>
          <w:rFonts w:cs="Garamond"/>
          <w:color w:val="000000"/>
          <w:sz w:val="22"/>
        </w:rPr>
        <w:t>jestliže předmět koupě bude dodán jako neúplný nebo nebude mít vlastnosti deklarované Prodávajícím v jeho nabídce v zadávacím řízení a v této Smlouvy.</w:t>
      </w:r>
    </w:p>
    <w:p w:rsidR="00C81F99" w:rsidRPr="007A53A7" w:rsidRDefault="001A76FC" w:rsidP="005B1C38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cs="Arial"/>
          <w:sz w:val="22"/>
          <w:lang w:eastAsia="cs-CZ"/>
        </w:rPr>
      </w:pPr>
      <w:r w:rsidRPr="007A53A7">
        <w:rPr>
          <w:rFonts w:cs="Garamond"/>
          <w:color w:val="000000"/>
          <w:sz w:val="22"/>
        </w:rPr>
        <w:lastRenderedPageBreak/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 nebo u kterých tak stanoví zákon</w:t>
      </w:r>
      <w:r w:rsidR="00C81F99" w:rsidRPr="007A53A7">
        <w:rPr>
          <w:rFonts w:cs="Arial"/>
          <w:sz w:val="22"/>
          <w:lang w:eastAsia="cs-CZ"/>
        </w:rPr>
        <w:t xml:space="preserve">, </w:t>
      </w:r>
    </w:p>
    <w:p w:rsidR="00982C2B" w:rsidRPr="009B6576" w:rsidRDefault="00982C2B" w:rsidP="00C81F99">
      <w:pPr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982C2B" w:rsidRPr="009B6576" w:rsidRDefault="00982C2B" w:rsidP="0056586A">
      <w:pPr>
        <w:tabs>
          <w:tab w:val="left" w:pos="708"/>
          <w:tab w:val="center" w:pos="4536"/>
          <w:tab w:val="right" w:pos="9072"/>
        </w:tabs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BE4689" w:rsidRPr="00C31ABF" w:rsidRDefault="00C31ABF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  <w:r>
        <w:rPr>
          <w:rFonts w:asciiTheme="minorHAnsi" w:hAnsiTheme="minorHAnsi" w:cs="Calibri"/>
          <w:b/>
          <w:szCs w:val="24"/>
          <w:lang w:eastAsia="cs-CZ"/>
        </w:rPr>
        <w:t>Článek VII</w:t>
      </w:r>
      <w:r w:rsidR="00BE4689" w:rsidRPr="00C31ABF">
        <w:rPr>
          <w:rFonts w:asciiTheme="minorHAnsi" w:hAnsiTheme="minorHAnsi" w:cs="Calibri"/>
          <w:b/>
          <w:szCs w:val="24"/>
          <w:lang w:eastAsia="cs-CZ"/>
        </w:rPr>
        <w:t>.</w:t>
      </w:r>
    </w:p>
    <w:p w:rsidR="00BE4689" w:rsidRPr="00C31ABF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C31ABF">
        <w:rPr>
          <w:rFonts w:asciiTheme="minorHAnsi" w:hAnsiTheme="minorHAnsi" w:cs="Arial"/>
          <w:b/>
          <w:szCs w:val="24"/>
          <w:lang w:eastAsia="cs-CZ"/>
        </w:rPr>
        <w:t>Postoupení práv ze smlouvy</w:t>
      </w:r>
    </w:p>
    <w:p w:rsidR="00BE4689" w:rsidRPr="009B6576" w:rsidRDefault="00BE4689" w:rsidP="0056586A">
      <w:pPr>
        <w:spacing w:after="0" w:line="240" w:lineRule="auto"/>
        <w:ind w:left="357" w:hanging="357"/>
        <w:rPr>
          <w:rFonts w:asciiTheme="minorHAnsi" w:hAnsiTheme="minorHAnsi"/>
          <w:szCs w:val="24"/>
          <w:lang w:eastAsia="cs-CZ"/>
        </w:rPr>
      </w:pPr>
    </w:p>
    <w:p w:rsidR="00BE4689" w:rsidRPr="007A53A7" w:rsidRDefault="001A76FC" w:rsidP="00257F37">
      <w:pPr>
        <w:spacing w:after="0" w:line="240" w:lineRule="auto"/>
        <w:ind w:left="357" w:firstLine="69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Prodávající</w:t>
      </w:r>
      <w:r w:rsidR="00BE4689" w:rsidRPr="007A53A7">
        <w:rPr>
          <w:rFonts w:cs="Calibri"/>
          <w:sz w:val="22"/>
          <w:lang w:eastAsia="cs-CZ"/>
        </w:rPr>
        <w:t xml:space="preserve"> není oprávněn postoupit práva, povinnosti, závazky a pohledávky z této smlouvy třetí osobě nebo jiným osobám bez předchozího písemného souhlasu </w:t>
      </w:r>
      <w:r w:rsidRPr="007A53A7">
        <w:rPr>
          <w:rFonts w:cs="Calibri"/>
          <w:sz w:val="22"/>
          <w:lang w:eastAsia="cs-CZ"/>
        </w:rPr>
        <w:t>Kupujícího</w:t>
      </w:r>
      <w:r w:rsidR="00BE4689" w:rsidRPr="007A53A7">
        <w:rPr>
          <w:rFonts w:cs="Calibri"/>
          <w:sz w:val="22"/>
          <w:lang w:eastAsia="cs-CZ"/>
        </w:rPr>
        <w:t xml:space="preserve">. </w:t>
      </w:r>
    </w:p>
    <w:p w:rsidR="00774085" w:rsidRDefault="00774085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</w:p>
    <w:p w:rsidR="00214D24" w:rsidRPr="009B6576" w:rsidRDefault="00214D24" w:rsidP="0056586A">
      <w:pPr>
        <w:spacing w:after="0" w:line="240" w:lineRule="auto"/>
        <w:ind w:left="357" w:hanging="357"/>
        <w:rPr>
          <w:rFonts w:asciiTheme="minorHAnsi" w:hAnsiTheme="minorHAnsi" w:cs="Calibri"/>
          <w:szCs w:val="24"/>
          <w:lang w:eastAsia="cs-CZ"/>
        </w:rPr>
      </w:pPr>
    </w:p>
    <w:p w:rsidR="00BE4689" w:rsidRPr="00C31ABF" w:rsidRDefault="00113F6D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  <w:bookmarkStart w:id="8" w:name="_Toc520713871"/>
      <w:bookmarkStart w:id="9" w:name="_Toc520714008"/>
      <w:bookmarkStart w:id="10" w:name="_Toc41058890"/>
      <w:r w:rsidRPr="00C31ABF">
        <w:rPr>
          <w:rFonts w:asciiTheme="minorHAnsi" w:hAnsiTheme="minorHAnsi" w:cs="Calibri"/>
          <w:b/>
          <w:szCs w:val="24"/>
          <w:lang w:eastAsia="cs-CZ"/>
        </w:rPr>
        <w:t xml:space="preserve">Článek </w:t>
      </w:r>
      <w:r w:rsidR="00C31ABF">
        <w:rPr>
          <w:rFonts w:asciiTheme="minorHAnsi" w:hAnsiTheme="minorHAnsi" w:cs="Calibri"/>
          <w:b/>
          <w:szCs w:val="24"/>
          <w:lang w:eastAsia="cs-CZ"/>
        </w:rPr>
        <w:t>VIII</w:t>
      </w:r>
      <w:r w:rsidR="00BE4689" w:rsidRPr="00C31ABF">
        <w:rPr>
          <w:rFonts w:asciiTheme="minorHAnsi" w:hAnsiTheme="minorHAnsi" w:cs="Calibri"/>
          <w:b/>
          <w:szCs w:val="24"/>
          <w:lang w:eastAsia="cs-CZ"/>
        </w:rPr>
        <w:t>.</w:t>
      </w:r>
    </w:p>
    <w:p w:rsidR="00BE4689" w:rsidRPr="00C31ABF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C31ABF">
        <w:rPr>
          <w:rFonts w:asciiTheme="minorHAnsi" w:hAnsiTheme="minorHAnsi" w:cs="Arial"/>
          <w:b/>
          <w:szCs w:val="24"/>
          <w:lang w:eastAsia="cs-CZ"/>
        </w:rPr>
        <w:t>Závěrečná ustanovení</w:t>
      </w:r>
      <w:bookmarkEnd w:id="8"/>
      <w:bookmarkEnd w:id="9"/>
      <w:bookmarkEnd w:id="10"/>
    </w:p>
    <w:p w:rsidR="00BE4689" w:rsidRPr="009B6576" w:rsidRDefault="00BE4689" w:rsidP="0056586A">
      <w:pPr>
        <w:spacing w:after="0" w:line="240" w:lineRule="auto"/>
        <w:ind w:left="357" w:hanging="357"/>
        <w:rPr>
          <w:rFonts w:asciiTheme="minorHAnsi" w:hAnsiTheme="minorHAnsi" w:cs="Calibri"/>
          <w:szCs w:val="24"/>
        </w:rPr>
      </w:pPr>
    </w:p>
    <w:p w:rsidR="00BE4689" w:rsidRPr="007A53A7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Smlouva se řídí právním řádem České republiky. Vztahy mezi stranami se řídí občanským zákoníkem, pokud smlouva nestanoví jinak.</w:t>
      </w:r>
    </w:p>
    <w:p w:rsidR="0069249F" w:rsidRPr="007A53A7" w:rsidRDefault="0069249F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Jazyk smlouvy: český jazyk.</w:t>
      </w:r>
    </w:p>
    <w:p w:rsidR="00023FC1" w:rsidRPr="007A53A7" w:rsidRDefault="00023FC1" w:rsidP="005B1C3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>Prodávající je povinen archivovat originální vyhotovení Smlouvy včetně jejích dodatků, originály účetních dokladů a dalších dokladů vztahujících se k realizaci předmětu Smlouvy po dobu minimálně 10 let po roce, kdy Kupující obdrží protokol o závěrečném vyhodnocení. Po tuto dobu je Prodávající povinen umožnit osobám oprávněným k výkonu kontroly projektů provést kontrolu dokladů souvisejících s plněním Smlouvy, zejména poskytovat požadované informace a dokumentaci zaměstnancům nebo zmocněncům pověřených orgánů kontroly provádění projektu v rámci Operačního programu životního prostředí (dále jen „</w:t>
      </w:r>
      <w:r w:rsidRPr="007A53A7">
        <w:rPr>
          <w:rFonts w:cs="Garamond"/>
          <w:b/>
          <w:bCs/>
          <w:color w:val="000000"/>
          <w:sz w:val="22"/>
        </w:rPr>
        <w:t>OPŽP</w:t>
      </w:r>
      <w:r w:rsidRPr="007A53A7">
        <w:rPr>
          <w:rFonts w:cs="Garamond"/>
          <w:color w:val="000000"/>
          <w:sz w:val="22"/>
        </w:rPr>
        <w:t xml:space="preserve">“) a dále je povinen vytvořit výše uvedeným osobám podmínky k provedení kontroly vztahující se k realizaci projektu a poskytnout jim při provádění kontroly součinnost. Dále musí být veškeré dokumenty a smluvní písemnosti zabezpečeny před ztrátou, odcizením nebo znehodnocením. </w:t>
      </w:r>
    </w:p>
    <w:p w:rsidR="00023FC1" w:rsidRPr="007A53A7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Nestanoví-li smlouva jinak, lze ji měnit pouze písemně formou číslovaných dodatků podepsaných oběma smluvními stranami</w:t>
      </w:r>
    </w:p>
    <w:p w:rsidR="00BE4689" w:rsidRPr="007A53A7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„kolizní ustanovení“)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BE4689" w:rsidRPr="007A53A7" w:rsidRDefault="00BE4689" w:rsidP="005B1C38">
      <w:pPr>
        <w:pStyle w:val="Odstavecseseznamem"/>
        <w:numPr>
          <w:ilvl w:val="0"/>
          <w:numId w:val="12"/>
        </w:numPr>
        <w:tabs>
          <w:tab w:val="left" w:pos="8505"/>
        </w:tabs>
        <w:spacing w:after="0" w:line="240" w:lineRule="auto"/>
        <w:ind w:left="426" w:hanging="426"/>
        <w:rPr>
          <w:rFonts w:cs="Calibri"/>
          <w:sz w:val="22"/>
        </w:rPr>
      </w:pPr>
      <w:bookmarkStart w:id="11" w:name="_Toc420160453"/>
      <w:r w:rsidRPr="007A53A7">
        <w:rPr>
          <w:rFonts w:cs="Calibri"/>
          <w:sz w:val="22"/>
        </w:rPr>
        <w:t xml:space="preserve">Zadavatel je povinen nejpozději do 30 dnů po uzavření smlouvy zveřejnit na svém profilu zadavatele, respektive v registru smluv text uzavřené smlouvy s vybraným dodavatelem, a to včetně jejích případných změn a dodatků. </w:t>
      </w:r>
    </w:p>
    <w:p w:rsidR="00BE4689" w:rsidRPr="007A53A7" w:rsidRDefault="00BE4689" w:rsidP="005B1C38">
      <w:pPr>
        <w:pStyle w:val="Odstavecseseznamem"/>
        <w:numPr>
          <w:ilvl w:val="0"/>
          <w:numId w:val="12"/>
        </w:numPr>
        <w:tabs>
          <w:tab w:val="left" w:pos="8505"/>
        </w:tabs>
        <w:spacing w:after="0" w:line="240" w:lineRule="auto"/>
        <w:ind w:left="426" w:hanging="426"/>
        <w:rPr>
          <w:rFonts w:cs="Calibri"/>
          <w:sz w:val="22"/>
        </w:rPr>
      </w:pPr>
      <w:r w:rsidRPr="007A53A7">
        <w:rPr>
          <w:rFonts w:cs="Calibri"/>
          <w:sz w:val="22"/>
        </w:rPr>
        <w:t xml:space="preserve">Po ukončení plnění dle uzavřené smlouvy s vybraným dodavatelem je zadavatel povinen ve smyslu § 219 odst. 3 zákona zveřejnit na svém profilu zadavatele skutečně uhrazenou cenu za toto plnění. </w:t>
      </w:r>
    </w:p>
    <w:p w:rsidR="00BE4689" w:rsidRPr="007A53A7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left"/>
        <w:rPr>
          <w:rFonts w:eastAsia="Batang"/>
          <w:sz w:val="22"/>
          <w:lang w:eastAsia="cs-CZ"/>
        </w:rPr>
      </w:pPr>
      <w:r w:rsidRPr="007A53A7">
        <w:rPr>
          <w:rFonts w:eastAsia="Batang"/>
          <w:sz w:val="22"/>
          <w:lang w:eastAsia="cs-CZ"/>
        </w:rPr>
        <w:t>Zhotovitel bere na vědomí, že je na základě § 2 písm. e) zákona č. 320/2001 Sb., o finanční kontrole ve veřejné správě a o změně některých zákonů (zákon o finanční kontrole), ve znění pozdějších předpisů, osobou povinnou spolupůsobit při výkonu finanční kontroly</w:t>
      </w:r>
      <w:bookmarkEnd w:id="11"/>
      <w:r w:rsidRPr="007A53A7">
        <w:rPr>
          <w:rFonts w:eastAsia="Batang"/>
          <w:sz w:val="22"/>
          <w:lang w:eastAsia="cs-CZ"/>
        </w:rPr>
        <w:t>.</w:t>
      </w:r>
    </w:p>
    <w:p w:rsidR="00113F6D" w:rsidRPr="007A53A7" w:rsidRDefault="00113F6D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eastAsia="Batang"/>
          <w:sz w:val="22"/>
          <w:lang w:eastAsia="cs-CZ"/>
        </w:rPr>
      </w:pPr>
      <w:r w:rsidRPr="007A53A7">
        <w:rPr>
          <w:rFonts w:eastAsia="Batang"/>
          <w:sz w:val="22"/>
          <w:lang w:eastAsia="cs-CZ"/>
        </w:rPr>
        <w:t xml:space="preserve">Smluvní strany jsou si vědomy toho, že ČHMÚ je bez ohledu na rozhodné právo Smlouvy povinným subjektem ve smyslu § 2 odst. 1 zákona č. 340/2015 Sb. o registru smluv (dále jen „Zákon o registru“) a tato smlouva a relevantní informace o ní vč. souvisejících dodatků budou obsahem uveřejnění v registru smluv  v souladu s ustanovením § 5 příslušného zákona  a  na určité části obsahu smlouvy vč. příloh může být provedena dle ustanovení § 3 </w:t>
      </w:r>
      <w:proofErr w:type="spellStart"/>
      <w:r w:rsidRPr="007A53A7">
        <w:rPr>
          <w:rFonts w:eastAsia="Batang"/>
          <w:sz w:val="22"/>
          <w:lang w:eastAsia="cs-CZ"/>
        </w:rPr>
        <w:t>anonymizace</w:t>
      </w:r>
      <w:proofErr w:type="spellEnd"/>
      <w:r w:rsidRPr="007A53A7">
        <w:rPr>
          <w:rFonts w:eastAsia="Batang"/>
          <w:sz w:val="22"/>
          <w:lang w:eastAsia="cs-CZ"/>
        </w:rPr>
        <w:t>.</w:t>
      </w:r>
    </w:p>
    <w:p w:rsidR="00BE4689" w:rsidRPr="007A53A7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left"/>
        <w:rPr>
          <w:rFonts w:eastAsia="Batang"/>
          <w:sz w:val="22"/>
          <w:lang w:eastAsia="cs-CZ"/>
        </w:rPr>
      </w:pPr>
      <w:r w:rsidRPr="007A53A7">
        <w:rPr>
          <w:sz w:val="22"/>
        </w:rPr>
        <w:lastRenderedPageBreak/>
        <w:t>Smlouva se stává platnou a</w:t>
      </w:r>
      <w:r w:rsidRPr="007A53A7">
        <w:rPr>
          <w:i/>
          <w:sz w:val="22"/>
        </w:rPr>
        <w:t xml:space="preserve"> </w:t>
      </w:r>
      <w:r w:rsidRPr="007A53A7">
        <w:rPr>
          <w:sz w:val="22"/>
        </w:rPr>
        <w:t>účinnou dnem podpisu smluvními stranami.</w:t>
      </w:r>
    </w:p>
    <w:p w:rsidR="008E44A2" w:rsidRPr="007A53A7" w:rsidRDefault="00BE4689" w:rsidP="005B1C38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Smlouva je vyhotovena v</w:t>
      </w:r>
      <w:r w:rsidR="00214D24" w:rsidRPr="007A53A7">
        <w:rPr>
          <w:rFonts w:cs="Calibri"/>
          <w:sz w:val="22"/>
          <w:lang w:eastAsia="cs-CZ"/>
        </w:rPr>
        <w:t>e</w:t>
      </w:r>
      <w:r w:rsidRPr="007A53A7">
        <w:rPr>
          <w:rFonts w:cs="Calibri"/>
          <w:sz w:val="22"/>
          <w:lang w:eastAsia="cs-CZ"/>
        </w:rPr>
        <w:t xml:space="preserve"> </w:t>
      </w:r>
      <w:r w:rsidR="00214D24" w:rsidRPr="007A53A7">
        <w:rPr>
          <w:rFonts w:cs="Calibri"/>
          <w:sz w:val="22"/>
          <w:lang w:eastAsia="cs-CZ"/>
        </w:rPr>
        <w:t>dvou</w:t>
      </w:r>
      <w:r w:rsidRPr="007A53A7">
        <w:rPr>
          <w:rFonts w:cs="Calibri"/>
          <w:sz w:val="22"/>
          <w:lang w:eastAsia="cs-CZ"/>
        </w:rPr>
        <w:t xml:space="preserve"> (</w:t>
      </w:r>
      <w:r w:rsidR="00214D24" w:rsidRPr="007A53A7">
        <w:rPr>
          <w:rFonts w:cs="Calibri"/>
          <w:sz w:val="22"/>
          <w:lang w:eastAsia="cs-CZ"/>
        </w:rPr>
        <w:t>2</w:t>
      </w:r>
      <w:r w:rsidRPr="007A53A7">
        <w:rPr>
          <w:rFonts w:cs="Calibri"/>
          <w:sz w:val="22"/>
          <w:lang w:eastAsia="cs-CZ"/>
        </w:rPr>
        <w:t xml:space="preserve">) výtiscích, přičemž každá smluvní strana obdrží </w:t>
      </w:r>
      <w:r w:rsidR="00214D24" w:rsidRPr="007A53A7">
        <w:rPr>
          <w:rFonts w:cs="Calibri"/>
          <w:sz w:val="22"/>
          <w:lang w:eastAsia="cs-CZ"/>
        </w:rPr>
        <w:t>jeden</w:t>
      </w:r>
      <w:r w:rsidRPr="007A53A7">
        <w:rPr>
          <w:rFonts w:cs="Calibri"/>
          <w:sz w:val="22"/>
          <w:lang w:eastAsia="cs-CZ"/>
        </w:rPr>
        <w:t xml:space="preserve"> (</w:t>
      </w:r>
      <w:r w:rsidR="00214D24" w:rsidRPr="007A53A7">
        <w:rPr>
          <w:rFonts w:cs="Calibri"/>
          <w:sz w:val="22"/>
          <w:lang w:eastAsia="cs-CZ"/>
        </w:rPr>
        <w:t>1</w:t>
      </w:r>
      <w:r w:rsidRPr="007A53A7">
        <w:rPr>
          <w:rFonts w:cs="Calibri"/>
          <w:sz w:val="22"/>
          <w:lang w:eastAsia="cs-CZ"/>
        </w:rPr>
        <w:t>) výtisk.</w:t>
      </w:r>
    </w:p>
    <w:p w:rsidR="00BE4689" w:rsidRPr="007A53A7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left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Smluvní strany prohlašují, že je jim znám celý obsah smlouvy a že ji uzavřely na základě své svobodné a vážné vůle; na důkaz této skutečnosti připojují své podpisy.</w:t>
      </w:r>
    </w:p>
    <w:p w:rsidR="00BE4689" w:rsidRPr="007A53A7" w:rsidRDefault="00BE4689" w:rsidP="0056586A">
      <w:pPr>
        <w:spacing w:before="120" w:line="240" w:lineRule="auto"/>
        <w:rPr>
          <w:rFonts w:cs="Calibri"/>
          <w:sz w:val="22"/>
          <w:lang w:eastAsia="cs-CZ"/>
        </w:rPr>
      </w:pPr>
    </w:p>
    <w:p w:rsidR="00982C2B" w:rsidRPr="007A53A7" w:rsidRDefault="00982C2B" w:rsidP="0056586A">
      <w:pPr>
        <w:pStyle w:val="Zkladntext"/>
        <w:suppressAutoHyphens/>
        <w:spacing w:after="0" w:line="240" w:lineRule="auto"/>
        <w:rPr>
          <w:rFonts w:ascii="Calibri" w:hAnsi="Calibri" w:cs="Arial"/>
          <w:sz w:val="22"/>
          <w:szCs w:val="22"/>
          <w:lang w:val="cs-CZ"/>
        </w:rPr>
      </w:pPr>
    </w:p>
    <w:p w:rsidR="00EA2418" w:rsidRPr="007A53A7" w:rsidRDefault="00EA2418" w:rsidP="0056586A">
      <w:pPr>
        <w:pStyle w:val="Zkladntext"/>
        <w:suppressAutoHyphens/>
        <w:spacing w:after="0" w:line="240" w:lineRule="auto"/>
        <w:rPr>
          <w:rFonts w:ascii="Calibri" w:hAnsi="Calibri" w:cs="Arial"/>
          <w:sz w:val="22"/>
          <w:szCs w:val="22"/>
          <w:lang w:val="cs-CZ"/>
        </w:rPr>
      </w:pPr>
      <w:r w:rsidRPr="007A53A7">
        <w:rPr>
          <w:rFonts w:ascii="Calibri" w:hAnsi="Calibri" w:cs="Arial"/>
          <w:sz w:val="22"/>
          <w:szCs w:val="22"/>
          <w:lang w:val="cs-CZ"/>
        </w:rPr>
        <w:t>Ned</w:t>
      </w:r>
      <w:r w:rsidR="00B33D9B">
        <w:rPr>
          <w:rFonts w:ascii="Calibri" w:hAnsi="Calibri" w:cs="Arial"/>
          <w:sz w:val="22"/>
          <w:szCs w:val="22"/>
          <w:lang w:val="cs-CZ"/>
        </w:rPr>
        <w:t>ílnou součástí této Smlouvy je její příloha</w:t>
      </w:r>
      <w:r w:rsidRPr="007A53A7">
        <w:rPr>
          <w:rFonts w:ascii="Calibri" w:hAnsi="Calibri" w:cs="Arial"/>
          <w:sz w:val="22"/>
          <w:szCs w:val="22"/>
          <w:lang w:val="cs-CZ"/>
        </w:rPr>
        <w:t>:</w:t>
      </w:r>
    </w:p>
    <w:p w:rsidR="00EA2418" w:rsidRPr="007A53A7" w:rsidRDefault="00214D24" w:rsidP="0056586A">
      <w:pPr>
        <w:pStyle w:val="Odstavecseseznamem"/>
        <w:suppressAutoHyphens/>
        <w:spacing w:after="0" w:line="240" w:lineRule="auto"/>
        <w:ind w:left="0"/>
        <w:rPr>
          <w:rFonts w:cs="Arial"/>
          <w:sz w:val="22"/>
          <w:lang w:eastAsia="ar-SA"/>
        </w:rPr>
      </w:pPr>
      <w:r w:rsidRPr="007A53A7">
        <w:rPr>
          <w:rFonts w:cs="Arial"/>
          <w:sz w:val="22"/>
          <w:lang w:eastAsia="ar-SA"/>
        </w:rPr>
        <w:t xml:space="preserve">Příloha </w:t>
      </w:r>
      <w:r w:rsidR="00EA2418" w:rsidRPr="007A53A7">
        <w:rPr>
          <w:rFonts w:cs="Arial"/>
          <w:sz w:val="22"/>
          <w:lang w:eastAsia="ar-SA"/>
        </w:rPr>
        <w:t>1 – Podrobné technické a další podmínky plnění díla</w:t>
      </w:r>
    </w:p>
    <w:p w:rsidR="00BC21A8" w:rsidRPr="00972ED2" w:rsidRDefault="00BC21A8" w:rsidP="0056586A">
      <w:pPr>
        <w:pStyle w:val="Zkladntext"/>
        <w:suppressAutoHyphens/>
        <w:spacing w:after="0" w:line="240" w:lineRule="auto"/>
        <w:ind w:left="360"/>
        <w:jc w:val="left"/>
        <w:rPr>
          <w:rFonts w:ascii="Calibri" w:hAnsi="Calibri" w:cs="Arial"/>
          <w:sz w:val="22"/>
          <w:szCs w:val="22"/>
          <w:lang w:val="cs-CZ"/>
        </w:rPr>
      </w:pPr>
    </w:p>
    <w:p w:rsidR="0056586A" w:rsidRPr="007A53A7" w:rsidRDefault="0056586A" w:rsidP="0056586A">
      <w:pPr>
        <w:tabs>
          <w:tab w:val="right" w:pos="9072"/>
        </w:tabs>
        <w:spacing w:line="240" w:lineRule="auto"/>
        <w:jc w:val="left"/>
        <w:rPr>
          <w:rFonts w:cs="Calibri"/>
          <w:sz w:val="22"/>
          <w:lang w:eastAsia="cs-CZ"/>
        </w:rPr>
      </w:pPr>
    </w:p>
    <w:p w:rsidR="00DD0326" w:rsidRPr="007A53A7" w:rsidRDefault="00DD0326" w:rsidP="00DD0326">
      <w:pPr>
        <w:tabs>
          <w:tab w:val="right" w:pos="9072"/>
        </w:tabs>
        <w:spacing w:line="240" w:lineRule="auto"/>
        <w:jc w:val="left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 xml:space="preserve">za </w:t>
      </w:r>
      <w:r w:rsidR="00023FC1" w:rsidRPr="007A53A7">
        <w:rPr>
          <w:rFonts w:cs="Calibri"/>
          <w:sz w:val="22"/>
          <w:lang w:eastAsia="cs-CZ"/>
        </w:rPr>
        <w:t>Kupujícího</w:t>
      </w:r>
      <w:r w:rsidR="00023FC1" w:rsidRPr="007A53A7">
        <w:rPr>
          <w:rFonts w:cs="Calibri"/>
          <w:sz w:val="22"/>
          <w:lang w:eastAsia="cs-CZ"/>
        </w:rPr>
        <w:tab/>
      </w:r>
      <w:r w:rsidRPr="007A53A7">
        <w:rPr>
          <w:rFonts w:cs="Calibri"/>
          <w:sz w:val="22"/>
          <w:lang w:eastAsia="cs-CZ"/>
        </w:rPr>
        <w:t xml:space="preserve">za </w:t>
      </w:r>
      <w:r w:rsidR="00023FC1" w:rsidRPr="007A53A7">
        <w:rPr>
          <w:rFonts w:cs="Calibri"/>
          <w:sz w:val="22"/>
          <w:lang w:eastAsia="cs-CZ"/>
        </w:rPr>
        <w:t>Prodávajícího</w:t>
      </w:r>
      <w:r w:rsidRPr="007A53A7">
        <w:rPr>
          <w:rFonts w:cs="Calibri"/>
          <w:sz w:val="22"/>
          <w:lang w:eastAsia="cs-CZ"/>
        </w:rPr>
        <w:t xml:space="preserve"> (funkce, jméno, titul)</w:t>
      </w: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DD0326" w:rsidRPr="007A53A7" w:rsidRDefault="00DD0326" w:rsidP="00DD0326">
      <w:pPr>
        <w:spacing w:after="0" w:line="240" w:lineRule="auto"/>
        <w:jc w:val="left"/>
        <w:rPr>
          <w:rFonts w:cs="Calibri"/>
          <w:sz w:val="22"/>
          <w:lang w:eastAsia="cs-CZ"/>
        </w:rPr>
      </w:pPr>
      <w:r w:rsidRPr="007A53A7">
        <w:rPr>
          <w:sz w:val="22"/>
        </w:rPr>
        <w:t>V ………………, dne:……………………..201</w:t>
      </w:r>
      <w:r w:rsidR="00214D24" w:rsidRPr="007A53A7">
        <w:rPr>
          <w:sz w:val="22"/>
        </w:rPr>
        <w:t>7</w:t>
      </w:r>
      <w:r w:rsidRPr="007A53A7">
        <w:rPr>
          <w:sz w:val="22"/>
        </w:rPr>
        <w:t xml:space="preserve">    </w:t>
      </w:r>
      <w:r w:rsidRPr="007A53A7">
        <w:rPr>
          <w:sz w:val="22"/>
        </w:rPr>
        <w:tab/>
      </w:r>
      <w:r w:rsidRPr="007A53A7">
        <w:rPr>
          <w:sz w:val="22"/>
        </w:rPr>
        <w:tab/>
        <w:t>V ………………, dne:……………………..201</w:t>
      </w:r>
      <w:r w:rsidR="00214D24" w:rsidRPr="007A53A7">
        <w:rPr>
          <w:sz w:val="22"/>
        </w:rPr>
        <w:t>7</w:t>
      </w:r>
    </w:p>
    <w:p w:rsidR="00951ECD" w:rsidRDefault="00951ECD">
      <w:pPr>
        <w:rPr>
          <w:rFonts w:asciiTheme="minorHAnsi" w:hAnsiTheme="minorHAnsi"/>
          <w:szCs w:val="24"/>
        </w:rPr>
      </w:pPr>
    </w:p>
    <w:p w:rsidR="001F46DA" w:rsidRDefault="001F46DA">
      <w:pPr>
        <w:rPr>
          <w:rFonts w:asciiTheme="minorHAnsi" w:hAnsiTheme="minorHAnsi"/>
          <w:szCs w:val="24"/>
        </w:rPr>
      </w:pPr>
    </w:p>
    <w:p w:rsidR="001F46DA" w:rsidRDefault="001F46DA">
      <w:pPr>
        <w:spacing w:after="20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1F46DA" w:rsidRDefault="001F46DA">
      <w:pPr>
        <w:rPr>
          <w:rFonts w:asciiTheme="minorHAnsi" w:hAnsiTheme="minorHAnsi"/>
          <w:szCs w:val="24"/>
        </w:rPr>
      </w:pPr>
    </w:p>
    <w:p w:rsidR="007F60AE" w:rsidRPr="007F60AE" w:rsidRDefault="007F60AE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8"/>
          <w:szCs w:val="28"/>
          <w:lang w:eastAsia="ar-SA"/>
        </w:rPr>
      </w:pPr>
      <w:r w:rsidRPr="007F60AE">
        <w:rPr>
          <w:rFonts w:asciiTheme="minorHAnsi" w:hAnsiTheme="minorHAnsi" w:cs="Arial"/>
          <w:b/>
          <w:sz w:val="28"/>
          <w:szCs w:val="28"/>
          <w:lang w:eastAsia="ar-SA"/>
        </w:rPr>
        <w:t>Příloha 1 – Podrobné technické a další podmínky plnění díla</w:t>
      </w:r>
    </w:p>
    <w:p w:rsidR="00621730" w:rsidRPr="00877056" w:rsidRDefault="00621730" w:rsidP="00621730">
      <w:pPr>
        <w:pStyle w:val="Nadpis4"/>
        <w:rPr>
          <w:rFonts w:ascii="Calibri" w:hAnsi="Calibri" w:cs="Calibri"/>
          <w:b/>
          <w:color w:val="auto"/>
          <w:szCs w:val="24"/>
        </w:rPr>
      </w:pPr>
    </w:p>
    <w:p w:rsidR="00972ED2" w:rsidRPr="004C61F9" w:rsidRDefault="00972ED2" w:rsidP="00972ED2">
      <w:pPr>
        <w:pStyle w:val="Nadpis4"/>
        <w:rPr>
          <w:rFonts w:ascii="Calibri" w:hAnsi="Calibri" w:cs="Calibri"/>
          <w:b/>
          <w:color w:val="auto"/>
          <w:sz w:val="28"/>
          <w:szCs w:val="28"/>
        </w:rPr>
      </w:pPr>
      <w:r w:rsidRPr="004C61F9">
        <w:rPr>
          <w:rFonts w:ascii="Calibri" w:hAnsi="Calibri" w:cs="Calibri"/>
          <w:b/>
          <w:color w:val="auto"/>
          <w:sz w:val="28"/>
          <w:szCs w:val="28"/>
        </w:rPr>
        <w:t>Základní charakteristika</w:t>
      </w:r>
    </w:p>
    <w:p w:rsidR="00972ED2" w:rsidRPr="00972ED2" w:rsidRDefault="00972ED2" w:rsidP="00972ED2">
      <w:pPr>
        <w:pStyle w:val="Nadpis7"/>
        <w:spacing w:line="240" w:lineRule="auto"/>
        <w:rPr>
          <w:rFonts w:ascii="Calibri" w:hAnsi="Calibri" w:cs="Calibri"/>
          <w:sz w:val="22"/>
        </w:rPr>
      </w:pPr>
      <w:r w:rsidRPr="00972ED2">
        <w:rPr>
          <w:rFonts w:ascii="Calibri" w:hAnsi="Calibri" w:cs="Calibri"/>
          <w:sz w:val="22"/>
        </w:rPr>
        <w:t>Přístroj slouží k měření rychlostí proudění vody v tocích s otevřeným korytem. Tyto rychlosti jsou zjišťovány vysílaným akustickým signálem v jednotlivých bodech ve svislicích obdobně jako při měření s hydrometrickou vrtulí. Přístroj musí umožňovat měření jak velmi malých rychlostí (&lt;1 cm/s) tak i vysokých rychlostí (1 - 2 m/s) a být použitelný i v mělkých tocích. Přístroj by měl být lehce přenositelný pro snadné používání v terénu.</w:t>
      </w:r>
    </w:p>
    <w:p w:rsidR="00972ED2" w:rsidRPr="003A2B1A" w:rsidRDefault="00972ED2" w:rsidP="00972ED2">
      <w:pPr>
        <w:pStyle w:val="Zpat"/>
        <w:spacing w:before="120"/>
        <w:rPr>
          <w:rFonts w:cs="Calibri"/>
          <w:szCs w:val="24"/>
        </w:rPr>
      </w:pPr>
    </w:p>
    <w:p w:rsidR="00972ED2" w:rsidRPr="008B5E88" w:rsidRDefault="00972ED2" w:rsidP="00972ED2">
      <w:pPr>
        <w:pStyle w:val="Zpat"/>
        <w:rPr>
          <w:rFonts w:cs="Calibri"/>
          <w:b/>
          <w:sz w:val="28"/>
          <w:szCs w:val="28"/>
          <w:lang w:eastAsia="cs-CZ"/>
        </w:rPr>
      </w:pPr>
      <w:r w:rsidRPr="008B5E88">
        <w:rPr>
          <w:rFonts w:cs="Calibri"/>
          <w:b/>
          <w:sz w:val="28"/>
          <w:szCs w:val="28"/>
          <w:lang w:eastAsia="cs-CZ"/>
        </w:rPr>
        <w:t>Požadované</w:t>
      </w:r>
      <w:r w:rsidRPr="008B5E88">
        <w:rPr>
          <w:rFonts w:cs="Calibri"/>
          <w:szCs w:val="24"/>
          <w:lang w:eastAsia="cs-CZ"/>
        </w:rPr>
        <w:t xml:space="preserve"> </w:t>
      </w:r>
      <w:r w:rsidRPr="008B5E88">
        <w:rPr>
          <w:rFonts w:cs="Calibri"/>
          <w:b/>
          <w:sz w:val="28"/>
          <w:szCs w:val="28"/>
          <w:lang w:eastAsia="cs-CZ"/>
        </w:rPr>
        <w:t>parametry</w:t>
      </w:r>
    </w:p>
    <w:p w:rsidR="00972ED2" w:rsidRPr="008B5E88" w:rsidRDefault="00972ED2" w:rsidP="00972ED2">
      <w:pPr>
        <w:pStyle w:val="Zpat"/>
        <w:rPr>
          <w:rFonts w:cs="Calibri"/>
          <w:b/>
          <w:sz w:val="28"/>
          <w:szCs w:val="28"/>
          <w:lang w:eastAsia="cs-CZ"/>
        </w:rPr>
      </w:pPr>
    </w:p>
    <w:p w:rsidR="00972ED2" w:rsidRPr="008B5E88" w:rsidRDefault="00972ED2" w:rsidP="00972ED2">
      <w:pPr>
        <w:pStyle w:val="Zpat"/>
        <w:rPr>
          <w:rFonts w:cs="Calibri"/>
          <w:b/>
          <w:szCs w:val="24"/>
          <w:lang w:eastAsia="cs-CZ"/>
        </w:rPr>
      </w:pPr>
      <w:r w:rsidRPr="008B5E88">
        <w:rPr>
          <w:rFonts w:cs="Calibri"/>
          <w:b/>
          <w:szCs w:val="24"/>
          <w:lang w:eastAsia="cs-CZ"/>
        </w:rPr>
        <w:t>Technické parametry</w:t>
      </w:r>
    </w:p>
    <w:p w:rsidR="00972ED2" w:rsidRPr="00972ED2" w:rsidRDefault="00972ED2" w:rsidP="005B1C38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972ED2">
        <w:rPr>
          <w:rFonts w:cs="Calibri"/>
          <w:sz w:val="22"/>
        </w:rPr>
        <w:t>rozsah měřených rychlostí ±0,001 m/s až 2 m/s nebo lepší</w:t>
      </w:r>
    </w:p>
    <w:p w:rsidR="00972ED2" w:rsidRPr="00972ED2" w:rsidRDefault="00972ED2" w:rsidP="005B1C38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972ED2">
        <w:rPr>
          <w:rFonts w:cs="Calibri"/>
          <w:sz w:val="22"/>
        </w:rPr>
        <w:t>rozlišení měření rychlosti minimálně 0,1 mm/s</w:t>
      </w:r>
    </w:p>
    <w:p w:rsidR="00972ED2" w:rsidRPr="00972ED2" w:rsidRDefault="00972ED2" w:rsidP="005B1C38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972ED2">
        <w:rPr>
          <w:rFonts w:cs="Calibri"/>
          <w:sz w:val="22"/>
        </w:rPr>
        <w:t>přesnost měření rychlosti vyjádřená relativní chybou měřené hodnoty nejvýše ±1 %</w:t>
      </w:r>
    </w:p>
    <w:p w:rsidR="00972ED2" w:rsidRPr="00972ED2" w:rsidRDefault="00972ED2" w:rsidP="005B1C38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972ED2">
        <w:rPr>
          <w:rFonts w:cs="Calibri"/>
          <w:sz w:val="22"/>
        </w:rPr>
        <w:t>minimální hloubka toku pro provádění měření rychlosti nejvýše 2 cm</w:t>
      </w:r>
    </w:p>
    <w:p w:rsidR="00972ED2" w:rsidRPr="00972ED2" w:rsidRDefault="00972ED2" w:rsidP="005B1C38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972ED2">
        <w:rPr>
          <w:rFonts w:cs="Calibri"/>
          <w:sz w:val="22"/>
        </w:rPr>
        <w:t>možnost odpojení rychlostní sondy od vyhodnocovací jednotky</w:t>
      </w:r>
    </w:p>
    <w:p w:rsidR="00972ED2" w:rsidRPr="00972ED2" w:rsidRDefault="00972ED2" w:rsidP="005B1C38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972ED2">
        <w:rPr>
          <w:rFonts w:cs="Calibri"/>
          <w:sz w:val="22"/>
        </w:rPr>
        <w:t>vestavěné teplotní čidlo</w:t>
      </w:r>
    </w:p>
    <w:p w:rsidR="00972ED2" w:rsidRPr="00972ED2" w:rsidRDefault="00972ED2" w:rsidP="005B1C38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972ED2">
        <w:rPr>
          <w:rFonts w:cs="Calibri"/>
          <w:sz w:val="22"/>
        </w:rPr>
        <w:t>vestavěné čidlo náklonu měřicí soupravy</w:t>
      </w:r>
    </w:p>
    <w:p w:rsidR="00972ED2" w:rsidRPr="00972ED2" w:rsidRDefault="00972ED2" w:rsidP="005B1C38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972ED2">
        <w:rPr>
          <w:rFonts w:cs="Calibri"/>
          <w:sz w:val="22"/>
        </w:rPr>
        <w:t>vestavěný tlakový snímač pro automatické měření hloubky</w:t>
      </w:r>
    </w:p>
    <w:p w:rsidR="00972ED2" w:rsidRPr="00972ED2" w:rsidRDefault="00972ED2" w:rsidP="005B1C38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972ED2">
        <w:rPr>
          <w:rFonts w:cs="Calibri"/>
          <w:sz w:val="22"/>
        </w:rPr>
        <w:t>nastavitelný interval měření s možností zvolit interval 30 sekund a případně i jiný</w:t>
      </w:r>
    </w:p>
    <w:p w:rsidR="00972ED2" w:rsidRPr="00972ED2" w:rsidRDefault="00972ED2" w:rsidP="005B1C38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972ED2">
        <w:rPr>
          <w:rFonts w:cs="Calibri"/>
          <w:sz w:val="22"/>
        </w:rPr>
        <w:t>kapacita paměti pro uložení a uchování provedených měření minimálně 8 GB</w:t>
      </w:r>
    </w:p>
    <w:p w:rsidR="00972ED2" w:rsidRPr="00972ED2" w:rsidRDefault="00972ED2" w:rsidP="005B1C38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972ED2">
        <w:rPr>
          <w:rFonts w:cs="Calibri"/>
          <w:sz w:val="22"/>
        </w:rPr>
        <w:t>komunikační rozhraní USB</w:t>
      </w:r>
    </w:p>
    <w:p w:rsidR="00972ED2" w:rsidRPr="00972ED2" w:rsidRDefault="00972ED2" w:rsidP="005B1C38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972ED2">
        <w:rPr>
          <w:rFonts w:cs="Calibri"/>
          <w:sz w:val="22"/>
        </w:rPr>
        <w:t>kapacita akumulátoru pro provoz o délce alespoň 12 hodin</w:t>
      </w:r>
    </w:p>
    <w:p w:rsidR="00972ED2" w:rsidRPr="00972ED2" w:rsidRDefault="00972ED2" w:rsidP="005B1C38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972ED2">
        <w:rPr>
          <w:rFonts w:cs="Calibri"/>
          <w:sz w:val="22"/>
        </w:rPr>
        <w:t>stupeň krytí proti vniknutí tělesa či kapalin minimálně IP-67</w:t>
      </w:r>
    </w:p>
    <w:p w:rsidR="00972ED2" w:rsidRPr="00972ED2" w:rsidRDefault="00972ED2" w:rsidP="005B1C38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972ED2">
        <w:rPr>
          <w:rFonts w:cs="Calibri"/>
          <w:color w:val="000000"/>
          <w:sz w:val="22"/>
        </w:rPr>
        <w:t xml:space="preserve">provozní teplota v rozmezí alespoň -10 </w:t>
      </w:r>
      <w:r w:rsidRPr="00972ED2">
        <w:rPr>
          <w:rFonts w:cs="Calibri"/>
          <w:color w:val="000000"/>
          <w:sz w:val="22"/>
          <w:vertAlign w:val="superscript"/>
        </w:rPr>
        <w:t>0</w:t>
      </w:r>
      <w:r w:rsidRPr="00972ED2">
        <w:rPr>
          <w:rFonts w:cs="Calibri"/>
          <w:color w:val="000000"/>
          <w:sz w:val="22"/>
        </w:rPr>
        <w:t xml:space="preserve">C až +40 </w:t>
      </w:r>
      <w:r w:rsidRPr="00972ED2">
        <w:rPr>
          <w:rFonts w:cs="Calibri"/>
          <w:color w:val="000000"/>
          <w:sz w:val="22"/>
          <w:vertAlign w:val="superscript"/>
        </w:rPr>
        <w:t>0</w:t>
      </w:r>
      <w:r w:rsidRPr="00972ED2">
        <w:rPr>
          <w:rFonts w:cs="Calibri"/>
          <w:color w:val="000000"/>
          <w:sz w:val="22"/>
        </w:rPr>
        <w:t>C</w:t>
      </w:r>
      <w:r w:rsidRPr="00972ED2">
        <w:rPr>
          <w:rFonts w:cs="Calibri"/>
          <w:sz w:val="22"/>
        </w:rPr>
        <w:t xml:space="preserve"> </w:t>
      </w:r>
    </w:p>
    <w:p w:rsidR="00972ED2" w:rsidRPr="00972ED2" w:rsidRDefault="00972ED2" w:rsidP="005B1C38">
      <w:pPr>
        <w:pStyle w:val="Zpat"/>
        <w:numPr>
          <w:ilvl w:val="0"/>
          <w:numId w:val="13"/>
        </w:numPr>
        <w:tabs>
          <w:tab w:val="clear" w:pos="4536"/>
          <w:tab w:val="clear" w:pos="9072"/>
        </w:tabs>
        <w:jc w:val="left"/>
        <w:rPr>
          <w:rFonts w:cs="Calibri"/>
          <w:sz w:val="22"/>
        </w:rPr>
      </w:pPr>
      <w:r w:rsidRPr="00972ED2">
        <w:rPr>
          <w:rFonts w:cs="Calibri"/>
          <w:sz w:val="22"/>
        </w:rPr>
        <w:t>systém kontroly kvality měřených dat v reálném čase (v průběhu měření)</w:t>
      </w:r>
    </w:p>
    <w:p w:rsidR="00972ED2" w:rsidRPr="00972ED2" w:rsidRDefault="00972ED2" w:rsidP="005B1C38">
      <w:pPr>
        <w:pStyle w:val="Zpat"/>
        <w:numPr>
          <w:ilvl w:val="2"/>
          <w:numId w:val="13"/>
        </w:numPr>
        <w:tabs>
          <w:tab w:val="clear" w:pos="4536"/>
          <w:tab w:val="clear" w:pos="9072"/>
        </w:tabs>
        <w:jc w:val="left"/>
        <w:rPr>
          <w:rFonts w:cs="Calibri"/>
          <w:sz w:val="22"/>
        </w:rPr>
      </w:pPr>
      <w:r w:rsidRPr="00972ED2">
        <w:rPr>
          <w:rFonts w:cs="Calibri"/>
          <w:sz w:val="22"/>
        </w:rPr>
        <w:t>SNR (</w:t>
      </w:r>
      <w:proofErr w:type="spellStart"/>
      <w:r w:rsidRPr="00972ED2">
        <w:rPr>
          <w:rFonts w:cs="Calibri"/>
          <w:sz w:val="22"/>
        </w:rPr>
        <w:t>Signal</w:t>
      </w:r>
      <w:proofErr w:type="spellEnd"/>
      <w:r w:rsidRPr="00972ED2">
        <w:rPr>
          <w:rFonts w:cs="Calibri"/>
          <w:sz w:val="22"/>
        </w:rPr>
        <w:t xml:space="preserve"> </w:t>
      </w:r>
      <w:proofErr w:type="spellStart"/>
      <w:r w:rsidRPr="00972ED2">
        <w:rPr>
          <w:rFonts w:cs="Calibri"/>
          <w:sz w:val="22"/>
        </w:rPr>
        <w:t>Noise</w:t>
      </w:r>
      <w:proofErr w:type="spellEnd"/>
      <w:r w:rsidRPr="00972ED2">
        <w:rPr>
          <w:rFonts w:cs="Calibri"/>
          <w:sz w:val="22"/>
        </w:rPr>
        <w:t xml:space="preserve"> Ratio) - kontrola kvality (intenzity) odraženého signálu</w:t>
      </w:r>
    </w:p>
    <w:p w:rsidR="00972ED2" w:rsidRPr="00972ED2" w:rsidRDefault="00972ED2" w:rsidP="005B1C38">
      <w:pPr>
        <w:pStyle w:val="Zpat"/>
        <w:numPr>
          <w:ilvl w:val="2"/>
          <w:numId w:val="13"/>
        </w:numPr>
        <w:tabs>
          <w:tab w:val="clear" w:pos="4536"/>
          <w:tab w:val="clear" w:pos="9072"/>
        </w:tabs>
        <w:jc w:val="left"/>
        <w:rPr>
          <w:rFonts w:cs="Calibri"/>
          <w:sz w:val="22"/>
        </w:rPr>
      </w:pPr>
      <w:r w:rsidRPr="00972ED2">
        <w:rPr>
          <w:rFonts w:cs="Calibri"/>
          <w:sz w:val="22"/>
        </w:rPr>
        <w:t>filtrování extrémních špiček v rychlostních datech</w:t>
      </w:r>
    </w:p>
    <w:p w:rsidR="00972ED2" w:rsidRPr="00972ED2" w:rsidRDefault="00972ED2" w:rsidP="005B1C38">
      <w:pPr>
        <w:pStyle w:val="Zpat"/>
        <w:numPr>
          <w:ilvl w:val="2"/>
          <w:numId w:val="13"/>
        </w:numPr>
        <w:tabs>
          <w:tab w:val="clear" w:pos="4536"/>
          <w:tab w:val="clear" w:pos="9072"/>
        </w:tabs>
        <w:jc w:val="left"/>
        <w:rPr>
          <w:rFonts w:cs="Calibri"/>
          <w:sz w:val="22"/>
        </w:rPr>
      </w:pPr>
      <w:r w:rsidRPr="00972ED2">
        <w:rPr>
          <w:rFonts w:cs="Calibri"/>
          <w:sz w:val="22"/>
        </w:rPr>
        <w:t>kontrola přesnosti měření rychlosti statistickým vyhodnocením měření</w:t>
      </w:r>
    </w:p>
    <w:p w:rsidR="00972ED2" w:rsidRPr="00972ED2" w:rsidRDefault="00972ED2" w:rsidP="00972ED2">
      <w:pPr>
        <w:pStyle w:val="Zpat"/>
        <w:rPr>
          <w:rFonts w:cs="Calibri"/>
          <w:sz w:val="22"/>
          <w:u w:val="single"/>
          <w:lang w:eastAsia="cs-CZ"/>
        </w:rPr>
      </w:pPr>
    </w:p>
    <w:p w:rsidR="00972ED2" w:rsidRPr="00247DB6" w:rsidRDefault="00972ED2" w:rsidP="00972ED2">
      <w:pPr>
        <w:rPr>
          <w:rFonts w:cs="Calibri"/>
          <w:b/>
          <w:szCs w:val="24"/>
        </w:rPr>
      </w:pPr>
      <w:r w:rsidRPr="00247DB6">
        <w:rPr>
          <w:rFonts w:cs="Calibri"/>
          <w:b/>
          <w:szCs w:val="24"/>
        </w:rPr>
        <w:t>Příslušenství</w:t>
      </w:r>
    </w:p>
    <w:p w:rsidR="00972ED2" w:rsidRPr="00972ED2" w:rsidRDefault="00972ED2" w:rsidP="005B1C38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972ED2">
        <w:rPr>
          <w:rFonts w:cs="Calibri"/>
          <w:sz w:val="22"/>
        </w:rPr>
        <w:t>soutyčí o délce minimálně 1,2 m</w:t>
      </w:r>
    </w:p>
    <w:p w:rsidR="00972ED2" w:rsidRPr="00972ED2" w:rsidRDefault="00972ED2" w:rsidP="005B1C38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972ED2">
        <w:rPr>
          <w:rFonts w:cs="Calibri"/>
          <w:sz w:val="22"/>
        </w:rPr>
        <w:t>kabely o délce minimálně 1,2 m</w:t>
      </w:r>
    </w:p>
    <w:p w:rsidR="00972ED2" w:rsidRDefault="00972ED2" w:rsidP="00972ED2">
      <w:pPr>
        <w:rPr>
          <w:rFonts w:cs="Calibri"/>
          <w:szCs w:val="24"/>
        </w:rPr>
      </w:pPr>
    </w:p>
    <w:p w:rsidR="00972ED2" w:rsidRDefault="00972ED2" w:rsidP="00972ED2">
      <w:pPr>
        <w:rPr>
          <w:rFonts w:cs="Calibri"/>
          <w:b/>
          <w:szCs w:val="24"/>
        </w:rPr>
      </w:pPr>
      <w:r w:rsidRPr="00204D7D">
        <w:rPr>
          <w:rFonts w:cs="Calibri"/>
          <w:b/>
          <w:szCs w:val="24"/>
        </w:rPr>
        <w:t>Firmware</w:t>
      </w:r>
    </w:p>
    <w:p w:rsidR="00972ED2" w:rsidRPr="00972ED2" w:rsidRDefault="00972ED2" w:rsidP="005B1C38">
      <w:pPr>
        <w:pStyle w:val="Odstavecseseznamem"/>
        <w:numPr>
          <w:ilvl w:val="0"/>
          <w:numId w:val="15"/>
        </w:numPr>
        <w:spacing w:after="0" w:line="240" w:lineRule="auto"/>
        <w:rPr>
          <w:rFonts w:cs="Calibri"/>
          <w:b/>
          <w:sz w:val="22"/>
        </w:rPr>
      </w:pPr>
      <w:r w:rsidRPr="00972ED2">
        <w:rPr>
          <w:rFonts w:cs="Calibri"/>
          <w:sz w:val="22"/>
        </w:rPr>
        <w:t xml:space="preserve">metody výpočtu průtoku a nejistoty dle EN ISO 748 (metoda svislicových a </w:t>
      </w:r>
      <w:proofErr w:type="spellStart"/>
      <w:r w:rsidRPr="00972ED2">
        <w:rPr>
          <w:rFonts w:cs="Calibri"/>
          <w:sz w:val="22"/>
        </w:rPr>
        <w:t>mezisvislicových</w:t>
      </w:r>
      <w:proofErr w:type="spellEnd"/>
      <w:r w:rsidRPr="00972ED2">
        <w:rPr>
          <w:rFonts w:cs="Calibri"/>
          <w:sz w:val="22"/>
        </w:rPr>
        <w:t xml:space="preserve"> pásů) přímo integrované v přístroji</w:t>
      </w:r>
    </w:p>
    <w:p w:rsidR="00972ED2" w:rsidRPr="00972ED2" w:rsidRDefault="00972ED2" w:rsidP="00972ED2">
      <w:pPr>
        <w:rPr>
          <w:rFonts w:cs="Calibri"/>
          <w:b/>
          <w:sz w:val="22"/>
        </w:rPr>
      </w:pPr>
    </w:p>
    <w:p w:rsidR="00972ED2" w:rsidRDefault="00972ED2" w:rsidP="00972ED2">
      <w:pPr>
        <w:rPr>
          <w:rFonts w:cs="Calibri"/>
          <w:b/>
          <w:szCs w:val="24"/>
        </w:rPr>
      </w:pPr>
      <w:r w:rsidRPr="00C774BC">
        <w:rPr>
          <w:rFonts w:cs="Calibri"/>
          <w:b/>
          <w:szCs w:val="24"/>
        </w:rPr>
        <w:t>Software</w:t>
      </w:r>
    </w:p>
    <w:p w:rsidR="00972ED2" w:rsidRPr="00972ED2" w:rsidRDefault="00972ED2" w:rsidP="005B1C38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972ED2">
        <w:rPr>
          <w:rFonts w:cs="Calibri"/>
          <w:sz w:val="22"/>
        </w:rPr>
        <w:t>software splňující následující požadavky:</w:t>
      </w:r>
    </w:p>
    <w:p w:rsidR="00972ED2" w:rsidRPr="00972ED2" w:rsidRDefault="00972ED2" w:rsidP="005B1C38">
      <w:pPr>
        <w:pStyle w:val="Odstavecseseznamem"/>
        <w:numPr>
          <w:ilvl w:val="2"/>
          <w:numId w:val="14"/>
        </w:numPr>
        <w:spacing w:after="0" w:line="240" w:lineRule="auto"/>
        <w:rPr>
          <w:rFonts w:cs="Calibri"/>
          <w:sz w:val="22"/>
        </w:rPr>
      </w:pPr>
      <w:r w:rsidRPr="00972ED2">
        <w:rPr>
          <w:rFonts w:cs="Calibri"/>
          <w:sz w:val="22"/>
        </w:rPr>
        <w:t xml:space="preserve">metody výpočtu průtoku a nejistoty dle EN ISO 748 (metoda svislicových a </w:t>
      </w:r>
      <w:proofErr w:type="spellStart"/>
      <w:r w:rsidRPr="00972ED2">
        <w:rPr>
          <w:rFonts w:cs="Calibri"/>
          <w:sz w:val="22"/>
        </w:rPr>
        <w:t>mezisvislicových</w:t>
      </w:r>
      <w:proofErr w:type="spellEnd"/>
      <w:r w:rsidRPr="00972ED2">
        <w:rPr>
          <w:rFonts w:cs="Calibri"/>
          <w:sz w:val="22"/>
        </w:rPr>
        <w:t xml:space="preserve"> pásů) </w:t>
      </w:r>
    </w:p>
    <w:p w:rsidR="00972ED2" w:rsidRPr="00972ED2" w:rsidRDefault="00972ED2" w:rsidP="005B1C38">
      <w:pPr>
        <w:pStyle w:val="Odstavecseseznamem"/>
        <w:numPr>
          <w:ilvl w:val="2"/>
          <w:numId w:val="14"/>
        </w:numPr>
        <w:spacing w:after="0" w:line="240" w:lineRule="auto"/>
        <w:rPr>
          <w:rFonts w:cs="Calibri"/>
          <w:sz w:val="22"/>
        </w:rPr>
      </w:pPr>
      <w:r w:rsidRPr="00972ED2">
        <w:rPr>
          <w:rFonts w:cs="Calibri"/>
          <w:sz w:val="22"/>
        </w:rPr>
        <w:t>tabelární výstupy změřených a vypočítaných hodnot</w:t>
      </w:r>
    </w:p>
    <w:p w:rsidR="00972ED2" w:rsidRPr="00972ED2" w:rsidRDefault="00972ED2" w:rsidP="005B1C38">
      <w:pPr>
        <w:pStyle w:val="Odstavecseseznamem"/>
        <w:numPr>
          <w:ilvl w:val="2"/>
          <w:numId w:val="14"/>
        </w:numPr>
        <w:spacing w:after="0" w:line="240" w:lineRule="auto"/>
        <w:rPr>
          <w:rFonts w:cs="Calibri"/>
          <w:sz w:val="22"/>
        </w:rPr>
      </w:pPr>
      <w:r w:rsidRPr="00972ED2">
        <w:rPr>
          <w:rFonts w:cs="Calibri"/>
          <w:sz w:val="22"/>
        </w:rPr>
        <w:lastRenderedPageBreak/>
        <w:t>grafické výstupy výsledků (průtok, rychlosti, hloubky)</w:t>
      </w:r>
    </w:p>
    <w:p w:rsidR="00972ED2" w:rsidRPr="00972ED2" w:rsidRDefault="00972ED2" w:rsidP="005B1C38">
      <w:pPr>
        <w:pStyle w:val="Odstavecseseznamem"/>
        <w:numPr>
          <w:ilvl w:val="2"/>
          <w:numId w:val="14"/>
        </w:numPr>
        <w:spacing w:after="0" w:line="240" w:lineRule="auto"/>
        <w:rPr>
          <w:rFonts w:cs="Calibri"/>
          <w:sz w:val="22"/>
        </w:rPr>
      </w:pPr>
      <w:r w:rsidRPr="00972ED2">
        <w:rPr>
          <w:rFonts w:cs="Calibri"/>
          <w:sz w:val="22"/>
        </w:rPr>
        <w:t>výstupní protokol</w:t>
      </w:r>
    </w:p>
    <w:p w:rsidR="00972ED2" w:rsidRPr="00972ED2" w:rsidRDefault="00972ED2" w:rsidP="005B1C38">
      <w:pPr>
        <w:pStyle w:val="Odstavecseseznamem"/>
        <w:numPr>
          <w:ilvl w:val="2"/>
          <w:numId w:val="14"/>
        </w:numPr>
        <w:spacing w:after="0" w:line="240" w:lineRule="auto"/>
        <w:rPr>
          <w:rFonts w:cs="Calibri"/>
          <w:sz w:val="22"/>
        </w:rPr>
      </w:pPr>
      <w:r w:rsidRPr="00972ED2">
        <w:rPr>
          <w:rFonts w:cs="Calibri"/>
          <w:sz w:val="22"/>
        </w:rPr>
        <w:t xml:space="preserve">možnost exportu dat ve formátu ASCII </w:t>
      </w:r>
    </w:p>
    <w:p w:rsidR="00972ED2" w:rsidRPr="003A2B1A" w:rsidRDefault="00972ED2" w:rsidP="00972ED2">
      <w:pPr>
        <w:rPr>
          <w:u w:val="single"/>
        </w:rPr>
      </w:pPr>
    </w:p>
    <w:p w:rsidR="00972ED2" w:rsidRPr="00EB1555" w:rsidRDefault="00972ED2" w:rsidP="00972ED2">
      <w:pPr>
        <w:rPr>
          <w:rFonts w:cs="Calibri"/>
          <w:b/>
          <w:szCs w:val="24"/>
        </w:rPr>
      </w:pPr>
      <w:r w:rsidRPr="00EB1555">
        <w:rPr>
          <w:rFonts w:cs="Calibri"/>
          <w:b/>
          <w:szCs w:val="24"/>
        </w:rPr>
        <w:t>Dokumentace a zaškolení</w:t>
      </w:r>
    </w:p>
    <w:p w:rsidR="00972ED2" w:rsidRPr="00972ED2" w:rsidRDefault="00972ED2" w:rsidP="005B1C38">
      <w:pPr>
        <w:pStyle w:val="Odstavecseseznamem"/>
        <w:numPr>
          <w:ilvl w:val="0"/>
          <w:numId w:val="14"/>
        </w:numPr>
        <w:spacing w:after="0" w:line="240" w:lineRule="auto"/>
        <w:rPr>
          <w:rFonts w:cs="Calibri"/>
          <w:sz w:val="22"/>
        </w:rPr>
      </w:pPr>
      <w:r w:rsidRPr="00972ED2">
        <w:rPr>
          <w:rFonts w:cs="Calibri"/>
          <w:sz w:val="22"/>
        </w:rPr>
        <w:t>plná technická dokumentace a manuál v anglickém jazyce</w:t>
      </w:r>
    </w:p>
    <w:p w:rsidR="00972ED2" w:rsidRPr="00972ED2" w:rsidRDefault="00972ED2" w:rsidP="005B1C38">
      <w:pPr>
        <w:pStyle w:val="Odstavecseseznamem"/>
        <w:numPr>
          <w:ilvl w:val="0"/>
          <w:numId w:val="14"/>
        </w:numPr>
        <w:spacing w:after="0" w:line="240" w:lineRule="auto"/>
        <w:rPr>
          <w:rFonts w:cs="Calibri"/>
          <w:sz w:val="22"/>
        </w:rPr>
      </w:pPr>
      <w:r w:rsidRPr="00972ED2">
        <w:rPr>
          <w:rFonts w:cs="Calibri"/>
          <w:sz w:val="22"/>
        </w:rPr>
        <w:t>uživatelský manuál v českém jazyce (odborný překlad) v tištěné formě a ve formátu *.</w:t>
      </w:r>
      <w:proofErr w:type="spellStart"/>
      <w:r w:rsidRPr="00972ED2">
        <w:rPr>
          <w:rFonts w:cs="Calibri"/>
          <w:sz w:val="22"/>
        </w:rPr>
        <w:t>pdf</w:t>
      </w:r>
      <w:proofErr w:type="spellEnd"/>
    </w:p>
    <w:p w:rsidR="00972ED2" w:rsidRPr="00972ED2" w:rsidRDefault="00972ED2" w:rsidP="005B1C38">
      <w:pPr>
        <w:pStyle w:val="Odstavecseseznamem"/>
        <w:numPr>
          <w:ilvl w:val="0"/>
          <w:numId w:val="14"/>
        </w:numPr>
        <w:spacing w:after="0" w:line="240" w:lineRule="auto"/>
        <w:rPr>
          <w:rFonts w:cs="Calibri"/>
          <w:sz w:val="22"/>
        </w:rPr>
      </w:pPr>
      <w:r w:rsidRPr="00972ED2">
        <w:rPr>
          <w:rFonts w:cs="Calibri"/>
          <w:sz w:val="22"/>
        </w:rPr>
        <w:t>zaškolení obsluhy</w:t>
      </w:r>
    </w:p>
    <w:p w:rsidR="00972ED2" w:rsidRPr="00972ED2" w:rsidRDefault="00972ED2" w:rsidP="00972ED2">
      <w:pPr>
        <w:rPr>
          <w:sz w:val="22"/>
        </w:rPr>
      </w:pPr>
    </w:p>
    <w:p w:rsidR="00972ED2" w:rsidRPr="00EB1555" w:rsidRDefault="00972ED2" w:rsidP="00972ED2">
      <w:pPr>
        <w:rPr>
          <w:rFonts w:cs="Calibri"/>
          <w:b/>
          <w:szCs w:val="24"/>
        </w:rPr>
      </w:pPr>
      <w:r w:rsidRPr="00EB1555">
        <w:rPr>
          <w:rFonts w:cs="Calibri"/>
          <w:b/>
          <w:szCs w:val="24"/>
        </w:rPr>
        <w:t>Záruka</w:t>
      </w:r>
    </w:p>
    <w:p w:rsidR="00972ED2" w:rsidRPr="00972ED2" w:rsidRDefault="00972ED2" w:rsidP="005B1C38">
      <w:pPr>
        <w:pStyle w:val="Odstavecseseznamem"/>
        <w:numPr>
          <w:ilvl w:val="0"/>
          <w:numId w:val="14"/>
        </w:numPr>
        <w:spacing w:after="0" w:line="240" w:lineRule="auto"/>
        <w:rPr>
          <w:rFonts w:cs="Calibri"/>
          <w:sz w:val="22"/>
        </w:rPr>
      </w:pPr>
      <w:r w:rsidRPr="00972ED2">
        <w:rPr>
          <w:rFonts w:cs="Calibri"/>
          <w:sz w:val="22"/>
        </w:rPr>
        <w:t>délka záruční doby 5 let</w:t>
      </w:r>
    </w:p>
    <w:p w:rsidR="00972ED2" w:rsidRPr="00972ED2" w:rsidRDefault="00972ED2" w:rsidP="005B1C38">
      <w:pPr>
        <w:pStyle w:val="Odstavecseseznamem"/>
        <w:numPr>
          <w:ilvl w:val="0"/>
          <w:numId w:val="14"/>
        </w:numPr>
        <w:spacing w:after="0" w:line="240" w:lineRule="auto"/>
        <w:rPr>
          <w:rFonts w:cs="Calibri"/>
          <w:sz w:val="22"/>
        </w:rPr>
      </w:pPr>
      <w:r w:rsidRPr="00972ED2">
        <w:rPr>
          <w:rFonts w:cs="Calibri"/>
          <w:sz w:val="22"/>
        </w:rPr>
        <w:t>záruční servis (při opravě delší než 2 měsíce bude zapůjčen náhradní přístroj)</w:t>
      </w:r>
    </w:p>
    <w:p w:rsidR="00011E62" w:rsidRDefault="00011E62" w:rsidP="00011E62">
      <w:pPr>
        <w:spacing w:after="0" w:line="240" w:lineRule="auto"/>
        <w:rPr>
          <w:rFonts w:cs="Calibri"/>
          <w:sz w:val="22"/>
        </w:rPr>
      </w:pPr>
    </w:p>
    <w:p w:rsidR="00011E62" w:rsidRPr="00CC0B8C" w:rsidRDefault="00011E62" w:rsidP="00011E62">
      <w:pPr>
        <w:spacing w:after="0" w:line="240" w:lineRule="auto"/>
        <w:rPr>
          <w:rFonts w:cs="Calibri"/>
          <w:sz w:val="22"/>
        </w:rPr>
      </w:pPr>
    </w:p>
    <w:p w:rsidR="00621730" w:rsidRPr="00ED2037" w:rsidRDefault="00621730" w:rsidP="00CC0B8C">
      <w:pPr>
        <w:spacing w:after="0"/>
        <w:rPr>
          <w:rFonts w:cs="Calibri"/>
          <w:color w:val="000000"/>
          <w:szCs w:val="24"/>
        </w:rPr>
      </w:pPr>
    </w:p>
    <w:tbl>
      <w:tblPr>
        <w:tblW w:w="10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1740"/>
        <w:gridCol w:w="1600"/>
      </w:tblGrid>
      <w:tr w:rsidR="002A4D48" w:rsidRPr="00011E62" w:rsidTr="00011E62">
        <w:trPr>
          <w:trHeight w:val="30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Default="002A4D48" w:rsidP="002A4D48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Ultrazvukové rychloměry -  přístroje pro měření bodových rychlostí proudění pomocí ultrazvuku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8" w:rsidRDefault="002A4D48" w:rsidP="002A4D4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požadavek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8" w:rsidRPr="00011E62" w:rsidRDefault="002A4D48" w:rsidP="002A4D48">
            <w:pPr>
              <w:spacing w:after="0" w:line="240" w:lineRule="auto"/>
              <w:jc w:val="center"/>
              <w:rPr>
                <w:color w:val="000000"/>
                <w:sz w:val="22"/>
                <w:lang w:eastAsia="cs-CZ"/>
              </w:rPr>
            </w:pPr>
            <w:r w:rsidRPr="00011E62">
              <w:rPr>
                <w:color w:val="000000"/>
                <w:sz w:val="22"/>
                <w:lang w:eastAsia="cs-CZ"/>
              </w:rPr>
              <w:t>nabídka</w:t>
            </w:r>
          </w:p>
        </w:tc>
      </w:tr>
      <w:tr w:rsidR="002A4D48" w:rsidRPr="00011E62" w:rsidTr="00011E62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A4D48" w:rsidRDefault="002A4D48" w:rsidP="002A4D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Technické parametry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4D48" w:rsidRDefault="002A4D48" w:rsidP="002A4D4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4D48" w:rsidRPr="00011E62" w:rsidRDefault="002A4D48" w:rsidP="002A4D48">
            <w:pPr>
              <w:spacing w:after="0" w:line="240" w:lineRule="auto"/>
              <w:jc w:val="center"/>
              <w:rPr>
                <w:color w:val="000000"/>
                <w:sz w:val="22"/>
                <w:lang w:eastAsia="cs-CZ"/>
              </w:rPr>
            </w:pPr>
            <w:r w:rsidRPr="00011E62">
              <w:rPr>
                <w:color w:val="000000"/>
                <w:sz w:val="22"/>
                <w:lang w:eastAsia="cs-CZ"/>
              </w:rPr>
              <w:t> </w:t>
            </w:r>
          </w:p>
        </w:tc>
      </w:tr>
      <w:tr w:rsidR="002A4D48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left"/>
              <w:rPr>
                <w:color w:val="000000"/>
                <w:sz w:val="18"/>
                <w:szCs w:val="18"/>
              </w:rPr>
            </w:pPr>
            <w:r w:rsidRPr="002A4D48">
              <w:rPr>
                <w:color w:val="000000"/>
                <w:sz w:val="18"/>
                <w:szCs w:val="18"/>
              </w:rPr>
              <w:t>Rozsah měřených rychlostí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48" w:rsidRPr="002A4D48" w:rsidRDefault="002A4D48" w:rsidP="002A4D48">
            <w:pPr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(+-) 0.001 až 2.0 m/s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011E62" w:rsidRDefault="002A4D48" w:rsidP="002A4D4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  <w:r w:rsidRPr="00011E62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4D48" w:rsidRPr="00011E62" w:rsidTr="0055034B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rPr>
                <w:color w:val="000000"/>
                <w:sz w:val="18"/>
                <w:szCs w:val="18"/>
              </w:rPr>
            </w:pPr>
            <w:r w:rsidRPr="002A4D48">
              <w:rPr>
                <w:color w:val="000000"/>
                <w:sz w:val="18"/>
                <w:szCs w:val="18"/>
              </w:rPr>
              <w:t>Rozlišení měření rychlosti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center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minimálně 0.1 mm/s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8" w:rsidRDefault="002A4D48" w:rsidP="002A4D48">
            <w:r w:rsidRPr="00E14BC9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55034B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left"/>
              <w:rPr>
                <w:color w:val="000000"/>
                <w:sz w:val="18"/>
                <w:szCs w:val="18"/>
              </w:rPr>
            </w:pPr>
            <w:r w:rsidRPr="002A4D48">
              <w:rPr>
                <w:color w:val="000000"/>
                <w:sz w:val="18"/>
                <w:szCs w:val="18"/>
              </w:rPr>
              <w:t>Přesnost měření rychlosti vyjádřená relativní chybou měřené hodnoty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center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±1 %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8" w:rsidRDefault="002A4D48" w:rsidP="002A4D48">
            <w:r w:rsidRPr="00E14BC9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left"/>
              <w:rPr>
                <w:color w:val="000000"/>
                <w:sz w:val="18"/>
                <w:szCs w:val="18"/>
              </w:rPr>
            </w:pPr>
            <w:r w:rsidRPr="002A4D48">
              <w:rPr>
                <w:color w:val="000000"/>
                <w:sz w:val="18"/>
                <w:szCs w:val="18"/>
              </w:rPr>
              <w:t xml:space="preserve">Minimální hloubka toku pro provádění měření rychlostí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48" w:rsidRPr="002A4D48" w:rsidRDefault="002A4D48" w:rsidP="002A4D48">
            <w:pPr>
              <w:jc w:val="center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2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8" w:rsidRDefault="002A4D48" w:rsidP="002A4D48">
            <w:r w:rsidRPr="00E14BC9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left"/>
              <w:rPr>
                <w:color w:val="000000"/>
                <w:sz w:val="18"/>
                <w:szCs w:val="18"/>
              </w:rPr>
            </w:pPr>
            <w:r w:rsidRPr="002A4D48">
              <w:rPr>
                <w:color w:val="000000"/>
                <w:sz w:val="18"/>
                <w:szCs w:val="18"/>
              </w:rPr>
              <w:t>Možnost odpojení rychlostní sondy od vyhodnocovací jednotky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48" w:rsidRPr="002A4D48" w:rsidRDefault="002A4D48" w:rsidP="002A4D48">
            <w:pPr>
              <w:jc w:val="center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8" w:rsidRDefault="002A4D48" w:rsidP="002A4D48">
            <w:r w:rsidRPr="00E14BC9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left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Vestavěné teplotní čidlo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48" w:rsidRPr="002A4D48" w:rsidRDefault="002A4D48" w:rsidP="002A4D48">
            <w:pPr>
              <w:jc w:val="center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8" w:rsidRDefault="002A4D48" w:rsidP="002A4D48">
            <w:r w:rsidRPr="00E14BC9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left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Vestavěné čidlo náklonu měřicí soupravy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48" w:rsidRPr="002A4D48" w:rsidRDefault="002A4D48" w:rsidP="002A4D48">
            <w:pPr>
              <w:jc w:val="center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8" w:rsidRDefault="002A4D48" w:rsidP="002A4D48">
            <w:r w:rsidRPr="00E14BC9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left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Vestavěný tlakový snímač pro automatické měření hloubky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48" w:rsidRPr="002A4D48" w:rsidRDefault="002A4D48" w:rsidP="002A4D48">
            <w:pPr>
              <w:jc w:val="center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8" w:rsidRDefault="002A4D48" w:rsidP="002A4D48">
            <w:r w:rsidRPr="00E14BC9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left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Nastavitelný interval měření s možností zvolit interval 30 sekund a případně i jiný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48" w:rsidRPr="002A4D48" w:rsidRDefault="002A4D48" w:rsidP="002A4D48">
            <w:pPr>
              <w:jc w:val="center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30 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8" w:rsidRDefault="002A4D48" w:rsidP="002A4D48">
            <w:r w:rsidRPr="00E14BC9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55034B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left"/>
              <w:rPr>
                <w:color w:val="000000"/>
                <w:sz w:val="18"/>
                <w:szCs w:val="18"/>
              </w:rPr>
            </w:pPr>
            <w:r w:rsidRPr="002A4D48">
              <w:rPr>
                <w:color w:val="000000"/>
                <w:sz w:val="18"/>
                <w:szCs w:val="18"/>
              </w:rPr>
              <w:t>Kapacita paměti pro uložení a uchování provedených měření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center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minimálně 8 GB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8" w:rsidRDefault="002A4D48" w:rsidP="002A4D48">
            <w:r w:rsidRPr="00E14BC9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0C43BA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left"/>
              <w:rPr>
                <w:color w:val="000000"/>
                <w:sz w:val="18"/>
                <w:szCs w:val="18"/>
              </w:rPr>
            </w:pPr>
            <w:r w:rsidRPr="002A4D48">
              <w:rPr>
                <w:color w:val="000000"/>
                <w:sz w:val="18"/>
                <w:szCs w:val="18"/>
              </w:rPr>
              <w:t>Komunikační rozhraní USB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center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8" w:rsidRDefault="002A4D48" w:rsidP="002A4D48">
            <w:r w:rsidRPr="001855A5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0C43BA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left"/>
              <w:rPr>
                <w:color w:val="000000"/>
                <w:sz w:val="18"/>
                <w:szCs w:val="18"/>
              </w:rPr>
            </w:pPr>
            <w:r w:rsidRPr="002A4D48">
              <w:rPr>
                <w:color w:val="000000"/>
                <w:sz w:val="18"/>
                <w:szCs w:val="18"/>
              </w:rPr>
              <w:t>Kapacita akumulátoru pro provoz o délce alespoň 12 hodin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center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12 hodin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8" w:rsidRDefault="002A4D48" w:rsidP="002A4D48">
            <w:r w:rsidRPr="001855A5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left"/>
              <w:rPr>
                <w:color w:val="000000"/>
                <w:sz w:val="18"/>
                <w:szCs w:val="18"/>
              </w:rPr>
            </w:pPr>
            <w:r w:rsidRPr="002A4D48">
              <w:rPr>
                <w:color w:val="000000"/>
                <w:sz w:val="18"/>
                <w:szCs w:val="18"/>
              </w:rPr>
              <w:t>Stupeň krytí proti vniknutí tělesa a kapalin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48" w:rsidRPr="002A4D48" w:rsidRDefault="002A4D48" w:rsidP="002A4D48">
            <w:pPr>
              <w:jc w:val="center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 xml:space="preserve"> minimálně IP-67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8" w:rsidRDefault="002A4D48" w:rsidP="002A4D48">
            <w:r w:rsidRPr="001855A5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0C43BA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left"/>
              <w:rPr>
                <w:color w:val="000000"/>
                <w:sz w:val="18"/>
                <w:szCs w:val="18"/>
              </w:rPr>
            </w:pPr>
            <w:r w:rsidRPr="002A4D48">
              <w:rPr>
                <w:color w:val="000000"/>
                <w:sz w:val="18"/>
                <w:szCs w:val="18"/>
              </w:rPr>
              <w:t xml:space="preserve">Provozní teplota minimálně -10 </w:t>
            </w:r>
            <w:r w:rsidRPr="002A4D48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2A4D48">
              <w:rPr>
                <w:color w:val="000000"/>
                <w:sz w:val="18"/>
                <w:szCs w:val="18"/>
              </w:rPr>
              <w:t xml:space="preserve">C až +40 </w:t>
            </w:r>
            <w:r w:rsidRPr="002A4D48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2A4D48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center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 xml:space="preserve">-10 </w:t>
            </w:r>
            <w:r w:rsidRPr="002A4D48">
              <w:rPr>
                <w:sz w:val="18"/>
                <w:szCs w:val="18"/>
                <w:vertAlign w:val="superscript"/>
              </w:rPr>
              <w:t>0</w:t>
            </w:r>
            <w:r w:rsidRPr="002A4D48">
              <w:rPr>
                <w:sz w:val="18"/>
                <w:szCs w:val="18"/>
              </w:rPr>
              <w:t xml:space="preserve">C až +40 </w:t>
            </w:r>
            <w:r w:rsidRPr="002A4D48">
              <w:rPr>
                <w:sz w:val="18"/>
                <w:szCs w:val="18"/>
                <w:vertAlign w:val="superscript"/>
              </w:rPr>
              <w:t>0</w:t>
            </w:r>
            <w:r w:rsidRPr="002A4D48">
              <w:rPr>
                <w:sz w:val="18"/>
                <w:szCs w:val="18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8" w:rsidRDefault="002A4D48" w:rsidP="002A4D48">
            <w:r w:rsidRPr="001855A5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left"/>
              <w:rPr>
                <w:color w:val="000000"/>
                <w:sz w:val="18"/>
                <w:szCs w:val="18"/>
              </w:rPr>
            </w:pPr>
            <w:r w:rsidRPr="002A4D48">
              <w:rPr>
                <w:color w:val="000000"/>
                <w:sz w:val="18"/>
                <w:szCs w:val="18"/>
              </w:rPr>
              <w:t>Systém kontroly kvality měřených dat v reálném čase (v průběhu měření)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48" w:rsidRPr="002A4D48" w:rsidRDefault="002A4D48" w:rsidP="002A4D48">
            <w:pPr>
              <w:jc w:val="center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4D48" w:rsidRDefault="002A4D48" w:rsidP="002A4D48">
            <w:r w:rsidRPr="001855A5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8" w:rsidRPr="002A4D48" w:rsidRDefault="002A4D48" w:rsidP="002A4D48">
            <w:pPr>
              <w:jc w:val="left"/>
              <w:rPr>
                <w:color w:val="000000"/>
                <w:sz w:val="18"/>
                <w:szCs w:val="18"/>
              </w:rPr>
            </w:pPr>
            <w:r w:rsidRPr="002A4D48">
              <w:rPr>
                <w:color w:val="000000"/>
                <w:sz w:val="18"/>
                <w:szCs w:val="18"/>
              </w:rPr>
              <w:t xml:space="preserve">    - SNR (</w:t>
            </w:r>
            <w:proofErr w:type="spellStart"/>
            <w:r w:rsidRPr="002A4D48">
              <w:rPr>
                <w:color w:val="000000"/>
                <w:sz w:val="18"/>
                <w:szCs w:val="18"/>
              </w:rPr>
              <w:t>Signal</w:t>
            </w:r>
            <w:proofErr w:type="spellEnd"/>
            <w:r w:rsidRPr="002A4D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D48">
              <w:rPr>
                <w:color w:val="000000"/>
                <w:sz w:val="18"/>
                <w:szCs w:val="18"/>
              </w:rPr>
              <w:t>Noise</w:t>
            </w:r>
            <w:proofErr w:type="spellEnd"/>
            <w:r w:rsidRPr="002A4D48">
              <w:rPr>
                <w:color w:val="000000"/>
                <w:sz w:val="18"/>
                <w:szCs w:val="18"/>
              </w:rPr>
              <w:t xml:space="preserve"> Ratio) - kontrola kvality (intenzity) odraženého signálu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48" w:rsidRPr="002A4D48" w:rsidRDefault="002A4D48" w:rsidP="002A4D48">
            <w:pPr>
              <w:jc w:val="center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A4D48" w:rsidRPr="00011E62" w:rsidRDefault="002A4D48" w:rsidP="002A4D4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4D48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left"/>
              <w:rPr>
                <w:color w:val="000000"/>
                <w:sz w:val="18"/>
                <w:szCs w:val="18"/>
              </w:rPr>
            </w:pPr>
            <w:r w:rsidRPr="002A4D48">
              <w:rPr>
                <w:color w:val="000000"/>
                <w:sz w:val="18"/>
                <w:szCs w:val="18"/>
              </w:rPr>
              <w:t xml:space="preserve">    - filtrování extrémních špiček v rychlostních datech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48" w:rsidRPr="002A4D48" w:rsidRDefault="002A4D48" w:rsidP="002A4D48">
            <w:pPr>
              <w:jc w:val="center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8" w:rsidRDefault="002A4D48" w:rsidP="002A4D48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Default="002A4D48" w:rsidP="002A4D4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- kontrola přesnosti měření rychlosti statistickým vyhodnocením měření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48" w:rsidRDefault="002A4D48" w:rsidP="002A4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8" w:rsidRDefault="002A4D48" w:rsidP="002A4D48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A4D48" w:rsidRDefault="002A4D48" w:rsidP="002A4D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Technické parametry - příslušenství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A4D48" w:rsidRDefault="002A4D48" w:rsidP="002A4D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8" w:rsidRDefault="002A4D48" w:rsidP="002A4D48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rPr>
                <w:color w:val="000000"/>
                <w:sz w:val="18"/>
                <w:szCs w:val="18"/>
              </w:rPr>
            </w:pPr>
            <w:r w:rsidRPr="002A4D48">
              <w:rPr>
                <w:color w:val="000000"/>
                <w:sz w:val="18"/>
                <w:szCs w:val="18"/>
              </w:rPr>
              <w:t>Soutyčí o délce minimálně 1,2 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48" w:rsidRPr="002A4D48" w:rsidRDefault="002A4D48" w:rsidP="002A4D48">
            <w:pPr>
              <w:jc w:val="center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1,2 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8" w:rsidRDefault="002A4D48" w:rsidP="002A4D48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left"/>
              <w:rPr>
                <w:color w:val="000000"/>
                <w:sz w:val="18"/>
                <w:szCs w:val="18"/>
              </w:rPr>
            </w:pPr>
            <w:r w:rsidRPr="002A4D48">
              <w:rPr>
                <w:color w:val="000000"/>
                <w:sz w:val="18"/>
                <w:szCs w:val="18"/>
              </w:rPr>
              <w:lastRenderedPageBreak/>
              <w:t>Kabely o délce minimálně 1,2 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48" w:rsidRPr="002A4D48" w:rsidRDefault="002A4D48" w:rsidP="002A4D48">
            <w:pPr>
              <w:jc w:val="center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1,2 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8" w:rsidRDefault="002A4D48" w:rsidP="002A4D48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A4D48" w:rsidRDefault="002A4D48" w:rsidP="002A4D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Požadavky na software a firmware pro měření rychlostí, následnou archivaci a pro stanovení průtoku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A4D48" w:rsidRDefault="002A4D48" w:rsidP="002A4D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8" w:rsidRDefault="002A4D48" w:rsidP="002A4D48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rPr>
                <w:color w:val="000000"/>
                <w:sz w:val="18"/>
                <w:szCs w:val="18"/>
              </w:rPr>
            </w:pPr>
            <w:r w:rsidRPr="002A4D48">
              <w:rPr>
                <w:color w:val="000000"/>
                <w:sz w:val="18"/>
                <w:szCs w:val="18"/>
              </w:rPr>
              <w:t>Software a firmware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48" w:rsidRPr="002A4D48" w:rsidRDefault="002A4D48" w:rsidP="002A4D48">
            <w:pPr>
              <w:jc w:val="center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8" w:rsidRDefault="002A4D48" w:rsidP="002A4D48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left"/>
              <w:rPr>
                <w:color w:val="000000"/>
                <w:sz w:val="18"/>
                <w:szCs w:val="18"/>
              </w:rPr>
            </w:pPr>
            <w:r w:rsidRPr="002A4D48">
              <w:rPr>
                <w:color w:val="000000"/>
                <w:sz w:val="18"/>
                <w:szCs w:val="18"/>
              </w:rPr>
              <w:t xml:space="preserve">    - metody výpočtu průtoku a nejistoty dle EN ISO 748 (metoda svislicových a </w:t>
            </w:r>
            <w:proofErr w:type="spellStart"/>
            <w:r w:rsidRPr="002A4D48">
              <w:rPr>
                <w:color w:val="000000"/>
                <w:sz w:val="18"/>
                <w:szCs w:val="18"/>
              </w:rPr>
              <w:t>mezisvislicových</w:t>
            </w:r>
            <w:proofErr w:type="spellEnd"/>
            <w:r w:rsidRPr="002A4D48">
              <w:rPr>
                <w:color w:val="000000"/>
                <w:sz w:val="18"/>
                <w:szCs w:val="18"/>
              </w:rPr>
              <w:t xml:space="preserve"> pásů) přímo integrovaným SW v přístroji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48" w:rsidRPr="002A4D48" w:rsidRDefault="002A4D48" w:rsidP="002A4D48">
            <w:pPr>
              <w:jc w:val="center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8" w:rsidRDefault="002A4D48" w:rsidP="002A4D48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left"/>
              <w:rPr>
                <w:color w:val="000000"/>
                <w:sz w:val="18"/>
                <w:szCs w:val="18"/>
              </w:rPr>
            </w:pPr>
            <w:r w:rsidRPr="002A4D48">
              <w:rPr>
                <w:color w:val="000000"/>
                <w:sz w:val="18"/>
                <w:szCs w:val="18"/>
              </w:rPr>
              <w:t xml:space="preserve">    - tabelární výstupy změřených a vypočítaných hodnot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48" w:rsidRPr="002A4D48" w:rsidRDefault="002A4D48" w:rsidP="002A4D48">
            <w:pPr>
              <w:jc w:val="center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8" w:rsidRDefault="002A4D48" w:rsidP="002A4D48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left"/>
              <w:rPr>
                <w:color w:val="000000"/>
                <w:sz w:val="18"/>
                <w:szCs w:val="18"/>
              </w:rPr>
            </w:pPr>
            <w:r w:rsidRPr="002A4D48">
              <w:rPr>
                <w:color w:val="000000"/>
                <w:sz w:val="18"/>
                <w:szCs w:val="18"/>
              </w:rPr>
              <w:t xml:space="preserve">    - grafické výstupy výsledků (průtok, rychlosti, hloubky)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48" w:rsidRPr="002A4D48" w:rsidRDefault="002A4D48" w:rsidP="002A4D48">
            <w:pPr>
              <w:jc w:val="center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8" w:rsidRDefault="002A4D48" w:rsidP="002A4D48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left"/>
              <w:rPr>
                <w:color w:val="000000"/>
                <w:sz w:val="18"/>
                <w:szCs w:val="18"/>
              </w:rPr>
            </w:pPr>
            <w:r w:rsidRPr="002A4D48">
              <w:rPr>
                <w:color w:val="000000"/>
                <w:sz w:val="18"/>
                <w:szCs w:val="18"/>
              </w:rPr>
              <w:t xml:space="preserve">    - výstupní protokol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48" w:rsidRPr="002A4D48" w:rsidRDefault="002A4D48" w:rsidP="002A4D48">
            <w:pPr>
              <w:jc w:val="center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8" w:rsidRDefault="002A4D48" w:rsidP="002A4D48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left"/>
              <w:rPr>
                <w:color w:val="000000"/>
                <w:sz w:val="18"/>
                <w:szCs w:val="18"/>
              </w:rPr>
            </w:pPr>
            <w:r w:rsidRPr="002A4D48">
              <w:rPr>
                <w:color w:val="000000"/>
                <w:sz w:val="18"/>
                <w:szCs w:val="18"/>
              </w:rPr>
              <w:t xml:space="preserve">    - možnost exportu dat ve formátu ASCII</w:t>
            </w:r>
            <w:r w:rsidRPr="002A4D48">
              <w:rPr>
                <w:color w:val="00808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48" w:rsidRPr="002A4D48" w:rsidRDefault="002A4D48" w:rsidP="002A4D48">
            <w:pPr>
              <w:jc w:val="center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8" w:rsidRDefault="002A4D48" w:rsidP="002A4D48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A4D48" w:rsidRDefault="002A4D48" w:rsidP="002A4D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Dokumentace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A4D48" w:rsidRDefault="002A4D48" w:rsidP="002A4D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8" w:rsidRDefault="002A4D48" w:rsidP="002A4D48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9A49C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rPr>
                <w:color w:val="000000"/>
                <w:sz w:val="18"/>
                <w:szCs w:val="18"/>
              </w:rPr>
            </w:pPr>
            <w:r w:rsidRPr="002A4D48">
              <w:rPr>
                <w:color w:val="000000"/>
                <w:sz w:val="18"/>
                <w:szCs w:val="18"/>
              </w:rPr>
              <w:t>Plná technická dokumentace a manuál v anglickém jazyce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center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8" w:rsidRDefault="002A4D48" w:rsidP="002A4D48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9A49C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rPr>
                <w:color w:val="000000"/>
                <w:sz w:val="18"/>
                <w:szCs w:val="18"/>
              </w:rPr>
            </w:pPr>
            <w:r w:rsidRPr="002A4D48">
              <w:rPr>
                <w:color w:val="000000"/>
                <w:sz w:val="18"/>
                <w:szCs w:val="18"/>
              </w:rPr>
              <w:t>Uživatelský manuál v českém jazyce (odborný překlad) v tištěné formě a ve formátu *.</w:t>
            </w:r>
            <w:proofErr w:type="spellStart"/>
            <w:r w:rsidRPr="002A4D48">
              <w:rPr>
                <w:color w:val="000000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center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8" w:rsidRDefault="002A4D48" w:rsidP="002A4D48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9A49C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left"/>
              <w:rPr>
                <w:color w:val="000000"/>
                <w:sz w:val="18"/>
                <w:szCs w:val="18"/>
              </w:rPr>
            </w:pPr>
            <w:r w:rsidRPr="002A4D48">
              <w:rPr>
                <w:color w:val="000000"/>
                <w:sz w:val="18"/>
                <w:szCs w:val="18"/>
              </w:rPr>
              <w:t>Zaškolení obsluhy zadavatele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center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8" w:rsidRDefault="002A4D48" w:rsidP="002A4D48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A4D48" w:rsidRDefault="002A4D48" w:rsidP="002A4D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Záruka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A4D48" w:rsidRDefault="002A4D48" w:rsidP="002A4D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8" w:rsidRDefault="002A4D48" w:rsidP="002A4D48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rPr>
                <w:color w:val="000000"/>
                <w:sz w:val="18"/>
                <w:szCs w:val="18"/>
              </w:rPr>
            </w:pPr>
            <w:r w:rsidRPr="002A4D48">
              <w:rPr>
                <w:color w:val="000000"/>
                <w:sz w:val="18"/>
                <w:szCs w:val="18"/>
              </w:rPr>
              <w:t>Délka záruční doby 5 let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48" w:rsidRPr="002A4D48" w:rsidRDefault="002A4D48" w:rsidP="002A4D48">
            <w:pPr>
              <w:jc w:val="center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5 let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8" w:rsidRDefault="002A4D48" w:rsidP="002A4D48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2A4D48" w:rsidRPr="00011E62" w:rsidTr="009A49C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rPr>
                <w:color w:val="000000"/>
                <w:sz w:val="18"/>
                <w:szCs w:val="18"/>
              </w:rPr>
            </w:pPr>
            <w:r w:rsidRPr="002A4D48">
              <w:rPr>
                <w:color w:val="000000"/>
                <w:sz w:val="18"/>
                <w:szCs w:val="18"/>
              </w:rPr>
              <w:t>Záruční servis (při opravě delší než 2 měsíce bude zapůjčen náhradní přístroj)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8" w:rsidRPr="002A4D48" w:rsidRDefault="002A4D48" w:rsidP="002A4D48">
            <w:pPr>
              <w:jc w:val="center"/>
              <w:rPr>
                <w:sz w:val="18"/>
                <w:szCs w:val="18"/>
              </w:rPr>
            </w:pPr>
            <w:r w:rsidRPr="002A4D4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8" w:rsidRDefault="002A4D48" w:rsidP="002A4D48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</w:tbl>
    <w:p w:rsidR="00257F37" w:rsidRDefault="00257F37" w:rsidP="000D44FD">
      <w:pPr>
        <w:spacing w:after="200"/>
        <w:jc w:val="left"/>
        <w:rPr>
          <w:rFonts w:asciiTheme="minorHAnsi" w:hAnsiTheme="minorHAnsi"/>
          <w:szCs w:val="24"/>
        </w:rPr>
      </w:pPr>
    </w:p>
    <w:sectPr w:rsidR="00257F37" w:rsidSect="00071A01">
      <w:headerReference w:type="default" r:id="rId8"/>
      <w:footerReference w:type="default" r:id="rId9"/>
      <w:pgSz w:w="11906" w:h="16838"/>
      <w:pgMar w:top="1417" w:right="1417" w:bottom="1417" w:left="709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F1" w:rsidRDefault="003144F1" w:rsidP="00214D24">
      <w:pPr>
        <w:spacing w:after="0" w:line="240" w:lineRule="auto"/>
      </w:pPr>
      <w:r>
        <w:separator/>
      </w:r>
    </w:p>
  </w:endnote>
  <w:endnote w:type="continuationSeparator" w:id="0">
    <w:p w:rsidR="003144F1" w:rsidRDefault="003144F1" w:rsidP="0021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587384"/>
      <w:docPartObj>
        <w:docPartGallery w:val="Page Numbers (Bottom of Page)"/>
        <w:docPartUnique/>
      </w:docPartObj>
    </w:sdtPr>
    <w:sdtEndPr/>
    <w:sdtContent>
      <w:p w:rsidR="00257F37" w:rsidRDefault="00257F3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E9B">
          <w:rPr>
            <w:noProof/>
          </w:rPr>
          <w:t>9</w:t>
        </w:r>
        <w:r>
          <w:fldChar w:fldCharType="end"/>
        </w:r>
      </w:p>
    </w:sdtContent>
  </w:sdt>
  <w:p w:rsidR="00257F37" w:rsidRDefault="00257F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F1" w:rsidRDefault="003144F1" w:rsidP="00214D24">
      <w:pPr>
        <w:spacing w:after="0" w:line="240" w:lineRule="auto"/>
      </w:pPr>
      <w:r>
        <w:separator/>
      </w:r>
    </w:p>
  </w:footnote>
  <w:footnote w:type="continuationSeparator" w:id="0">
    <w:p w:rsidR="003144F1" w:rsidRDefault="003144F1" w:rsidP="0021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24" w:rsidRDefault="00214D24">
    <w:pPr>
      <w:pStyle w:val="Zhlav"/>
    </w:pPr>
    <w:r w:rsidRPr="00B44A54">
      <w:rPr>
        <w:noProof/>
        <w:lang w:eastAsia="cs-CZ"/>
      </w:rPr>
      <w:drawing>
        <wp:inline distT="0" distB="0" distL="0" distR="0" wp14:anchorId="754A1FF7" wp14:editId="37B93361">
          <wp:extent cx="2667000" cy="6178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703030" cy="626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1D6"/>
    <w:multiLevelType w:val="hybridMultilevel"/>
    <w:tmpl w:val="00BA20A0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507F"/>
    <w:multiLevelType w:val="hybridMultilevel"/>
    <w:tmpl w:val="826AC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38FB"/>
    <w:multiLevelType w:val="hybridMultilevel"/>
    <w:tmpl w:val="4772501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A0F7841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F302E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E0E45"/>
    <w:multiLevelType w:val="hybridMultilevel"/>
    <w:tmpl w:val="2F8C6D0A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C6B82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1173B"/>
    <w:multiLevelType w:val="hybridMultilevel"/>
    <w:tmpl w:val="EFC2843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96E6E"/>
    <w:multiLevelType w:val="hybridMultilevel"/>
    <w:tmpl w:val="1BA284EA"/>
    <w:lvl w:ilvl="0" w:tplc="16423B56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7D22B31"/>
    <w:multiLevelType w:val="hybridMultilevel"/>
    <w:tmpl w:val="B97EC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0557A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F7871"/>
    <w:multiLevelType w:val="hybridMultilevel"/>
    <w:tmpl w:val="CFCEA59E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B480B"/>
    <w:multiLevelType w:val="hybridMultilevel"/>
    <w:tmpl w:val="429E06E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72A66"/>
    <w:multiLevelType w:val="hybridMultilevel"/>
    <w:tmpl w:val="7E2A8DCC"/>
    <w:lvl w:ilvl="0" w:tplc="16423B5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8C0F0D"/>
    <w:multiLevelType w:val="hybridMultilevel"/>
    <w:tmpl w:val="28244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13"/>
  </w:num>
  <w:num w:numId="8">
    <w:abstractNumId w:val="4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5"/>
  </w:num>
  <w:num w:numId="14">
    <w:abstractNumId w:val="0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80"/>
    <w:rsid w:val="0000383E"/>
    <w:rsid w:val="00011E62"/>
    <w:rsid w:val="00023FC1"/>
    <w:rsid w:val="00025A39"/>
    <w:rsid w:val="0004759E"/>
    <w:rsid w:val="000514A7"/>
    <w:rsid w:val="00071A01"/>
    <w:rsid w:val="00075A89"/>
    <w:rsid w:val="000D44FD"/>
    <w:rsid w:val="000F16BB"/>
    <w:rsid w:val="000F3754"/>
    <w:rsid w:val="00113F6D"/>
    <w:rsid w:val="00176BCB"/>
    <w:rsid w:val="00180AEC"/>
    <w:rsid w:val="001832D5"/>
    <w:rsid w:val="001A76FC"/>
    <w:rsid w:val="001F46DA"/>
    <w:rsid w:val="00214D24"/>
    <w:rsid w:val="002310E3"/>
    <w:rsid w:val="0023116B"/>
    <w:rsid w:val="00257F37"/>
    <w:rsid w:val="002861F5"/>
    <w:rsid w:val="002A4D48"/>
    <w:rsid w:val="002A7E48"/>
    <w:rsid w:val="002C03C9"/>
    <w:rsid w:val="00302F08"/>
    <w:rsid w:val="003144F1"/>
    <w:rsid w:val="00323FAE"/>
    <w:rsid w:val="003247F0"/>
    <w:rsid w:val="003329CA"/>
    <w:rsid w:val="00333A63"/>
    <w:rsid w:val="00345A4A"/>
    <w:rsid w:val="0036336E"/>
    <w:rsid w:val="003E7771"/>
    <w:rsid w:val="0041631D"/>
    <w:rsid w:val="00444581"/>
    <w:rsid w:val="00462BC5"/>
    <w:rsid w:val="004A4519"/>
    <w:rsid w:val="004C2F36"/>
    <w:rsid w:val="004E1C6E"/>
    <w:rsid w:val="004E6272"/>
    <w:rsid w:val="00503DD0"/>
    <w:rsid w:val="00513E21"/>
    <w:rsid w:val="0053521A"/>
    <w:rsid w:val="0056586A"/>
    <w:rsid w:val="005863EE"/>
    <w:rsid w:val="005A104C"/>
    <w:rsid w:val="005B1C38"/>
    <w:rsid w:val="005D45E0"/>
    <w:rsid w:val="00605109"/>
    <w:rsid w:val="00616F38"/>
    <w:rsid w:val="00621730"/>
    <w:rsid w:val="00623CE3"/>
    <w:rsid w:val="00630CDA"/>
    <w:rsid w:val="0063638D"/>
    <w:rsid w:val="0064240A"/>
    <w:rsid w:val="006559EA"/>
    <w:rsid w:val="006575DA"/>
    <w:rsid w:val="00682F9F"/>
    <w:rsid w:val="006847F1"/>
    <w:rsid w:val="0069249F"/>
    <w:rsid w:val="0071073B"/>
    <w:rsid w:val="00736C5D"/>
    <w:rsid w:val="00774085"/>
    <w:rsid w:val="007A17E3"/>
    <w:rsid w:val="007A53A7"/>
    <w:rsid w:val="007D781A"/>
    <w:rsid w:val="007E1675"/>
    <w:rsid w:val="007F288F"/>
    <w:rsid w:val="007F60AE"/>
    <w:rsid w:val="007F67D2"/>
    <w:rsid w:val="0085305A"/>
    <w:rsid w:val="008945E1"/>
    <w:rsid w:val="008E038A"/>
    <w:rsid w:val="008E44A2"/>
    <w:rsid w:val="008E6466"/>
    <w:rsid w:val="008F4D10"/>
    <w:rsid w:val="00951ECD"/>
    <w:rsid w:val="0095503F"/>
    <w:rsid w:val="00972ED2"/>
    <w:rsid w:val="00977958"/>
    <w:rsid w:val="00982C2B"/>
    <w:rsid w:val="009B0042"/>
    <w:rsid w:val="009B48BC"/>
    <w:rsid w:val="009B6576"/>
    <w:rsid w:val="009D50BC"/>
    <w:rsid w:val="00A135DE"/>
    <w:rsid w:val="00A32D72"/>
    <w:rsid w:val="00A35F79"/>
    <w:rsid w:val="00A52E18"/>
    <w:rsid w:val="00A615E9"/>
    <w:rsid w:val="00A622B6"/>
    <w:rsid w:val="00A85B43"/>
    <w:rsid w:val="00AF0FC7"/>
    <w:rsid w:val="00AF6424"/>
    <w:rsid w:val="00B3244E"/>
    <w:rsid w:val="00B33D9B"/>
    <w:rsid w:val="00B446E3"/>
    <w:rsid w:val="00B612BC"/>
    <w:rsid w:val="00B81B22"/>
    <w:rsid w:val="00B853F8"/>
    <w:rsid w:val="00BC21A8"/>
    <w:rsid w:val="00BE3180"/>
    <w:rsid w:val="00BE4689"/>
    <w:rsid w:val="00C2736B"/>
    <w:rsid w:val="00C31ABF"/>
    <w:rsid w:val="00C6309D"/>
    <w:rsid w:val="00C81F99"/>
    <w:rsid w:val="00C875B1"/>
    <w:rsid w:val="00CA4C7D"/>
    <w:rsid w:val="00CC0B8C"/>
    <w:rsid w:val="00CE3349"/>
    <w:rsid w:val="00CF67CB"/>
    <w:rsid w:val="00D14588"/>
    <w:rsid w:val="00D17820"/>
    <w:rsid w:val="00D42968"/>
    <w:rsid w:val="00D77C00"/>
    <w:rsid w:val="00D82EF0"/>
    <w:rsid w:val="00DB51B0"/>
    <w:rsid w:val="00DD0326"/>
    <w:rsid w:val="00E0165F"/>
    <w:rsid w:val="00E122FE"/>
    <w:rsid w:val="00E23B49"/>
    <w:rsid w:val="00E9758C"/>
    <w:rsid w:val="00EA2418"/>
    <w:rsid w:val="00EF0E9B"/>
    <w:rsid w:val="00F008BC"/>
    <w:rsid w:val="00F35786"/>
    <w:rsid w:val="00F413DB"/>
    <w:rsid w:val="00F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F357C72-781A-4971-8C71-F5924120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820"/>
    <w:pPr>
      <w:spacing w:after="120"/>
      <w:jc w:val="both"/>
    </w:pPr>
    <w:rPr>
      <w:rFonts w:ascii="Calibri" w:eastAsia="Times New Roman" w:hAnsi="Calibri" w:cs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47F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4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1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2E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BC21A8"/>
    <w:rPr>
      <w:rFonts w:ascii="Tahoma" w:eastAsia="Calibri" w:hAnsi="Tahoma" w:cs="Tahoma"/>
      <w:sz w:val="24"/>
      <w:szCs w:val="24"/>
      <w:lang w:val="en-US"/>
    </w:rPr>
  </w:style>
  <w:style w:type="paragraph" w:customStyle="1" w:styleId="ClanekC">
    <w:name w:val="ClanekC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Calibri" w:hAnsi="Arial" w:cs="Times New Roman"/>
      <w:b/>
      <w:spacing w:val="8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247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247F0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47F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982C2B"/>
    <w:rPr>
      <w:rFonts w:ascii="Calibri" w:eastAsia="Times New Roman" w:hAnsi="Calibri" w:cs="Times New Roman"/>
      <w:sz w:val="24"/>
    </w:rPr>
  </w:style>
  <w:style w:type="paragraph" w:styleId="Zhlav">
    <w:name w:val="header"/>
    <w:basedOn w:val="Normln"/>
    <w:link w:val="Zhlav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24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14D24"/>
    <w:rPr>
      <w:rFonts w:ascii="Calibri" w:eastAsia="Times New Roman" w:hAnsi="Calibri" w:cs="Times New Roman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173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ABF"/>
    <w:rPr>
      <w:rFonts w:ascii="Tahoma" w:eastAsia="Times New Roman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2ED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1ED63-4072-4E9B-9145-941450D8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2899</Words>
  <Characters>17107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19967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Valerianova</dc:creator>
  <cp:lastModifiedBy>User</cp:lastModifiedBy>
  <cp:revision>6</cp:revision>
  <cp:lastPrinted>2017-03-29T08:00:00Z</cp:lastPrinted>
  <dcterms:created xsi:type="dcterms:W3CDTF">2017-04-03T08:37:00Z</dcterms:created>
  <dcterms:modified xsi:type="dcterms:W3CDTF">2017-04-03T12:35:00Z</dcterms:modified>
</cp:coreProperties>
</file>