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A1E" w:rsidRPr="00E4250D" w:rsidRDefault="00AD0A1E" w:rsidP="00AD0A1E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  <w:r w:rsidRPr="00E4250D">
        <w:rPr>
          <w:rFonts w:ascii="Calibri" w:eastAsia="Times New Roman" w:hAnsi="Calibri" w:cs="Arial"/>
          <w:b/>
          <w:sz w:val="24"/>
        </w:rPr>
        <w:t>Příloha č. 5 ZD</w:t>
      </w:r>
    </w:p>
    <w:p w:rsidR="00AD0A1E" w:rsidRPr="00E4250D" w:rsidRDefault="00AD0A1E" w:rsidP="00AD0A1E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</w:p>
    <w:p w:rsidR="00AD0A1E" w:rsidRPr="00E4250D" w:rsidRDefault="00AD0A1E" w:rsidP="00AD0A1E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bookmarkStart w:id="0" w:name="_Toc366137547"/>
      <w:r w:rsidRPr="00E4250D">
        <w:rPr>
          <w:rFonts w:ascii="Calibri" w:eastAsia="Times New Roman" w:hAnsi="Calibri" w:cs="Times New Roman"/>
          <w:b/>
          <w:sz w:val="28"/>
          <w:szCs w:val="28"/>
        </w:rPr>
        <w:t xml:space="preserve">Seznam poddodavatelů, kteří se budou podílet na plnění </w:t>
      </w:r>
      <w:bookmarkEnd w:id="0"/>
      <w:r w:rsidRPr="00E4250D">
        <w:rPr>
          <w:rFonts w:ascii="Calibri" w:eastAsia="Times New Roman" w:hAnsi="Calibri" w:cs="Times New Roman"/>
          <w:b/>
          <w:sz w:val="28"/>
          <w:szCs w:val="28"/>
        </w:rPr>
        <w:t>veřejné zakázky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E4250D">
        <w:rPr>
          <w:rFonts w:ascii="Calibri" w:eastAsia="Times New Roman" w:hAnsi="Calibri" w:cs="Arial"/>
          <w:b/>
          <w:sz w:val="24"/>
        </w:rPr>
        <w:t>V souladu s požadavkem zadavatele, uvedeným v článku 12.4 této zadávací dokumentace uvádím seznam poddodavatelů, kteří se budou podílet na plnění předmětu veřejné zakázky.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A)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…..…</w:t>
      </w:r>
      <w:proofErr w:type="gramEnd"/>
      <w:r w:rsidRPr="00E4250D">
        <w:rPr>
          <w:rFonts w:ascii="Calibri" w:eastAsia="Times New Roman" w:hAnsi="Calibri" w:cs="Arial"/>
          <w:sz w:val="24"/>
        </w:rPr>
        <w:t>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</w:t>
      </w:r>
      <w:proofErr w:type="gramEnd"/>
    </w:p>
    <w:p w:rsidR="00AD0A1E" w:rsidRPr="00E4250D" w:rsidRDefault="00AD0A1E" w:rsidP="00AD0A1E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E4250D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B)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…..…</w:t>
      </w:r>
      <w:proofErr w:type="gramEnd"/>
      <w:r w:rsidRPr="00E4250D">
        <w:rPr>
          <w:rFonts w:ascii="Calibri" w:eastAsia="Times New Roman" w:hAnsi="Calibri" w:cs="Arial"/>
          <w:sz w:val="24"/>
        </w:rPr>
        <w:t>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</w:t>
      </w:r>
      <w:proofErr w:type="gramEnd"/>
    </w:p>
    <w:p w:rsidR="00AD0A1E" w:rsidRPr="00E4250D" w:rsidRDefault="00AD0A1E" w:rsidP="00AD0A1E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E4250D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C)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…..…</w:t>
      </w:r>
      <w:proofErr w:type="gramEnd"/>
      <w:r w:rsidRPr="00E4250D">
        <w:rPr>
          <w:rFonts w:ascii="Calibri" w:eastAsia="Times New Roman" w:hAnsi="Calibri" w:cs="Arial"/>
          <w:sz w:val="24"/>
        </w:rPr>
        <w:t>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E4250D">
        <w:rPr>
          <w:rFonts w:ascii="Calibri" w:eastAsia="Times New Roman" w:hAnsi="Calibri" w:cs="Arial"/>
          <w:sz w:val="24"/>
        </w:rPr>
        <w:t>…..</w:t>
      </w:r>
      <w:proofErr w:type="gramEnd"/>
    </w:p>
    <w:p w:rsidR="00AD0A1E" w:rsidRPr="00E4250D" w:rsidRDefault="00AD0A1E" w:rsidP="00AD0A1E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E4250D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 xml:space="preserve"> 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V …………………………</w:t>
      </w: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AD0A1E" w:rsidRPr="00E4250D" w:rsidRDefault="00AD0A1E" w:rsidP="00AD0A1E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E4250D">
        <w:rPr>
          <w:rFonts w:ascii="Calibri" w:eastAsia="Times New Roman" w:hAnsi="Calibri" w:cs="Arial"/>
          <w:sz w:val="24"/>
        </w:rPr>
        <w:t>Dne: ……………………</w:t>
      </w:r>
    </w:p>
    <w:p w:rsidR="00AD0A1E" w:rsidRPr="00E4250D" w:rsidRDefault="00AD0A1E" w:rsidP="00AD0A1E">
      <w:pPr>
        <w:spacing w:after="0" w:line="240" w:lineRule="auto"/>
        <w:ind w:left="4248" w:firstLine="708"/>
        <w:jc w:val="both"/>
        <w:rPr>
          <w:rFonts w:ascii="Calibri" w:eastAsia="Times New Roman" w:hAnsi="Calibri" w:cs="Tahoma"/>
          <w:sz w:val="24"/>
        </w:rPr>
      </w:pPr>
      <w:r w:rsidRPr="00E4250D">
        <w:rPr>
          <w:rFonts w:ascii="Calibri" w:eastAsia="Times New Roman" w:hAnsi="Calibri" w:cs="Tahoma"/>
          <w:sz w:val="24"/>
        </w:rPr>
        <w:t>…………………..…………………………</w:t>
      </w:r>
    </w:p>
    <w:p w:rsidR="00AD0A1E" w:rsidRPr="00E4250D" w:rsidRDefault="00AD0A1E" w:rsidP="00AD0A1E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/>
          <w:bCs/>
          <w:sz w:val="24"/>
        </w:rPr>
      </w:pPr>
      <w:r w:rsidRPr="00E4250D">
        <w:rPr>
          <w:rFonts w:ascii="Calibri" w:eastAsia="Times New Roman" w:hAnsi="Calibri" w:cs="Arial"/>
          <w:sz w:val="24"/>
        </w:rPr>
        <w:t xml:space="preserve">podpis osoby oprávněné jednat jménem či za </w:t>
      </w:r>
      <w:proofErr w:type="gramStart"/>
      <w:r w:rsidRPr="00E4250D">
        <w:rPr>
          <w:rFonts w:ascii="Calibri" w:eastAsia="Times New Roman" w:hAnsi="Calibri" w:cs="Arial"/>
          <w:sz w:val="24"/>
        </w:rPr>
        <w:t>účastníka    zadávacího</w:t>
      </w:r>
      <w:proofErr w:type="gramEnd"/>
      <w:r w:rsidRPr="00E4250D">
        <w:rPr>
          <w:rFonts w:ascii="Calibri" w:eastAsia="Times New Roman" w:hAnsi="Calibri" w:cs="Arial"/>
          <w:sz w:val="24"/>
        </w:rPr>
        <w:t xml:space="preserve"> řízení </w:t>
      </w:r>
      <w:r w:rsidRPr="00E4250D">
        <w:rPr>
          <w:rFonts w:ascii="Calibri" w:eastAsia="Times New Roman" w:hAnsi="Calibri" w:cs="Arial"/>
          <w:i/>
          <w:sz w:val="24"/>
        </w:rPr>
        <w:t>(jméno a příjmení, titul, funkce)</w:t>
      </w:r>
    </w:p>
    <w:p w:rsidR="00EF7958" w:rsidRPr="00AD0A1E" w:rsidRDefault="00EF7958" w:rsidP="00AD0A1E">
      <w:bookmarkStart w:id="1" w:name="_GoBack"/>
      <w:bookmarkEnd w:id="1"/>
    </w:p>
    <w:sectPr w:rsidR="00EF7958" w:rsidRPr="00AD0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764768"/>
    <w:rsid w:val="0082738A"/>
    <w:rsid w:val="00AD0A1E"/>
    <w:rsid w:val="00EE1C20"/>
    <w:rsid w:val="00EF7958"/>
    <w:rsid w:val="00F1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A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2017-03-08T07:19:00Z</dcterms:created>
  <dcterms:modified xsi:type="dcterms:W3CDTF">2017-03-08T07:19:00Z</dcterms:modified>
</cp:coreProperties>
</file>