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EE" w:rsidRDefault="00C02BEE"/>
    <w:p w:rsidR="00845676" w:rsidRDefault="00845676"/>
    <w:p w:rsidR="00986C28" w:rsidRDefault="00986C28"/>
    <w:tbl>
      <w:tblPr>
        <w:tblW w:w="5000" w:type="pct"/>
        <w:jc w:val="center"/>
        <w:tblLook w:val="04A0" w:firstRow="1" w:lastRow="0" w:firstColumn="1" w:lastColumn="0" w:noHBand="0" w:noVBand="1"/>
      </w:tblPr>
      <w:tblGrid>
        <w:gridCol w:w="9287"/>
      </w:tblGrid>
      <w:tr w:rsidR="007F28DA" w:rsidTr="00A539B9">
        <w:trPr>
          <w:trHeight w:val="2880"/>
          <w:jc w:val="center"/>
        </w:trPr>
        <w:tc>
          <w:tcPr>
            <w:tcW w:w="5000" w:type="pct"/>
          </w:tcPr>
          <w:p w:rsidR="007F28DA" w:rsidRDefault="007F28DA" w:rsidP="00A539B9">
            <w:pPr>
              <w:pStyle w:val="Bezmezer"/>
              <w:jc w:val="center"/>
              <w:rPr>
                <w:rFonts w:ascii="Cambria" w:hAnsi="Cambria"/>
                <w:caps/>
              </w:rPr>
            </w:pPr>
          </w:p>
        </w:tc>
      </w:tr>
      <w:tr w:rsidR="007F28DA" w:rsidTr="00A539B9">
        <w:trPr>
          <w:trHeight w:val="1440"/>
          <w:jc w:val="center"/>
        </w:trPr>
        <w:tc>
          <w:tcPr>
            <w:tcW w:w="5000" w:type="pct"/>
            <w:tcBorders>
              <w:bottom w:val="single" w:sz="4" w:space="0" w:color="4F81BD"/>
            </w:tcBorders>
            <w:vAlign w:val="center"/>
          </w:tcPr>
          <w:p w:rsidR="007F28DA" w:rsidRDefault="007F28DA" w:rsidP="00A539B9">
            <w:pPr>
              <w:pStyle w:val="Bezmezer"/>
              <w:jc w:val="center"/>
              <w:rPr>
                <w:rFonts w:ascii="Cambria" w:hAnsi="Cambria"/>
                <w:sz w:val="80"/>
                <w:szCs w:val="80"/>
              </w:rPr>
            </w:pPr>
            <w:r>
              <w:rPr>
                <w:rFonts w:ascii="Cambria" w:hAnsi="Cambria"/>
                <w:sz w:val="80"/>
                <w:szCs w:val="80"/>
              </w:rPr>
              <w:t>Zadávací dokumentace</w:t>
            </w:r>
          </w:p>
          <w:p w:rsidR="009B3084" w:rsidRPr="009B3084" w:rsidRDefault="009B3084" w:rsidP="00A539B9">
            <w:pPr>
              <w:pStyle w:val="Bezmezer"/>
              <w:jc w:val="center"/>
              <w:rPr>
                <w:rFonts w:cs="Times New Roman"/>
                <w:sz w:val="32"/>
                <w:szCs w:val="32"/>
              </w:rPr>
            </w:pPr>
            <w:r>
              <w:rPr>
                <w:rFonts w:cs="Times New Roman"/>
                <w:sz w:val="32"/>
                <w:szCs w:val="32"/>
              </w:rPr>
              <w:t>(POŽADAVKY A PODMÍNKY PRO ZPRACOVÁNÍ NABÍDKY)</w:t>
            </w:r>
          </w:p>
        </w:tc>
      </w:tr>
      <w:tr w:rsidR="007F28DA" w:rsidRPr="009B2592" w:rsidTr="00A539B9">
        <w:trPr>
          <w:trHeight w:val="720"/>
          <w:jc w:val="center"/>
        </w:trPr>
        <w:tc>
          <w:tcPr>
            <w:tcW w:w="5000" w:type="pct"/>
            <w:tcBorders>
              <w:top w:val="single" w:sz="4" w:space="0" w:color="4F81BD"/>
            </w:tcBorders>
            <w:vAlign w:val="center"/>
          </w:tcPr>
          <w:p w:rsidR="007F28DA" w:rsidRPr="009B2592" w:rsidRDefault="007F28DA" w:rsidP="00A539B9">
            <w:pPr>
              <w:pStyle w:val="Bezmezer"/>
              <w:jc w:val="center"/>
              <w:rPr>
                <w:rFonts w:cs="Times New Roman"/>
                <w:sz w:val="44"/>
                <w:szCs w:val="44"/>
              </w:rPr>
            </w:pPr>
          </w:p>
        </w:tc>
      </w:tr>
      <w:tr w:rsidR="007F28DA" w:rsidTr="00A539B9">
        <w:trPr>
          <w:trHeight w:val="360"/>
          <w:jc w:val="center"/>
        </w:trPr>
        <w:tc>
          <w:tcPr>
            <w:tcW w:w="5000" w:type="pct"/>
            <w:vAlign w:val="center"/>
          </w:tcPr>
          <w:p w:rsidR="007F28DA" w:rsidRPr="008A7A5E" w:rsidRDefault="007F28DA" w:rsidP="00A539B9">
            <w:pPr>
              <w:pStyle w:val="Bezmezer"/>
              <w:jc w:val="center"/>
            </w:pPr>
          </w:p>
        </w:tc>
      </w:tr>
      <w:tr w:rsidR="007F28DA" w:rsidRPr="009B2592" w:rsidTr="00A539B9">
        <w:trPr>
          <w:trHeight w:val="360"/>
          <w:jc w:val="center"/>
        </w:trPr>
        <w:tc>
          <w:tcPr>
            <w:tcW w:w="5000" w:type="pct"/>
          </w:tcPr>
          <w:p w:rsidR="007F28DA" w:rsidRPr="009B2592" w:rsidRDefault="007F28DA" w:rsidP="009B2592">
            <w:pPr>
              <w:jc w:val="center"/>
            </w:pPr>
            <w:r w:rsidRPr="009B2592">
              <w:rPr>
                <w:bCs/>
              </w:rPr>
              <w:t>DLE § 44 ZÁKONA Č. 137/2</w:t>
            </w:r>
            <w:r w:rsidR="009B2592">
              <w:rPr>
                <w:bCs/>
              </w:rPr>
              <w:t>006 SB., O VEŘEJNÝCH ZAKÁZKÁCH</w:t>
            </w:r>
            <w:r w:rsidRPr="009B2592">
              <w:rPr>
                <w:bCs/>
              </w:rPr>
              <w:t xml:space="preserve">, </w:t>
            </w:r>
            <w:r w:rsidR="009B2592">
              <w:rPr>
                <w:bCs/>
              </w:rPr>
              <w:t xml:space="preserve">V PLATNÉM ZNĚNÍ (dále také jen „zákon“), </w:t>
            </w:r>
            <w:r w:rsidRPr="009B2592">
              <w:rPr>
                <w:bCs/>
              </w:rPr>
              <w:t xml:space="preserve">PRO ZPRACOVÁNÍ NABÍDKY K VEŘEJNÉ ZAKÁZCE ZADANÉ </w:t>
            </w:r>
            <w:r w:rsidRPr="009B2592">
              <w:rPr>
                <w:bCs/>
                <w:caps/>
              </w:rPr>
              <w:t>v otevřeném nadlimitním řízení</w:t>
            </w:r>
            <w:r w:rsidR="009B2592">
              <w:rPr>
                <w:bCs/>
                <w:caps/>
              </w:rPr>
              <w:t xml:space="preserve"> dle § 27 zákona S NÁZVEM: </w:t>
            </w:r>
          </w:p>
        </w:tc>
      </w:tr>
      <w:tr w:rsidR="007F28DA" w:rsidRPr="009B2592" w:rsidTr="00A539B9">
        <w:trPr>
          <w:trHeight w:val="360"/>
          <w:jc w:val="center"/>
        </w:trPr>
        <w:tc>
          <w:tcPr>
            <w:tcW w:w="5000" w:type="pct"/>
          </w:tcPr>
          <w:p w:rsidR="007F28DA" w:rsidRPr="009B2592" w:rsidRDefault="007F28DA" w:rsidP="00A539B9"/>
        </w:tc>
      </w:tr>
    </w:tbl>
    <w:p w:rsidR="007F28DA" w:rsidRDefault="007F28DA" w:rsidP="007F28DA"/>
    <w:p w:rsidR="009B2592" w:rsidRDefault="009B2592" w:rsidP="007F28DA"/>
    <w:p w:rsidR="009B2592" w:rsidRDefault="009B2592" w:rsidP="007F28DA"/>
    <w:p w:rsidR="009B2592" w:rsidRPr="009B2592" w:rsidRDefault="009B2592" w:rsidP="007F28DA"/>
    <w:p w:rsidR="007F28DA" w:rsidRPr="005D7160" w:rsidRDefault="00482B55" w:rsidP="009B2592">
      <w:pPr>
        <w:jc w:val="center"/>
        <w:rPr>
          <w:b/>
        </w:rPr>
      </w:pPr>
      <w:r w:rsidRPr="00482B55">
        <w:rPr>
          <w:b/>
          <w:sz w:val="44"/>
          <w:szCs w:val="44"/>
        </w:rPr>
        <w:t>Dodávka a instalace vysoce výkonného výpočetního systému pro modelování atmosféry</w:t>
      </w:r>
    </w:p>
    <w:tbl>
      <w:tblPr>
        <w:tblpPr w:leftFromText="187" w:rightFromText="187" w:horzAnchor="margin" w:tblpXSpec="center" w:tblpYSpec="bottom"/>
        <w:tblW w:w="5461" w:type="pct"/>
        <w:tblLook w:val="04A0" w:firstRow="1" w:lastRow="0" w:firstColumn="1" w:lastColumn="0" w:noHBand="0" w:noVBand="1"/>
      </w:tblPr>
      <w:tblGrid>
        <w:gridCol w:w="10143"/>
      </w:tblGrid>
      <w:tr w:rsidR="007F28DA" w:rsidTr="00A539B9">
        <w:trPr>
          <w:trHeight w:val="372"/>
        </w:trPr>
        <w:tc>
          <w:tcPr>
            <w:tcW w:w="5000" w:type="pct"/>
          </w:tcPr>
          <w:p w:rsidR="007F28DA" w:rsidRPr="008A7A5E" w:rsidRDefault="007F28DA" w:rsidP="00A539B9">
            <w:pPr>
              <w:pStyle w:val="Bezmezer"/>
              <w:jc w:val="center"/>
            </w:pPr>
          </w:p>
        </w:tc>
      </w:tr>
    </w:tbl>
    <w:p w:rsidR="007F28DA" w:rsidRDefault="007F28DA" w:rsidP="007F28DA"/>
    <w:p w:rsidR="007F28DA" w:rsidRDefault="007F28DA" w:rsidP="007F28DA"/>
    <w:p w:rsidR="007F28DA" w:rsidRDefault="007F28DA" w:rsidP="007F28DA"/>
    <w:p w:rsidR="007F28DA" w:rsidRDefault="007F28DA" w:rsidP="007F28DA"/>
    <w:p w:rsidR="007F28DA" w:rsidRDefault="007F28DA" w:rsidP="007F28DA">
      <w:pPr>
        <w:spacing w:line="276" w:lineRule="auto"/>
        <w:jc w:val="center"/>
      </w:pPr>
    </w:p>
    <w:p w:rsidR="007F28DA" w:rsidRDefault="007F28DA" w:rsidP="007F28DA">
      <w:pPr>
        <w:spacing w:line="276" w:lineRule="auto"/>
        <w:jc w:val="center"/>
        <w:rPr>
          <w:rFonts w:ascii="Verdana" w:hAnsi="Verdana"/>
        </w:rPr>
      </w:pPr>
    </w:p>
    <w:p w:rsidR="007F28DA" w:rsidRDefault="007F28DA" w:rsidP="007F28DA">
      <w:pPr>
        <w:spacing w:line="276" w:lineRule="auto"/>
        <w:rPr>
          <w:rFonts w:ascii="Verdana" w:hAnsi="Verdana"/>
        </w:rPr>
      </w:pPr>
    </w:p>
    <w:p w:rsidR="007F28DA" w:rsidRDefault="007F28DA" w:rsidP="007F28DA">
      <w:pPr>
        <w:spacing w:line="276" w:lineRule="auto"/>
        <w:rPr>
          <w:rFonts w:ascii="Verdana" w:hAnsi="Verdana"/>
        </w:rPr>
      </w:pPr>
      <w:r>
        <w:rPr>
          <w:rFonts w:ascii="Verdana" w:hAnsi="Verdana"/>
        </w:rPr>
        <w:t>OBSAH</w:t>
      </w:r>
    </w:p>
    <w:p w:rsidR="00241E6F" w:rsidRDefault="007F28DA">
      <w:pPr>
        <w:pStyle w:val="Obsah1"/>
        <w:tabs>
          <w:tab w:val="right" w:leader="dot" w:pos="9061"/>
        </w:tabs>
        <w:rPr>
          <w:rFonts w:asciiTheme="minorHAnsi" w:eastAsiaTheme="minorEastAsia" w:hAnsiTheme="minorHAnsi" w:cstheme="minorBidi"/>
          <w:noProof/>
          <w:sz w:val="22"/>
          <w:szCs w:val="22"/>
          <w:lang w:eastAsia="cs-CZ"/>
        </w:rPr>
      </w:pPr>
      <w:r w:rsidRPr="008F6432">
        <w:rPr>
          <w:rFonts w:ascii="Verdana" w:hAnsi="Verdana"/>
          <w:sz w:val="20"/>
          <w:szCs w:val="20"/>
        </w:rPr>
        <w:fldChar w:fldCharType="begin"/>
      </w:r>
      <w:r w:rsidRPr="008F6432">
        <w:rPr>
          <w:rFonts w:ascii="Verdana" w:hAnsi="Verdana"/>
          <w:sz w:val="20"/>
          <w:szCs w:val="20"/>
        </w:rPr>
        <w:instrText xml:space="preserve"> TOC \h \z \t "KAPITOLA;1;Podkapitola;2" </w:instrText>
      </w:r>
      <w:r w:rsidRPr="008F6432">
        <w:rPr>
          <w:rFonts w:ascii="Verdana" w:hAnsi="Verdana"/>
          <w:sz w:val="20"/>
          <w:szCs w:val="20"/>
        </w:rPr>
        <w:fldChar w:fldCharType="separate"/>
      </w:r>
      <w:hyperlink w:anchor="_Toc457483250" w:history="1">
        <w:r w:rsidR="00241E6F" w:rsidRPr="001161A5">
          <w:rPr>
            <w:rStyle w:val="Hypertextovodkaz"/>
            <w:noProof/>
          </w:rPr>
          <w:t>Obecné pokyny a informace</w:t>
        </w:r>
        <w:r w:rsidR="00241E6F">
          <w:rPr>
            <w:noProof/>
            <w:webHidden/>
          </w:rPr>
          <w:tab/>
        </w:r>
        <w:r w:rsidR="00241E6F">
          <w:rPr>
            <w:noProof/>
            <w:webHidden/>
          </w:rPr>
          <w:fldChar w:fldCharType="begin"/>
        </w:r>
        <w:r w:rsidR="00241E6F">
          <w:rPr>
            <w:noProof/>
            <w:webHidden/>
          </w:rPr>
          <w:instrText xml:space="preserve"> PAGEREF _Toc457483250 \h </w:instrText>
        </w:r>
        <w:r w:rsidR="00241E6F">
          <w:rPr>
            <w:noProof/>
            <w:webHidden/>
          </w:rPr>
        </w:r>
        <w:r w:rsidR="00241E6F">
          <w:rPr>
            <w:noProof/>
            <w:webHidden/>
          </w:rPr>
          <w:fldChar w:fldCharType="separate"/>
        </w:r>
        <w:r w:rsidR="00241E6F">
          <w:rPr>
            <w:noProof/>
            <w:webHidden/>
          </w:rPr>
          <w:t>3</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51" w:history="1">
        <w:r w:rsidR="00241E6F" w:rsidRPr="001161A5">
          <w:rPr>
            <w:rStyle w:val="Hypertextovodkaz"/>
            <w:noProof/>
          </w:rPr>
          <w:t xml:space="preserve">1 </w:t>
        </w:r>
        <w:r w:rsidR="00241E6F">
          <w:rPr>
            <w:rFonts w:asciiTheme="minorHAnsi" w:eastAsiaTheme="minorEastAsia" w:hAnsiTheme="minorHAnsi" w:cstheme="minorBidi"/>
            <w:noProof/>
            <w:sz w:val="22"/>
            <w:szCs w:val="22"/>
            <w:lang w:eastAsia="cs-CZ"/>
          </w:rPr>
          <w:tab/>
        </w:r>
        <w:r w:rsidR="00241E6F" w:rsidRPr="001161A5">
          <w:rPr>
            <w:rStyle w:val="Hypertextovodkaz"/>
            <w:noProof/>
          </w:rPr>
          <w:t>Vymezení předmětu plnění veřejné zakázky, doba plnění a místo plnění, financování, části veřejné zakázky</w:t>
        </w:r>
        <w:r w:rsidR="00241E6F">
          <w:rPr>
            <w:noProof/>
            <w:webHidden/>
          </w:rPr>
          <w:tab/>
        </w:r>
        <w:r w:rsidR="00241E6F">
          <w:rPr>
            <w:noProof/>
            <w:webHidden/>
          </w:rPr>
          <w:fldChar w:fldCharType="begin"/>
        </w:r>
        <w:r w:rsidR="00241E6F">
          <w:rPr>
            <w:noProof/>
            <w:webHidden/>
          </w:rPr>
          <w:instrText xml:space="preserve"> PAGEREF _Toc457483251 \h </w:instrText>
        </w:r>
        <w:r w:rsidR="00241E6F">
          <w:rPr>
            <w:noProof/>
            <w:webHidden/>
          </w:rPr>
        </w:r>
        <w:r w:rsidR="00241E6F">
          <w:rPr>
            <w:noProof/>
            <w:webHidden/>
          </w:rPr>
          <w:fldChar w:fldCharType="separate"/>
        </w:r>
        <w:r w:rsidR="00241E6F">
          <w:rPr>
            <w:noProof/>
            <w:webHidden/>
          </w:rPr>
          <w:t>4</w:t>
        </w:r>
        <w:r w:rsidR="00241E6F">
          <w:rPr>
            <w:noProof/>
            <w:webHidden/>
          </w:rPr>
          <w:fldChar w:fldCharType="end"/>
        </w:r>
      </w:hyperlink>
    </w:p>
    <w:p w:rsidR="00241E6F" w:rsidRDefault="00C56619">
      <w:pPr>
        <w:pStyle w:val="Obsah2"/>
        <w:tabs>
          <w:tab w:val="right" w:leader="dot" w:pos="9061"/>
        </w:tabs>
        <w:rPr>
          <w:rFonts w:asciiTheme="minorHAnsi" w:eastAsiaTheme="minorEastAsia" w:hAnsiTheme="minorHAnsi" w:cstheme="minorBidi"/>
          <w:noProof/>
          <w:sz w:val="22"/>
          <w:szCs w:val="22"/>
          <w:lang w:eastAsia="cs-CZ"/>
        </w:rPr>
      </w:pPr>
      <w:hyperlink w:anchor="_Toc457483252" w:history="1">
        <w:r w:rsidR="00241E6F" w:rsidRPr="001161A5">
          <w:rPr>
            <w:rStyle w:val="Hypertextovodkaz"/>
            <w:noProof/>
          </w:rPr>
          <w:t>1.1 Klasifikace předmětu plnění veřejné zakázky</w:t>
        </w:r>
        <w:r w:rsidR="00241E6F">
          <w:rPr>
            <w:noProof/>
            <w:webHidden/>
          </w:rPr>
          <w:tab/>
        </w:r>
        <w:r w:rsidR="00241E6F">
          <w:rPr>
            <w:noProof/>
            <w:webHidden/>
          </w:rPr>
          <w:fldChar w:fldCharType="begin"/>
        </w:r>
        <w:r w:rsidR="00241E6F">
          <w:rPr>
            <w:noProof/>
            <w:webHidden/>
          </w:rPr>
          <w:instrText xml:space="preserve"> PAGEREF _Toc457483252 \h </w:instrText>
        </w:r>
        <w:r w:rsidR="00241E6F">
          <w:rPr>
            <w:noProof/>
            <w:webHidden/>
          </w:rPr>
        </w:r>
        <w:r w:rsidR="00241E6F">
          <w:rPr>
            <w:noProof/>
            <w:webHidden/>
          </w:rPr>
          <w:fldChar w:fldCharType="separate"/>
        </w:r>
        <w:r w:rsidR="00241E6F">
          <w:rPr>
            <w:noProof/>
            <w:webHidden/>
          </w:rPr>
          <w:t>4</w:t>
        </w:r>
        <w:r w:rsidR="00241E6F">
          <w:rPr>
            <w:noProof/>
            <w:webHidden/>
          </w:rPr>
          <w:fldChar w:fldCharType="end"/>
        </w:r>
      </w:hyperlink>
    </w:p>
    <w:p w:rsidR="00241E6F" w:rsidRDefault="00C56619">
      <w:pPr>
        <w:pStyle w:val="Obsah2"/>
        <w:tabs>
          <w:tab w:val="right" w:leader="dot" w:pos="9061"/>
        </w:tabs>
        <w:rPr>
          <w:rFonts w:asciiTheme="minorHAnsi" w:eastAsiaTheme="minorEastAsia" w:hAnsiTheme="minorHAnsi" w:cstheme="minorBidi"/>
          <w:noProof/>
          <w:sz w:val="22"/>
          <w:szCs w:val="22"/>
          <w:lang w:eastAsia="cs-CZ"/>
        </w:rPr>
      </w:pPr>
      <w:hyperlink w:anchor="_Toc457483253" w:history="1">
        <w:r w:rsidR="00241E6F" w:rsidRPr="001161A5">
          <w:rPr>
            <w:rStyle w:val="Hypertextovodkaz"/>
            <w:noProof/>
          </w:rPr>
          <w:t>1.2 Vymezení předmětu plnění veřejné zakázky</w:t>
        </w:r>
        <w:r w:rsidR="00241E6F">
          <w:rPr>
            <w:noProof/>
            <w:webHidden/>
          </w:rPr>
          <w:tab/>
        </w:r>
        <w:r w:rsidR="00241E6F">
          <w:rPr>
            <w:noProof/>
            <w:webHidden/>
          </w:rPr>
          <w:fldChar w:fldCharType="begin"/>
        </w:r>
        <w:r w:rsidR="00241E6F">
          <w:rPr>
            <w:noProof/>
            <w:webHidden/>
          </w:rPr>
          <w:instrText xml:space="preserve"> PAGEREF _Toc457483253 \h </w:instrText>
        </w:r>
        <w:r w:rsidR="00241E6F">
          <w:rPr>
            <w:noProof/>
            <w:webHidden/>
          </w:rPr>
        </w:r>
        <w:r w:rsidR="00241E6F">
          <w:rPr>
            <w:noProof/>
            <w:webHidden/>
          </w:rPr>
          <w:fldChar w:fldCharType="separate"/>
        </w:r>
        <w:r w:rsidR="00241E6F">
          <w:rPr>
            <w:noProof/>
            <w:webHidden/>
          </w:rPr>
          <w:t>4</w:t>
        </w:r>
        <w:r w:rsidR="00241E6F">
          <w:rPr>
            <w:noProof/>
            <w:webHidden/>
          </w:rPr>
          <w:fldChar w:fldCharType="end"/>
        </w:r>
      </w:hyperlink>
    </w:p>
    <w:p w:rsidR="00241E6F" w:rsidRDefault="00C56619">
      <w:pPr>
        <w:pStyle w:val="Obsah2"/>
        <w:tabs>
          <w:tab w:val="right" w:leader="dot" w:pos="9061"/>
        </w:tabs>
        <w:rPr>
          <w:rFonts w:asciiTheme="minorHAnsi" w:eastAsiaTheme="minorEastAsia" w:hAnsiTheme="minorHAnsi" w:cstheme="minorBidi"/>
          <w:noProof/>
          <w:sz w:val="22"/>
          <w:szCs w:val="22"/>
          <w:lang w:eastAsia="cs-CZ"/>
        </w:rPr>
      </w:pPr>
      <w:hyperlink w:anchor="_Toc457483254" w:history="1">
        <w:r w:rsidR="00241E6F" w:rsidRPr="001161A5">
          <w:rPr>
            <w:rStyle w:val="Hypertextovodkaz"/>
            <w:noProof/>
          </w:rPr>
          <w:t>1.3 Doba a místo plnění veřejné zakázky</w:t>
        </w:r>
        <w:r w:rsidR="00241E6F">
          <w:rPr>
            <w:noProof/>
            <w:webHidden/>
          </w:rPr>
          <w:tab/>
        </w:r>
        <w:r w:rsidR="00241E6F">
          <w:rPr>
            <w:noProof/>
            <w:webHidden/>
          </w:rPr>
          <w:fldChar w:fldCharType="begin"/>
        </w:r>
        <w:r w:rsidR="00241E6F">
          <w:rPr>
            <w:noProof/>
            <w:webHidden/>
          </w:rPr>
          <w:instrText xml:space="preserve"> PAGEREF _Toc457483254 \h </w:instrText>
        </w:r>
        <w:r w:rsidR="00241E6F">
          <w:rPr>
            <w:noProof/>
            <w:webHidden/>
          </w:rPr>
        </w:r>
        <w:r w:rsidR="00241E6F">
          <w:rPr>
            <w:noProof/>
            <w:webHidden/>
          </w:rPr>
          <w:fldChar w:fldCharType="separate"/>
        </w:r>
        <w:r w:rsidR="00241E6F">
          <w:rPr>
            <w:noProof/>
            <w:webHidden/>
          </w:rPr>
          <w:t>5</w:t>
        </w:r>
        <w:r w:rsidR="00241E6F">
          <w:rPr>
            <w:noProof/>
            <w:webHidden/>
          </w:rPr>
          <w:fldChar w:fldCharType="end"/>
        </w:r>
      </w:hyperlink>
    </w:p>
    <w:p w:rsidR="00241E6F" w:rsidRDefault="00C56619">
      <w:pPr>
        <w:pStyle w:val="Obsah2"/>
        <w:tabs>
          <w:tab w:val="right" w:leader="dot" w:pos="9061"/>
        </w:tabs>
        <w:rPr>
          <w:rFonts w:asciiTheme="minorHAnsi" w:eastAsiaTheme="minorEastAsia" w:hAnsiTheme="minorHAnsi" w:cstheme="minorBidi"/>
          <w:noProof/>
          <w:sz w:val="22"/>
          <w:szCs w:val="22"/>
          <w:lang w:eastAsia="cs-CZ"/>
        </w:rPr>
      </w:pPr>
      <w:hyperlink w:anchor="_Toc457483255" w:history="1">
        <w:r w:rsidR="00241E6F" w:rsidRPr="001161A5">
          <w:rPr>
            <w:rStyle w:val="Hypertextovodkaz"/>
            <w:noProof/>
          </w:rPr>
          <w:t>1.4 Předpokládaná hodnota veřejné zakázky</w:t>
        </w:r>
        <w:r w:rsidR="00241E6F">
          <w:rPr>
            <w:noProof/>
            <w:webHidden/>
          </w:rPr>
          <w:tab/>
        </w:r>
        <w:r w:rsidR="00241E6F">
          <w:rPr>
            <w:noProof/>
            <w:webHidden/>
          </w:rPr>
          <w:fldChar w:fldCharType="begin"/>
        </w:r>
        <w:r w:rsidR="00241E6F">
          <w:rPr>
            <w:noProof/>
            <w:webHidden/>
          </w:rPr>
          <w:instrText xml:space="preserve"> PAGEREF _Toc457483255 \h </w:instrText>
        </w:r>
        <w:r w:rsidR="00241E6F">
          <w:rPr>
            <w:noProof/>
            <w:webHidden/>
          </w:rPr>
        </w:r>
        <w:r w:rsidR="00241E6F">
          <w:rPr>
            <w:noProof/>
            <w:webHidden/>
          </w:rPr>
          <w:fldChar w:fldCharType="separate"/>
        </w:r>
        <w:r w:rsidR="00241E6F">
          <w:rPr>
            <w:noProof/>
            <w:webHidden/>
          </w:rPr>
          <w:t>6</w:t>
        </w:r>
        <w:r w:rsidR="00241E6F">
          <w:rPr>
            <w:noProof/>
            <w:webHidden/>
          </w:rPr>
          <w:fldChar w:fldCharType="end"/>
        </w:r>
      </w:hyperlink>
    </w:p>
    <w:p w:rsidR="00241E6F" w:rsidRDefault="00C56619">
      <w:pPr>
        <w:pStyle w:val="Obsah2"/>
        <w:tabs>
          <w:tab w:val="right" w:leader="dot" w:pos="9061"/>
        </w:tabs>
        <w:rPr>
          <w:rFonts w:asciiTheme="minorHAnsi" w:eastAsiaTheme="minorEastAsia" w:hAnsiTheme="minorHAnsi" w:cstheme="minorBidi"/>
          <w:noProof/>
          <w:sz w:val="22"/>
          <w:szCs w:val="22"/>
          <w:lang w:eastAsia="cs-CZ"/>
        </w:rPr>
      </w:pPr>
      <w:hyperlink w:anchor="_Toc457483256" w:history="1">
        <w:r w:rsidR="00241E6F" w:rsidRPr="001161A5">
          <w:rPr>
            <w:rStyle w:val="Hypertextovodkaz"/>
            <w:noProof/>
          </w:rPr>
          <w:t>1.5 Financování</w:t>
        </w:r>
        <w:r w:rsidR="00241E6F">
          <w:rPr>
            <w:noProof/>
            <w:webHidden/>
          </w:rPr>
          <w:tab/>
        </w:r>
        <w:r w:rsidR="00241E6F">
          <w:rPr>
            <w:noProof/>
            <w:webHidden/>
          </w:rPr>
          <w:fldChar w:fldCharType="begin"/>
        </w:r>
        <w:r w:rsidR="00241E6F">
          <w:rPr>
            <w:noProof/>
            <w:webHidden/>
          </w:rPr>
          <w:instrText xml:space="preserve"> PAGEREF _Toc457483256 \h </w:instrText>
        </w:r>
        <w:r w:rsidR="00241E6F">
          <w:rPr>
            <w:noProof/>
            <w:webHidden/>
          </w:rPr>
        </w:r>
        <w:r w:rsidR="00241E6F">
          <w:rPr>
            <w:noProof/>
            <w:webHidden/>
          </w:rPr>
          <w:fldChar w:fldCharType="separate"/>
        </w:r>
        <w:r w:rsidR="00241E6F">
          <w:rPr>
            <w:noProof/>
            <w:webHidden/>
          </w:rPr>
          <w:t>6</w:t>
        </w:r>
        <w:r w:rsidR="00241E6F">
          <w:rPr>
            <w:noProof/>
            <w:webHidden/>
          </w:rPr>
          <w:fldChar w:fldCharType="end"/>
        </w:r>
      </w:hyperlink>
    </w:p>
    <w:p w:rsidR="00241E6F" w:rsidRDefault="00C56619">
      <w:pPr>
        <w:pStyle w:val="Obsah2"/>
        <w:tabs>
          <w:tab w:val="right" w:leader="dot" w:pos="9061"/>
        </w:tabs>
        <w:rPr>
          <w:rFonts w:asciiTheme="minorHAnsi" w:eastAsiaTheme="minorEastAsia" w:hAnsiTheme="minorHAnsi" w:cstheme="minorBidi"/>
          <w:noProof/>
          <w:sz w:val="22"/>
          <w:szCs w:val="22"/>
          <w:lang w:eastAsia="cs-CZ"/>
        </w:rPr>
      </w:pPr>
      <w:hyperlink w:anchor="_Toc457483257" w:history="1">
        <w:r w:rsidR="00241E6F" w:rsidRPr="001161A5">
          <w:rPr>
            <w:rStyle w:val="Hypertextovodkaz"/>
            <w:noProof/>
          </w:rPr>
          <w:t>1.6 Informace o částech veřejné zakázky</w:t>
        </w:r>
        <w:r w:rsidR="00241E6F">
          <w:rPr>
            <w:noProof/>
            <w:webHidden/>
          </w:rPr>
          <w:tab/>
        </w:r>
        <w:r w:rsidR="00241E6F">
          <w:rPr>
            <w:noProof/>
            <w:webHidden/>
          </w:rPr>
          <w:fldChar w:fldCharType="begin"/>
        </w:r>
        <w:r w:rsidR="00241E6F">
          <w:rPr>
            <w:noProof/>
            <w:webHidden/>
          </w:rPr>
          <w:instrText xml:space="preserve"> PAGEREF _Toc457483257 \h </w:instrText>
        </w:r>
        <w:r w:rsidR="00241E6F">
          <w:rPr>
            <w:noProof/>
            <w:webHidden/>
          </w:rPr>
        </w:r>
        <w:r w:rsidR="00241E6F">
          <w:rPr>
            <w:noProof/>
            <w:webHidden/>
          </w:rPr>
          <w:fldChar w:fldCharType="separate"/>
        </w:r>
        <w:r w:rsidR="00241E6F">
          <w:rPr>
            <w:noProof/>
            <w:webHidden/>
          </w:rPr>
          <w:t>6</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58" w:history="1">
        <w:r w:rsidR="00241E6F" w:rsidRPr="001161A5">
          <w:rPr>
            <w:rStyle w:val="Hypertextovodkaz"/>
            <w:noProof/>
          </w:rPr>
          <w:t xml:space="preserve">2 </w:t>
        </w:r>
        <w:r w:rsidR="00241E6F">
          <w:rPr>
            <w:rFonts w:asciiTheme="minorHAnsi" w:eastAsiaTheme="minorEastAsia" w:hAnsiTheme="minorHAnsi" w:cstheme="minorBidi"/>
            <w:noProof/>
            <w:sz w:val="22"/>
            <w:szCs w:val="22"/>
            <w:lang w:eastAsia="cs-CZ"/>
          </w:rPr>
          <w:tab/>
        </w:r>
        <w:r w:rsidR="00241E6F" w:rsidRPr="001161A5">
          <w:rPr>
            <w:rStyle w:val="Hypertextovodkaz"/>
            <w:noProof/>
          </w:rPr>
          <w:t>Podmínky a požadavky na zpracování nabídky</w:t>
        </w:r>
        <w:r w:rsidR="00241E6F">
          <w:rPr>
            <w:noProof/>
            <w:webHidden/>
          </w:rPr>
          <w:tab/>
        </w:r>
        <w:r w:rsidR="00241E6F">
          <w:rPr>
            <w:noProof/>
            <w:webHidden/>
          </w:rPr>
          <w:fldChar w:fldCharType="begin"/>
        </w:r>
        <w:r w:rsidR="00241E6F">
          <w:rPr>
            <w:noProof/>
            <w:webHidden/>
          </w:rPr>
          <w:instrText xml:space="preserve"> PAGEREF _Toc457483258 \h </w:instrText>
        </w:r>
        <w:r w:rsidR="00241E6F">
          <w:rPr>
            <w:noProof/>
            <w:webHidden/>
          </w:rPr>
        </w:r>
        <w:r w:rsidR="00241E6F">
          <w:rPr>
            <w:noProof/>
            <w:webHidden/>
          </w:rPr>
          <w:fldChar w:fldCharType="separate"/>
        </w:r>
        <w:r w:rsidR="00241E6F">
          <w:rPr>
            <w:noProof/>
            <w:webHidden/>
          </w:rPr>
          <w:t>7</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59" w:history="1">
        <w:r w:rsidR="00241E6F" w:rsidRPr="001161A5">
          <w:rPr>
            <w:rStyle w:val="Hypertextovodkaz"/>
            <w:noProof/>
          </w:rPr>
          <w:t xml:space="preserve">3 </w:t>
        </w:r>
        <w:r w:rsidR="00241E6F">
          <w:rPr>
            <w:rFonts w:asciiTheme="minorHAnsi" w:eastAsiaTheme="minorEastAsia" w:hAnsiTheme="minorHAnsi" w:cstheme="minorBidi"/>
            <w:noProof/>
            <w:sz w:val="22"/>
            <w:szCs w:val="22"/>
            <w:lang w:eastAsia="cs-CZ"/>
          </w:rPr>
          <w:tab/>
        </w:r>
        <w:r w:rsidR="00241E6F" w:rsidRPr="001161A5">
          <w:rPr>
            <w:rStyle w:val="Hypertextovodkaz"/>
            <w:noProof/>
          </w:rPr>
          <w:t>Požadavky na prokázání kvalifikace uchazečů</w:t>
        </w:r>
        <w:r w:rsidR="00241E6F">
          <w:rPr>
            <w:noProof/>
            <w:webHidden/>
          </w:rPr>
          <w:tab/>
        </w:r>
        <w:r w:rsidR="00241E6F">
          <w:rPr>
            <w:noProof/>
            <w:webHidden/>
          </w:rPr>
          <w:fldChar w:fldCharType="begin"/>
        </w:r>
        <w:r w:rsidR="00241E6F">
          <w:rPr>
            <w:noProof/>
            <w:webHidden/>
          </w:rPr>
          <w:instrText xml:space="preserve"> PAGEREF _Toc457483259 \h </w:instrText>
        </w:r>
        <w:r w:rsidR="00241E6F">
          <w:rPr>
            <w:noProof/>
            <w:webHidden/>
          </w:rPr>
        </w:r>
        <w:r w:rsidR="00241E6F">
          <w:rPr>
            <w:noProof/>
            <w:webHidden/>
          </w:rPr>
          <w:fldChar w:fldCharType="separate"/>
        </w:r>
        <w:r w:rsidR="00241E6F">
          <w:rPr>
            <w:noProof/>
            <w:webHidden/>
          </w:rPr>
          <w:t>9</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0" w:history="1">
        <w:r w:rsidR="00241E6F" w:rsidRPr="001161A5">
          <w:rPr>
            <w:rStyle w:val="Hypertextovodkaz"/>
            <w:noProof/>
          </w:rPr>
          <w:t>3.1</w:t>
        </w:r>
        <w:r w:rsidR="00241E6F">
          <w:rPr>
            <w:rFonts w:asciiTheme="minorHAnsi" w:eastAsiaTheme="minorEastAsia" w:hAnsiTheme="minorHAnsi" w:cstheme="minorBidi"/>
            <w:noProof/>
            <w:sz w:val="22"/>
            <w:szCs w:val="22"/>
            <w:lang w:eastAsia="cs-CZ"/>
          </w:rPr>
          <w:tab/>
        </w:r>
        <w:r w:rsidR="00241E6F" w:rsidRPr="001161A5">
          <w:rPr>
            <w:rStyle w:val="Hypertextovodkaz"/>
            <w:noProof/>
          </w:rPr>
          <w:t>Kvalifikaci dle § 50 a násl. zákona splní uchazeč, který prokáže splnění:</w:t>
        </w:r>
        <w:r w:rsidR="00241E6F">
          <w:rPr>
            <w:noProof/>
            <w:webHidden/>
          </w:rPr>
          <w:tab/>
        </w:r>
        <w:r w:rsidR="00241E6F">
          <w:rPr>
            <w:noProof/>
            <w:webHidden/>
          </w:rPr>
          <w:fldChar w:fldCharType="begin"/>
        </w:r>
        <w:r w:rsidR="00241E6F">
          <w:rPr>
            <w:noProof/>
            <w:webHidden/>
          </w:rPr>
          <w:instrText xml:space="preserve"> PAGEREF _Toc457483260 \h </w:instrText>
        </w:r>
        <w:r w:rsidR="00241E6F">
          <w:rPr>
            <w:noProof/>
            <w:webHidden/>
          </w:rPr>
        </w:r>
        <w:r w:rsidR="00241E6F">
          <w:rPr>
            <w:noProof/>
            <w:webHidden/>
          </w:rPr>
          <w:fldChar w:fldCharType="separate"/>
        </w:r>
        <w:r w:rsidR="00241E6F">
          <w:rPr>
            <w:noProof/>
            <w:webHidden/>
          </w:rPr>
          <w:t>9</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1" w:history="1">
        <w:r w:rsidR="00241E6F" w:rsidRPr="001161A5">
          <w:rPr>
            <w:rStyle w:val="Hypertextovodkaz"/>
            <w:noProof/>
          </w:rPr>
          <w:t>3.2</w:t>
        </w:r>
        <w:r w:rsidR="00241E6F">
          <w:rPr>
            <w:rFonts w:asciiTheme="minorHAnsi" w:eastAsiaTheme="minorEastAsia" w:hAnsiTheme="minorHAnsi" w:cstheme="minorBidi"/>
            <w:noProof/>
            <w:sz w:val="22"/>
            <w:szCs w:val="22"/>
            <w:lang w:eastAsia="cs-CZ"/>
          </w:rPr>
          <w:tab/>
        </w:r>
        <w:r w:rsidR="00241E6F" w:rsidRPr="001161A5">
          <w:rPr>
            <w:rStyle w:val="Hypertextovodkaz"/>
            <w:noProof/>
          </w:rPr>
          <w:t>Doba prokazování splnění kvalifikace</w:t>
        </w:r>
        <w:r w:rsidR="00241E6F">
          <w:rPr>
            <w:noProof/>
            <w:webHidden/>
          </w:rPr>
          <w:tab/>
        </w:r>
        <w:r w:rsidR="00241E6F">
          <w:rPr>
            <w:noProof/>
            <w:webHidden/>
          </w:rPr>
          <w:fldChar w:fldCharType="begin"/>
        </w:r>
        <w:r w:rsidR="00241E6F">
          <w:rPr>
            <w:noProof/>
            <w:webHidden/>
          </w:rPr>
          <w:instrText xml:space="preserve"> PAGEREF _Toc457483261 \h </w:instrText>
        </w:r>
        <w:r w:rsidR="00241E6F">
          <w:rPr>
            <w:noProof/>
            <w:webHidden/>
          </w:rPr>
        </w:r>
        <w:r w:rsidR="00241E6F">
          <w:rPr>
            <w:noProof/>
            <w:webHidden/>
          </w:rPr>
          <w:fldChar w:fldCharType="separate"/>
        </w:r>
        <w:r w:rsidR="00241E6F">
          <w:rPr>
            <w:noProof/>
            <w:webHidden/>
          </w:rPr>
          <w:t>9</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2" w:history="1">
        <w:r w:rsidR="00241E6F" w:rsidRPr="001161A5">
          <w:rPr>
            <w:rStyle w:val="Hypertextovodkaz"/>
            <w:noProof/>
          </w:rPr>
          <w:t>3.3</w:t>
        </w:r>
        <w:r w:rsidR="00241E6F">
          <w:rPr>
            <w:rFonts w:asciiTheme="minorHAnsi" w:eastAsiaTheme="minorEastAsia" w:hAnsiTheme="minorHAnsi" w:cstheme="minorBidi"/>
            <w:noProof/>
            <w:sz w:val="22"/>
            <w:szCs w:val="22"/>
            <w:lang w:eastAsia="cs-CZ"/>
          </w:rPr>
          <w:tab/>
        </w:r>
        <w:r w:rsidR="00241E6F" w:rsidRPr="001161A5">
          <w:rPr>
            <w:rStyle w:val="Hypertextovodkaz"/>
            <w:noProof/>
          </w:rPr>
          <w:t>Základní kvalifikační předpoklady</w:t>
        </w:r>
        <w:r w:rsidR="00241E6F">
          <w:rPr>
            <w:noProof/>
            <w:webHidden/>
          </w:rPr>
          <w:tab/>
        </w:r>
        <w:r w:rsidR="00241E6F">
          <w:rPr>
            <w:noProof/>
            <w:webHidden/>
          </w:rPr>
          <w:fldChar w:fldCharType="begin"/>
        </w:r>
        <w:r w:rsidR="00241E6F">
          <w:rPr>
            <w:noProof/>
            <w:webHidden/>
          </w:rPr>
          <w:instrText xml:space="preserve"> PAGEREF _Toc457483262 \h </w:instrText>
        </w:r>
        <w:r w:rsidR="00241E6F">
          <w:rPr>
            <w:noProof/>
            <w:webHidden/>
          </w:rPr>
        </w:r>
        <w:r w:rsidR="00241E6F">
          <w:rPr>
            <w:noProof/>
            <w:webHidden/>
          </w:rPr>
          <w:fldChar w:fldCharType="separate"/>
        </w:r>
        <w:r w:rsidR="00241E6F">
          <w:rPr>
            <w:noProof/>
            <w:webHidden/>
          </w:rPr>
          <w:t>9</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3" w:history="1">
        <w:r w:rsidR="00241E6F" w:rsidRPr="001161A5">
          <w:rPr>
            <w:rStyle w:val="Hypertextovodkaz"/>
            <w:noProof/>
          </w:rPr>
          <w:t>3.5</w:t>
        </w:r>
        <w:r w:rsidR="00241E6F">
          <w:rPr>
            <w:rFonts w:asciiTheme="minorHAnsi" w:eastAsiaTheme="minorEastAsia" w:hAnsiTheme="minorHAnsi" w:cstheme="minorBidi"/>
            <w:noProof/>
            <w:sz w:val="22"/>
            <w:szCs w:val="22"/>
            <w:lang w:eastAsia="cs-CZ"/>
          </w:rPr>
          <w:tab/>
        </w:r>
        <w:r w:rsidR="00241E6F" w:rsidRPr="001161A5">
          <w:rPr>
            <w:rStyle w:val="Hypertextovodkaz"/>
            <w:noProof/>
          </w:rPr>
          <w:t>Technické kvalifikační předpoklady</w:t>
        </w:r>
        <w:r w:rsidR="00241E6F">
          <w:rPr>
            <w:noProof/>
            <w:webHidden/>
          </w:rPr>
          <w:tab/>
        </w:r>
        <w:r w:rsidR="00241E6F">
          <w:rPr>
            <w:noProof/>
            <w:webHidden/>
          </w:rPr>
          <w:fldChar w:fldCharType="begin"/>
        </w:r>
        <w:r w:rsidR="00241E6F">
          <w:rPr>
            <w:noProof/>
            <w:webHidden/>
          </w:rPr>
          <w:instrText xml:space="preserve"> PAGEREF _Toc457483263 \h </w:instrText>
        </w:r>
        <w:r w:rsidR="00241E6F">
          <w:rPr>
            <w:noProof/>
            <w:webHidden/>
          </w:rPr>
        </w:r>
        <w:r w:rsidR="00241E6F">
          <w:rPr>
            <w:noProof/>
            <w:webHidden/>
          </w:rPr>
          <w:fldChar w:fldCharType="separate"/>
        </w:r>
        <w:r w:rsidR="00241E6F">
          <w:rPr>
            <w:noProof/>
            <w:webHidden/>
          </w:rPr>
          <w:t>11</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4" w:history="1">
        <w:r w:rsidR="00241E6F" w:rsidRPr="001161A5">
          <w:rPr>
            <w:rStyle w:val="Hypertextovodkaz"/>
            <w:noProof/>
          </w:rPr>
          <w:t>3.6</w:t>
        </w:r>
        <w:r w:rsidR="00241E6F">
          <w:rPr>
            <w:rFonts w:asciiTheme="minorHAnsi" w:eastAsiaTheme="minorEastAsia" w:hAnsiTheme="minorHAnsi" w:cstheme="minorBidi"/>
            <w:noProof/>
            <w:sz w:val="22"/>
            <w:szCs w:val="22"/>
            <w:lang w:eastAsia="cs-CZ"/>
          </w:rPr>
          <w:tab/>
        </w:r>
        <w:r w:rsidR="00241E6F" w:rsidRPr="001161A5">
          <w:rPr>
            <w:rStyle w:val="Hypertextovodkaz"/>
            <w:noProof/>
          </w:rPr>
          <w:t>Prokázání ekonomické a finanční způsobilosti splnit veřejnou zakázku</w:t>
        </w:r>
        <w:r w:rsidR="00241E6F">
          <w:rPr>
            <w:noProof/>
            <w:webHidden/>
          </w:rPr>
          <w:tab/>
        </w:r>
        <w:r w:rsidR="00241E6F">
          <w:rPr>
            <w:noProof/>
            <w:webHidden/>
          </w:rPr>
          <w:fldChar w:fldCharType="begin"/>
        </w:r>
        <w:r w:rsidR="00241E6F">
          <w:rPr>
            <w:noProof/>
            <w:webHidden/>
          </w:rPr>
          <w:instrText xml:space="preserve"> PAGEREF _Toc457483264 \h </w:instrText>
        </w:r>
        <w:r w:rsidR="00241E6F">
          <w:rPr>
            <w:noProof/>
            <w:webHidden/>
          </w:rPr>
        </w:r>
        <w:r w:rsidR="00241E6F">
          <w:rPr>
            <w:noProof/>
            <w:webHidden/>
          </w:rPr>
          <w:fldChar w:fldCharType="separate"/>
        </w:r>
        <w:r w:rsidR="00241E6F">
          <w:rPr>
            <w:noProof/>
            <w:webHidden/>
          </w:rPr>
          <w:t>12</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5" w:history="1">
        <w:r w:rsidR="00241E6F" w:rsidRPr="001161A5">
          <w:rPr>
            <w:rStyle w:val="Hypertextovodkaz"/>
            <w:noProof/>
          </w:rPr>
          <w:t>3.7</w:t>
        </w:r>
        <w:r w:rsidR="00241E6F">
          <w:rPr>
            <w:rFonts w:asciiTheme="minorHAnsi" w:eastAsiaTheme="minorEastAsia" w:hAnsiTheme="minorHAnsi" w:cstheme="minorBidi"/>
            <w:noProof/>
            <w:sz w:val="22"/>
            <w:szCs w:val="22"/>
            <w:lang w:eastAsia="cs-CZ"/>
          </w:rPr>
          <w:tab/>
        </w:r>
        <w:r w:rsidR="00241E6F" w:rsidRPr="001161A5">
          <w:rPr>
            <w:rStyle w:val="Hypertextovodkaz"/>
            <w:noProof/>
          </w:rPr>
          <w:t>Pravost a stáří dokladů</w:t>
        </w:r>
        <w:r w:rsidR="00241E6F">
          <w:rPr>
            <w:noProof/>
            <w:webHidden/>
          </w:rPr>
          <w:tab/>
        </w:r>
        <w:r w:rsidR="00241E6F">
          <w:rPr>
            <w:noProof/>
            <w:webHidden/>
          </w:rPr>
          <w:fldChar w:fldCharType="begin"/>
        </w:r>
        <w:r w:rsidR="00241E6F">
          <w:rPr>
            <w:noProof/>
            <w:webHidden/>
          </w:rPr>
          <w:instrText xml:space="preserve"> PAGEREF _Toc457483265 \h </w:instrText>
        </w:r>
        <w:r w:rsidR="00241E6F">
          <w:rPr>
            <w:noProof/>
            <w:webHidden/>
          </w:rPr>
        </w:r>
        <w:r w:rsidR="00241E6F">
          <w:rPr>
            <w:noProof/>
            <w:webHidden/>
          </w:rPr>
          <w:fldChar w:fldCharType="separate"/>
        </w:r>
        <w:r w:rsidR="00241E6F">
          <w:rPr>
            <w:noProof/>
            <w:webHidden/>
          </w:rPr>
          <w:t>12</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6" w:history="1">
        <w:r w:rsidR="00241E6F" w:rsidRPr="001161A5">
          <w:rPr>
            <w:rStyle w:val="Hypertextovodkaz"/>
            <w:noProof/>
          </w:rPr>
          <w:t>3.8</w:t>
        </w:r>
        <w:r w:rsidR="00241E6F">
          <w:rPr>
            <w:rFonts w:asciiTheme="minorHAnsi" w:eastAsiaTheme="minorEastAsia" w:hAnsiTheme="minorHAnsi" w:cstheme="minorBidi"/>
            <w:noProof/>
            <w:sz w:val="22"/>
            <w:szCs w:val="22"/>
            <w:lang w:eastAsia="cs-CZ"/>
          </w:rPr>
          <w:tab/>
        </w:r>
        <w:r w:rsidR="00241E6F" w:rsidRPr="001161A5">
          <w:rPr>
            <w:rStyle w:val="Hypertextovodkaz"/>
            <w:noProof/>
          </w:rPr>
          <w:t>Další způsoby prokázání kvalifikace</w:t>
        </w:r>
        <w:r w:rsidR="00241E6F">
          <w:rPr>
            <w:noProof/>
            <w:webHidden/>
          </w:rPr>
          <w:tab/>
        </w:r>
        <w:r w:rsidR="00241E6F">
          <w:rPr>
            <w:noProof/>
            <w:webHidden/>
          </w:rPr>
          <w:fldChar w:fldCharType="begin"/>
        </w:r>
        <w:r w:rsidR="00241E6F">
          <w:rPr>
            <w:noProof/>
            <w:webHidden/>
          </w:rPr>
          <w:instrText xml:space="preserve"> PAGEREF _Toc457483266 \h </w:instrText>
        </w:r>
        <w:r w:rsidR="00241E6F">
          <w:rPr>
            <w:noProof/>
            <w:webHidden/>
          </w:rPr>
        </w:r>
        <w:r w:rsidR="00241E6F">
          <w:rPr>
            <w:noProof/>
            <w:webHidden/>
          </w:rPr>
          <w:fldChar w:fldCharType="separate"/>
        </w:r>
        <w:r w:rsidR="00241E6F">
          <w:rPr>
            <w:noProof/>
            <w:webHidden/>
          </w:rPr>
          <w:t>12</w:t>
        </w:r>
        <w:r w:rsidR="00241E6F">
          <w:rPr>
            <w:noProof/>
            <w:webHidden/>
          </w:rPr>
          <w:fldChar w:fldCharType="end"/>
        </w:r>
      </w:hyperlink>
    </w:p>
    <w:p w:rsidR="00241E6F" w:rsidRDefault="00C56619">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457483267" w:history="1">
        <w:r w:rsidR="00241E6F" w:rsidRPr="001161A5">
          <w:rPr>
            <w:rStyle w:val="Hypertextovodkaz"/>
            <w:noProof/>
          </w:rPr>
          <w:t>3.9</w:t>
        </w:r>
        <w:r w:rsidR="00241E6F">
          <w:rPr>
            <w:rFonts w:asciiTheme="minorHAnsi" w:eastAsiaTheme="minorEastAsia" w:hAnsiTheme="minorHAnsi" w:cstheme="minorBidi"/>
            <w:noProof/>
            <w:sz w:val="22"/>
            <w:szCs w:val="22"/>
            <w:lang w:eastAsia="cs-CZ"/>
          </w:rPr>
          <w:tab/>
        </w:r>
        <w:r w:rsidR="00241E6F" w:rsidRPr="001161A5">
          <w:rPr>
            <w:rStyle w:val="Hypertextovodkaz"/>
            <w:noProof/>
          </w:rPr>
          <w:t>Zahraniční uchazeči</w:t>
        </w:r>
        <w:r w:rsidR="00241E6F">
          <w:rPr>
            <w:noProof/>
            <w:webHidden/>
          </w:rPr>
          <w:tab/>
        </w:r>
        <w:r w:rsidR="00241E6F">
          <w:rPr>
            <w:noProof/>
            <w:webHidden/>
          </w:rPr>
          <w:fldChar w:fldCharType="begin"/>
        </w:r>
        <w:r w:rsidR="00241E6F">
          <w:rPr>
            <w:noProof/>
            <w:webHidden/>
          </w:rPr>
          <w:instrText xml:space="preserve"> PAGEREF _Toc457483267 \h </w:instrText>
        </w:r>
        <w:r w:rsidR="00241E6F">
          <w:rPr>
            <w:noProof/>
            <w:webHidden/>
          </w:rPr>
        </w:r>
        <w:r w:rsidR="00241E6F">
          <w:rPr>
            <w:noProof/>
            <w:webHidden/>
          </w:rPr>
          <w:fldChar w:fldCharType="separate"/>
        </w:r>
        <w:r w:rsidR="00241E6F">
          <w:rPr>
            <w:noProof/>
            <w:webHidden/>
          </w:rPr>
          <w:t>13</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68" w:history="1">
        <w:r w:rsidR="00241E6F" w:rsidRPr="001161A5">
          <w:rPr>
            <w:rStyle w:val="Hypertextovodkaz"/>
            <w:noProof/>
          </w:rPr>
          <w:t>4.</w:t>
        </w:r>
        <w:r w:rsidR="00241E6F">
          <w:rPr>
            <w:rFonts w:asciiTheme="minorHAnsi" w:eastAsiaTheme="minorEastAsia" w:hAnsiTheme="minorHAnsi" w:cstheme="minorBidi"/>
            <w:noProof/>
            <w:sz w:val="22"/>
            <w:szCs w:val="22"/>
            <w:lang w:eastAsia="cs-CZ"/>
          </w:rPr>
          <w:tab/>
        </w:r>
        <w:r w:rsidR="00241E6F" w:rsidRPr="001161A5">
          <w:rPr>
            <w:rStyle w:val="Hypertextovodkaz"/>
            <w:noProof/>
          </w:rPr>
          <w:t>Cena nabídky a požadavek na způsob jejího zpracování</w:t>
        </w:r>
        <w:r w:rsidR="00241E6F">
          <w:rPr>
            <w:noProof/>
            <w:webHidden/>
          </w:rPr>
          <w:tab/>
        </w:r>
        <w:r w:rsidR="00241E6F">
          <w:rPr>
            <w:noProof/>
            <w:webHidden/>
          </w:rPr>
          <w:fldChar w:fldCharType="begin"/>
        </w:r>
        <w:r w:rsidR="00241E6F">
          <w:rPr>
            <w:noProof/>
            <w:webHidden/>
          </w:rPr>
          <w:instrText xml:space="preserve"> PAGEREF _Toc457483268 \h </w:instrText>
        </w:r>
        <w:r w:rsidR="00241E6F">
          <w:rPr>
            <w:noProof/>
            <w:webHidden/>
          </w:rPr>
        </w:r>
        <w:r w:rsidR="00241E6F">
          <w:rPr>
            <w:noProof/>
            <w:webHidden/>
          </w:rPr>
          <w:fldChar w:fldCharType="separate"/>
        </w:r>
        <w:r w:rsidR="00241E6F">
          <w:rPr>
            <w:noProof/>
            <w:webHidden/>
          </w:rPr>
          <w:t>13</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69" w:history="1">
        <w:r w:rsidR="00241E6F" w:rsidRPr="001161A5">
          <w:rPr>
            <w:rStyle w:val="Hypertextovodkaz"/>
            <w:noProof/>
          </w:rPr>
          <w:t xml:space="preserve">5 </w:t>
        </w:r>
        <w:r w:rsidR="00241E6F">
          <w:rPr>
            <w:rFonts w:asciiTheme="minorHAnsi" w:eastAsiaTheme="minorEastAsia" w:hAnsiTheme="minorHAnsi" w:cstheme="minorBidi"/>
            <w:noProof/>
            <w:sz w:val="22"/>
            <w:szCs w:val="22"/>
            <w:lang w:eastAsia="cs-CZ"/>
          </w:rPr>
          <w:tab/>
        </w:r>
        <w:r w:rsidR="00241E6F" w:rsidRPr="001161A5">
          <w:rPr>
            <w:rStyle w:val="Hypertextovodkaz"/>
            <w:noProof/>
          </w:rPr>
          <w:t>Obchodní podmínky včetně platebních podmínek a všeobecné podmínky</w:t>
        </w:r>
        <w:r w:rsidR="00241E6F">
          <w:rPr>
            <w:noProof/>
            <w:webHidden/>
          </w:rPr>
          <w:tab/>
        </w:r>
        <w:r w:rsidR="00241E6F">
          <w:rPr>
            <w:noProof/>
            <w:webHidden/>
          </w:rPr>
          <w:fldChar w:fldCharType="begin"/>
        </w:r>
        <w:r w:rsidR="00241E6F">
          <w:rPr>
            <w:noProof/>
            <w:webHidden/>
          </w:rPr>
          <w:instrText xml:space="preserve"> PAGEREF _Toc457483269 \h </w:instrText>
        </w:r>
        <w:r w:rsidR="00241E6F">
          <w:rPr>
            <w:noProof/>
            <w:webHidden/>
          </w:rPr>
        </w:r>
        <w:r w:rsidR="00241E6F">
          <w:rPr>
            <w:noProof/>
            <w:webHidden/>
          </w:rPr>
          <w:fldChar w:fldCharType="separate"/>
        </w:r>
        <w:r w:rsidR="00241E6F">
          <w:rPr>
            <w:noProof/>
            <w:webHidden/>
          </w:rPr>
          <w:t>14</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70" w:history="1">
        <w:r w:rsidR="00241E6F" w:rsidRPr="001161A5">
          <w:rPr>
            <w:rStyle w:val="Hypertextovodkaz"/>
            <w:noProof/>
          </w:rPr>
          <w:t xml:space="preserve">6 </w:t>
        </w:r>
        <w:r w:rsidR="00241E6F">
          <w:rPr>
            <w:rFonts w:asciiTheme="minorHAnsi" w:eastAsiaTheme="minorEastAsia" w:hAnsiTheme="minorHAnsi" w:cstheme="minorBidi"/>
            <w:noProof/>
            <w:sz w:val="22"/>
            <w:szCs w:val="22"/>
            <w:lang w:eastAsia="cs-CZ"/>
          </w:rPr>
          <w:tab/>
        </w:r>
        <w:r w:rsidR="00241E6F" w:rsidRPr="001161A5">
          <w:rPr>
            <w:rStyle w:val="Hypertextovodkaz"/>
            <w:noProof/>
          </w:rPr>
          <w:t>Posuzování a hodnocení nabídek a způsob hodnocení nabídek</w:t>
        </w:r>
        <w:r w:rsidR="00241E6F">
          <w:rPr>
            <w:noProof/>
            <w:webHidden/>
          </w:rPr>
          <w:tab/>
        </w:r>
        <w:r w:rsidR="00241E6F">
          <w:rPr>
            <w:noProof/>
            <w:webHidden/>
          </w:rPr>
          <w:fldChar w:fldCharType="begin"/>
        </w:r>
        <w:r w:rsidR="00241E6F">
          <w:rPr>
            <w:noProof/>
            <w:webHidden/>
          </w:rPr>
          <w:instrText xml:space="preserve"> PAGEREF _Toc457483270 \h </w:instrText>
        </w:r>
        <w:r w:rsidR="00241E6F">
          <w:rPr>
            <w:noProof/>
            <w:webHidden/>
          </w:rPr>
        </w:r>
        <w:r w:rsidR="00241E6F">
          <w:rPr>
            <w:noProof/>
            <w:webHidden/>
          </w:rPr>
          <w:fldChar w:fldCharType="separate"/>
        </w:r>
        <w:r w:rsidR="00241E6F">
          <w:rPr>
            <w:noProof/>
            <w:webHidden/>
          </w:rPr>
          <w:t>15</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71" w:history="1">
        <w:r w:rsidR="00241E6F" w:rsidRPr="001161A5">
          <w:rPr>
            <w:rStyle w:val="Hypertextovodkaz"/>
            <w:noProof/>
          </w:rPr>
          <w:t>7</w:t>
        </w:r>
        <w:r w:rsidR="00241E6F">
          <w:rPr>
            <w:rFonts w:asciiTheme="minorHAnsi" w:eastAsiaTheme="minorEastAsia" w:hAnsiTheme="minorHAnsi" w:cstheme="minorBidi"/>
            <w:noProof/>
            <w:sz w:val="22"/>
            <w:szCs w:val="22"/>
            <w:lang w:eastAsia="cs-CZ"/>
          </w:rPr>
          <w:tab/>
        </w:r>
        <w:r w:rsidR="00241E6F" w:rsidRPr="001161A5">
          <w:rPr>
            <w:rStyle w:val="Hypertextovodkaz"/>
            <w:noProof/>
          </w:rPr>
          <w:t>Varianty nabídky</w:t>
        </w:r>
        <w:r w:rsidR="00241E6F">
          <w:rPr>
            <w:noProof/>
            <w:webHidden/>
          </w:rPr>
          <w:tab/>
        </w:r>
        <w:r w:rsidR="00241E6F">
          <w:rPr>
            <w:noProof/>
            <w:webHidden/>
          </w:rPr>
          <w:fldChar w:fldCharType="begin"/>
        </w:r>
        <w:r w:rsidR="00241E6F">
          <w:rPr>
            <w:noProof/>
            <w:webHidden/>
          </w:rPr>
          <w:instrText xml:space="preserve"> PAGEREF _Toc457483271 \h </w:instrText>
        </w:r>
        <w:r w:rsidR="00241E6F">
          <w:rPr>
            <w:noProof/>
            <w:webHidden/>
          </w:rPr>
        </w:r>
        <w:r w:rsidR="00241E6F">
          <w:rPr>
            <w:noProof/>
            <w:webHidden/>
          </w:rPr>
          <w:fldChar w:fldCharType="separate"/>
        </w:r>
        <w:r w:rsidR="00241E6F">
          <w:rPr>
            <w:noProof/>
            <w:webHidden/>
          </w:rPr>
          <w:t>17</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72" w:history="1">
        <w:r w:rsidR="00241E6F" w:rsidRPr="001161A5">
          <w:rPr>
            <w:rStyle w:val="Hypertextovodkaz"/>
            <w:noProof/>
          </w:rPr>
          <w:t>8</w:t>
        </w:r>
        <w:r w:rsidR="00241E6F">
          <w:rPr>
            <w:rFonts w:asciiTheme="minorHAnsi" w:eastAsiaTheme="minorEastAsia" w:hAnsiTheme="minorHAnsi" w:cstheme="minorBidi"/>
            <w:noProof/>
            <w:sz w:val="22"/>
            <w:szCs w:val="22"/>
            <w:lang w:eastAsia="cs-CZ"/>
          </w:rPr>
          <w:tab/>
        </w:r>
        <w:r w:rsidR="00241E6F" w:rsidRPr="001161A5">
          <w:rPr>
            <w:rStyle w:val="Hypertextovodkaz"/>
            <w:noProof/>
          </w:rPr>
          <w:t>Poskytnutí jistoty</w:t>
        </w:r>
        <w:r w:rsidR="00241E6F">
          <w:rPr>
            <w:noProof/>
            <w:webHidden/>
          </w:rPr>
          <w:tab/>
        </w:r>
        <w:r w:rsidR="00241E6F">
          <w:rPr>
            <w:noProof/>
            <w:webHidden/>
          </w:rPr>
          <w:fldChar w:fldCharType="begin"/>
        </w:r>
        <w:r w:rsidR="00241E6F">
          <w:rPr>
            <w:noProof/>
            <w:webHidden/>
          </w:rPr>
          <w:instrText xml:space="preserve"> PAGEREF _Toc457483272 \h </w:instrText>
        </w:r>
        <w:r w:rsidR="00241E6F">
          <w:rPr>
            <w:noProof/>
            <w:webHidden/>
          </w:rPr>
        </w:r>
        <w:r w:rsidR="00241E6F">
          <w:rPr>
            <w:noProof/>
            <w:webHidden/>
          </w:rPr>
          <w:fldChar w:fldCharType="separate"/>
        </w:r>
        <w:r w:rsidR="00241E6F">
          <w:rPr>
            <w:noProof/>
            <w:webHidden/>
          </w:rPr>
          <w:t>18</w:t>
        </w:r>
        <w:r w:rsidR="00241E6F">
          <w:rPr>
            <w:noProof/>
            <w:webHidden/>
          </w:rPr>
          <w:fldChar w:fldCharType="end"/>
        </w:r>
      </w:hyperlink>
    </w:p>
    <w:p w:rsidR="00241E6F" w:rsidRDefault="00C56619">
      <w:pPr>
        <w:pStyle w:val="Obsah1"/>
        <w:tabs>
          <w:tab w:val="left" w:pos="440"/>
          <w:tab w:val="right" w:leader="dot" w:pos="9061"/>
        </w:tabs>
        <w:rPr>
          <w:rFonts w:asciiTheme="minorHAnsi" w:eastAsiaTheme="minorEastAsia" w:hAnsiTheme="minorHAnsi" w:cstheme="minorBidi"/>
          <w:noProof/>
          <w:sz w:val="22"/>
          <w:szCs w:val="22"/>
          <w:lang w:eastAsia="cs-CZ"/>
        </w:rPr>
      </w:pPr>
      <w:hyperlink w:anchor="_Toc457483273" w:history="1">
        <w:r w:rsidR="00241E6F" w:rsidRPr="001161A5">
          <w:rPr>
            <w:rStyle w:val="Hypertextovodkaz"/>
            <w:noProof/>
          </w:rPr>
          <w:t xml:space="preserve">9 </w:t>
        </w:r>
        <w:r w:rsidR="00241E6F">
          <w:rPr>
            <w:rFonts w:asciiTheme="minorHAnsi" w:eastAsiaTheme="minorEastAsia" w:hAnsiTheme="minorHAnsi" w:cstheme="minorBidi"/>
            <w:noProof/>
            <w:sz w:val="22"/>
            <w:szCs w:val="22"/>
            <w:lang w:eastAsia="cs-CZ"/>
          </w:rPr>
          <w:tab/>
        </w:r>
        <w:r w:rsidR="00241E6F" w:rsidRPr="001161A5">
          <w:rPr>
            <w:rStyle w:val="Hypertextovodkaz"/>
            <w:noProof/>
          </w:rPr>
          <w:t>Otevírání obálek s nabídkami</w:t>
        </w:r>
        <w:r w:rsidR="00241E6F">
          <w:rPr>
            <w:noProof/>
            <w:webHidden/>
          </w:rPr>
          <w:tab/>
        </w:r>
        <w:r w:rsidR="00241E6F">
          <w:rPr>
            <w:noProof/>
            <w:webHidden/>
          </w:rPr>
          <w:fldChar w:fldCharType="begin"/>
        </w:r>
        <w:r w:rsidR="00241E6F">
          <w:rPr>
            <w:noProof/>
            <w:webHidden/>
          </w:rPr>
          <w:instrText xml:space="preserve"> PAGEREF _Toc457483273 \h </w:instrText>
        </w:r>
        <w:r w:rsidR="00241E6F">
          <w:rPr>
            <w:noProof/>
            <w:webHidden/>
          </w:rPr>
        </w:r>
        <w:r w:rsidR="00241E6F">
          <w:rPr>
            <w:noProof/>
            <w:webHidden/>
          </w:rPr>
          <w:fldChar w:fldCharType="separate"/>
        </w:r>
        <w:r w:rsidR="00241E6F">
          <w:rPr>
            <w:noProof/>
            <w:webHidden/>
          </w:rPr>
          <w:t>18</w:t>
        </w:r>
        <w:r w:rsidR="00241E6F">
          <w:rPr>
            <w:noProof/>
            <w:webHidden/>
          </w:rPr>
          <w:fldChar w:fldCharType="end"/>
        </w:r>
      </w:hyperlink>
    </w:p>
    <w:p w:rsidR="00241E6F" w:rsidRDefault="00C56619">
      <w:pPr>
        <w:pStyle w:val="Obsah1"/>
        <w:tabs>
          <w:tab w:val="left" w:pos="660"/>
          <w:tab w:val="right" w:leader="dot" w:pos="9061"/>
        </w:tabs>
        <w:rPr>
          <w:rFonts w:asciiTheme="minorHAnsi" w:eastAsiaTheme="minorEastAsia" w:hAnsiTheme="minorHAnsi" w:cstheme="minorBidi"/>
          <w:noProof/>
          <w:sz w:val="22"/>
          <w:szCs w:val="22"/>
          <w:lang w:eastAsia="cs-CZ"/>
        </w:rPr>
      </w:pPr>
      <w:hyperlink w:anchor="_Toc457483274" w:history="1">
        <w:r w:rsidR="00241E6F" w:rsidRPr="001161A5">
          <w:rPr>
            <w:rStyle w:val="Hypertextovodkaz"/>
            <w:noProof/>
          </w:rPr>
          <w:t>10</w:t>
        </w:r>
        <w:r w:rsidR="00241E6F">
          <w:rPr>
            <w:rFonts w:asciiTheme="minorHAnsi" w:eastAsiaTheme="minorEastAsia" w:hAnsiTheme="minorHAnsi" w:cstheme="minorBidi"/>
            <w:noProof/>
            <w:sz w:val="22"/>
            <w:szCs w:val="22"/>
            <w:lang w:eastAsia="cs-CZ"/>
          </w:rPr>
          <w:tab/>
        </w:r>
        <w:r w:rsidR="00241E6F" w:rsidRPr="001161A5">
          <w:rPr>
            <w:rStyle w:val="Hypertextovodkaz"/>
            <w:noProof/>
          </w:rPr>
          <w:t>Prohlídka místa plnění a dodatečné informace k zadávacím podmínkám</w:t>
        </w:r>
        <w:r w:rsidR="00241E6F">
          <w:rPr>
            <w:noProof/>
            <w:webHidden/>
          </w:rPr>
          <w:tab/>
        </w:r>
        <w:r w:rsidR="00241E6F">
          <w:rPr>
            <w:noProof/>
            <w:webHidden/>
          </w:rPr>
          <w:fldChar w:fldCharType="begin"/>
        </w:r>
        <w:r w:rsidR="00241E6F">
          <w:rPr>
            <w:noProof/>
            <w:webHidden/>
          </w:rPr>
          <w:instrText xml:space="preserve"> PAGEREF _Toc457483274 \h </w:instrText>
        </w:r>
        <w:r w:rsidR="00241E6F">
          <w:rPr>
            <w:noProof/>
            <w:webHidden/>
          </w:rPr>
        </w:r>
        <w:r w:rsidR="00241E6F">
          <w:rPr>
            <w:noProof/>
            <w:webHidden/>
          </w:rPr>
          <w:fldChar w:fldCharType="separate"/>
        </w:r>
        <w:r w:rsidR="00241E6F">
          <w:rPr>
            <w:noProof/>
            <w:webHidden/>
          </w:rPr>
          <w:t>18</w:t>
        </w:r>
        <w:r w:rsidR="00241E6F">
          <w:rPr>
            <w:noProof/>
            <w:webHidden/>
          </w:rPr>
          <w:fldChar w:fldCharType="end"/>
        </w:r>
      </w:hyperlink>
    </w:p>
    <w:p w:rsidR="00241E6F" w:rsidRDefault="00C56619">
      <w:pPr>
        <w:pStyle w:val="Obsah1"/>
        <w:tabs>
          <w:tab w:val="left" w:pos="660"/>
          <w:tab w:val="right" w:leader="dot" w:pos="9061"/>
        </w:tabs>
        <w:rPr>
          <w:rFonts w:asciiTheme="minorHAnsi" w:eastAsiaTheme="minorEastAsia" w:hAnsiTheme="minorHAnsi" w:cstheme="minorBidi"/>
          <w:noProof/>
          <w:sz w:val="22"/>
          <w:szCs w:val="22"/>
          <w:lang w:eastAsia="cs-CZ"/>
        </w:rPr>
      </w:pPr>
      <w:hyperlink w:anchor="_Toc457483275" w:history="1">
        <w:r w:rsidR="00241E6F" w:rsidRPr="001161A5">
          <w:rPr>
            <w:rStyle w:val="Hypertextovodkaz"/>
            <w:noProof/>
          </w:rPr>
          <w:t>11</w:t>
        </w:r>
        <w:r w:rsidR="00241E6F">
          <w:rPr>
            <w:rFonts w:asciiTheme="minorHAnsi" w:eastAsiaTheme="minorEastAsia" w:hAnsiTheme="minorHAnsi" w:cstheme="minorBidi"/>
            <w:noProof/>
            <w:sz w:val="22"/>
            <w:szCs w:val="22"/>
            <w:lang w:eastAsia="cs-CZ"/>
          </w:rPr>
          <w:tab/>
        </w:r>
        <w:r w:rsidR="00241E6F" w:rsidRPr="001161A5">
          <w:rPr>
            <w:rStyle w:val="Hypertextovodkaz"/>
            <w:noProof/>
          </w:rPr>
          <w:t>Další/jiné  požadavky zadavatele</w:t>
        </w:r>
        <w:r w:rsidR="00241E6F">
          <w:rPr>
            <w:noProof/>
            <w:webHidden/>
          </w:rPr>
          <w:tab/>
        </w:r>
        <w:r w:rsidR="00241E6F">
          <w:rPr>
            <w:noProof/>
            <w:webHidden/>
          </w:rPr>
          <w:fldChar w:fldCharType="begin"/>
        </w:r>
        <w:r w:rsidR="00241E6F">
          <w:rPr>
            <w:noProof/>
            <w:webHidden/>
          </w:rPr>
          <w:instrText xml:space="preserve"> PAGEREF _Toc457483275 \h </w:instrText>
        </w:r>
        <w:r w:rsidR="00241E6F">
          <w:rPr>
            <w:noProof/>
            <w:webHidden/>
          </w:rPr>
        </w:r>
        <w:r w:rsidR="00241E6F">
          <w:rPr>
            <w:noProof/>
            <w:webHidden/>
          </w:rPr>
          <w:fldChar w:fldCharType="separate"/>
        </w:r>
        <w:r w:rsidR="00241E6F">
          <w:rPr>
            <w:noProof/>
            <w:webHidden/>
          </w:rPr>
          <w:t>18</w:t>
        </w:r>
        <w:r w:rsidR="00241E6F">
          <w:rPr>
            <w:noProof/>
            <w:webHidden/>
          </w:rPr>
          <w:fldChar w:fldCharType="end"/>
        </w:r>
      </w:hyperlink>
    </w:p>
    <w:p w:rsidR="00241E6F" w:rsidRDefault="00C56619">
      <w:pPr>
        <w:pStyle w:val="Obsah1"/>
        <w:tabs>
          <w:tab w:val="right" w:leader="dot" w:pos="9061"/>
        </w:tabs>
        <w:rPr>
          <w:rFonts w:asciiTheme="minorHAnsi" w:eastAsiaTheme="minorEastAsia" w:hAnsiTheme="minorHAnsi" w:cstheme="minorBidi"/>
          <w:noProof/>
          <w:sz w:val="22"/>
          <w:szCs w:val="22"/>
          <w:lang w:eastAsia="cs-CZ"/>
        </w:rPr>
      </w:pPr>
      <w:hyperlink w:anchor="_Toc457483276" w:history="1">
        <w:r w:rsidR="00241E6F" w:rsidRPr="001161A5">
          <w:rPr>
            <w:rStyle w:val="Hypertextovodkaz"/>
            <w:noProof/>
          </w:rPr>
          <w:t>Seznam příloh</w:t>
        </w:r>
        <w:r w:rsidR="00241E6F">
          <w:rPr>
            <w:noProof/>
            <w:webHidden/>
          </w:rPr>
          <w:tab/>
        </w:r>
        <w:r w:rsidR="00241E6F">
          <w:rPr>
            <w:noProof/>
            <w:webHidden/>
          </w:rPr>
          <w:fldChar w:fldCharType="begin"/>
        </w:r>
        <w:r w:rsidR="00241E6F">
          <w:rPr>
            <w:noProof/>
            <w:webHidden/>
          </w:rPr>
          <w:instrText xml:space="preserve"> PAGEREF _Toc457483276 \h </w:instrText>
        </w:r>
        <w:r w:rsidR="00241E6F">
          <w:rPr>
            <w:noProof/>
            <w:webHidden/>
          </w:rPr>
        </w:r>
        <w:r w:rsidR="00241E6F">
          <w:rPr>
            <w:noProof/>
            <w:webHidden/>
          </w:rPr>
          <w:fldChar w:fldCharType="separate"/>
        </w:r>
        <w:r w:rsidR="00241E6F">
          <w:rPr>
            <w:noProof/>
            <w:webHidden/>
          </w:rPr>
          <w:t>19</w:t>
        </w:r>
        <w:r w:rsidR="00241E6F">
          <w:rPr>
            <w:noProof/>
            <w:webHidden/>
          </w:rPr>
          <w:fldChar w:fldCharType="end"/>
        </w:r>
      </w:hyperlink>
    </w:p>
    <w:p w:rsidR="007F28DA" w:rsidRPr="008F6432" w:rsidRDefault="007F28DA" w:rsidP="007F28DA">
      <w:pPr>
        <w:spacing w:line="276" w:lineRule="auto"/>
        <w:jc w:val="center"/>
        <w:rPr>
          <w:rFonts w:ascii="Verdana" w:hAnsi="Verdana"/>
          <w:sz w:val="20"/>
          <w:szCs w:val="20"/>
        </w:rPr>
      </w:pPr>
      <w:r w:rsidRPr="008F6432">
        <w:rPr>
          <w:rFonts w:ascii="Verdana" w:hAnsi="Verdana"/>
          <w:sz w:val="20"/>
          <w:szCs w:val="20"/>
        </w:rPr>
        <w:fldChar w:fldCharType="end"/>
      </w:r>
    </w:p>
    <w:p w:rsidR="007F28DA" w:rsidRDefault="007F28DA" w:rsidP="007F28DA">
      <w:pPr>
        <w:rPr>
          <w:rFonts w:ascii="Verdana" w:hAnsi="Verdana"/>
        </w:rPr>
      </w:pPr>
    </w:p>
    <w:p w:rsidR="007F28DA" w:rsidRDefault="007F28DA" w:rsidP="007F28DA">
      <w:pPr>
        <w:rPr>
          <w:rFonts w:ascii="Verdana" w:hAnsi="Verdana"/>
        </w:rPr>
      </w:pPr>
    </w:p>
    <w:p w:rsidR="007F28DA" w:rsidRDefault="007F28DA" w:rsidP="007F28DA">
      <w:pPr>
        <w:rPr>
          <w:rFonts w:ascii="Verdana" w:hAnsi="Verdana"/>
        </w:rPr>
      </w:pPr>
    </w:p>
    <w:p w:rsidR="007F28DA" w:rsidRDefault="007F28DA" w:rsidP="007F28DA">
      <w:pPr>
        <w:rPr>
          <w:rFonts w:ascii="Verdana" w:hAnsi="Verdana"/>
        </w:rPr>
      </w:pPr>
    </w:p>
    <w:p w:rsidR="0027522C" w:rsidRDefault="0027522C" w:rsidP="007F28DA">
      <w:pPr>
        <w:pStyle w:val="Nadpis3"/>
        <w:keepLines w:val="0"/>
        <w:numPr>
          <w:ilvl w:val="2"/>
          <w:numId w:val="1"/>
        </w:numPr>
        <w:tabs>
          <w:tab w:val="left" w:pos="0"/>
        </w:tabs>
        <w:spacing w:before="0"/>
        <w:jc w:val="center"/>
        <w:rPr>
          <w:rFonts w:ascii="Verdana" w:eastAsia="Times New Roman" w:hAnsi="Verdana" w:cs="Times New Roman"/>
          <w:bCs w:val="0"/>
          <w:color w:val="auto"/>
          <w:sz w:val="28"/>
          <w:szCs w:val="28"/>
        </w:rPr>
      </w:pPr>
    </w:p>
    <w:p w:rsidR="0027522C" w:rsidRDefault="0027522C" w:rsidP="007F28DA">
      <w:pPr>
        <w:pStyle w:val="Nadpis3"/>
        <w:keepLines w:val="0"/>
        <w:numPr>
          <w:ilvl w:val="2"/>
          <w:numId w:val="1"/>
        </w:numPr>
        <w:tabs>
          <w:tab w:val="left" w:pos="0"/>
        </w:tabs>
        <w:spacing w:before="0"/>
        <w:jc w:val="center"/>
        <w:rPr>
          <w:rFonts w:ascii="Verdana" w:eastAsia="Times New Roman" w:hAnsi="Verdana" w:cs="Times New Roman"/>
          <w:bCs w:val="0"/>
          <w:color w:val="auto"/>
          <w:sz w:val="28"/>
          <w:szCs w:val="28"/>
        </w:rPr>
      </w:pPr>
    </w:p>
    <w:p w:rsidR="0027522C" w:rsidRDefault="0027522C" w:rsidP="007F28DA">
      <w:pPr>
        <w:pStyle w:val="Nadpis3"/>
        <w:keepLines w:val="0"/>
        <w:numPr>
          <w:ilvl w:val="2"/>
          <w:numId w:val="1"/>
        </w:numPr>
        <w:tabs>
          <w:tab w:val="left" w:pos="0"/>
        </w:tabs>
        <w:spacing w:before="0"/>
        <w:jc w:val="center"/>
        <w:rPr>
          <w:rFonts w:ascii="Verdana" w:eastAsia="Times New Roman" w:hAnsi="Verdana" w:cs="Times New Roman"/>
          <w:bCs w:val="0"/>
          <w:color w:val="auto"/>
          <w:sz w:val="28"/>
          <w:szCs w:val="28"/>
        </w:rPr>
      </w:pPr>
    </w:p>
    <w:p w:rsidR="007F28DA" w:rsidRPr="000C252D" w:rsidRDefault="003D4B28" w:rsidP="007F28DA">
      <w:pPr>
        <w:pStyle w:val="Nadpis3"/>
        <w:keepLines w:val="0"/>
        <w:numPr>
          <w:ilvl w:val="2"/>
          <w:numId w:val="1"/>
        </w:numPr>
        <w:tabs>
          <w:tab w:val="left" w:pos="0"/>
        </w:tabs>
        <w:spacing w:before="0"/>
        <w:jc w:val="center"/>
        <w:rPr>
          <w:rFonts w:ascii="Verdana" w:eastAsia="Times New Roman" w:hAnsi="Verdana" w:cs="Times New Roman"/>
          <w:bCs w:val="0"/>
          <w:color w:val="auto"/>
          <w:sz w:val="28"/>
          <w:szCs w:val="28"/>
        </w:rPr>
      </w:pPr>
      <w:r w:rsidRPr="000C252D">
        <w:rPr>
          <w:rFonts w:ascii="Verdana" w:eastAsia="Times New Roman" w:hAnsi="Verdana" w:cs="Times New Roman"/>
          <w:bCs w:val="0"/>
          <w:color w:val="auto"/>
          <w:sz w:val="28"/>
          <w:szCs w:val="28"/>
        </w:rPr>
        <w:t>Z</w:t>
      </w:r>
      <w:r w:rsidR="007F28DA" w:rsidRPr="000C252D">
        <w:rPr>
          <w:rFonts w:ascii="Verdana" w:eastAsia="Times New Roman" w:hAnsi="Verdana" w:cs="Times New Roman"/>
          <w:bCs w:val="0"/>
          <w:color w:val="auto"/>
          <w:sz w:val="28"/>
          <w:szCs w:val="28"/>
        </w:rPr>
        <w:t>adávací dokumentace</w:t>
      </w:r>
    </w:p>
    <w:p w:rsidR="007F28DA" w:rsidRPr="00037090" w:rsidRDefault="007F28DA" w:rsidP="007F28DA">
      <w:pPr>
        <w:pStyle w:val="Zkladntext"/>
        <w:rPr>
          <w:rFonts w:ascii="Times New Roman" w:hAnsi="Times New Roman"/>
          <w:sz w:val="28"/>
          <w:szCs w:val="28"/>
        </w:rPr>
      </w:pPr>
    </w:p>
    <w:p w:rsidR="007F28DA" w:rsidRDefault="007F28DA" w:rsidP="007F28DA">
      <w:pPr>
        <w:pStyle w:val="Zkladntext"/>
        <w:rPr>
          <w:sz w:val="20"/>
        </w:rPr>
      </w:pPr>
      <w:r>
        <w:rPr>
          <w:sz w:val="20"/>
        </w:rPr>
        <w:t>pro zpracování nabídky k veřejné zakázce dle zákona č. 137/2006 Sb. o veřejných zakázkách, v platném znění (dále jen „zákon“)</w:t>
      </w:r>
    </w:p>
    <w:p w:rsidR="007F28DA" w:rsidRDefault="007F28DA" w:rsidP="007F28DA">
      <w:pPr>
        <w:rPr>
          <w:rFonts w:ascii="Verdana" w:hAnsi="Verdana"/>
          <w:sz w:val="20"/>
        </w:rPr>
      </w:pPr>
    </w:p>
    <w:p w:rsidR="005B19C4" w:rsidRDefault="005B19C4" w:rsidP="00E10AC5">
      <w:pPr>
        <w:pStyle w:val="KAPITOLA"/>
        <w:ind w:left="705" w:hanging="705"/>
        <w:jc w:val="both"/>
        <w:rPr>
          <w:b w:val="0"/>
          <w:sz w:val="20"/>
        </w:rPr>
      </w:pPr>
      <w:bookmarkStart w:id="0" w:name="_Toc457483250"/>
      <w:r>
        <w:rPr>
          <w:sz w:val="20"/>
        </w:rPr>
        <w:t>O</w:t>
      </w:r>
      <w:r w:rsidR="00417235">
        <w:rPr>
          <w:sz w:val="20"/>
        </w:rPr>
        <w:t>becné pokyny a informace</w:t>
      </w:r>
      <w:bookmarkEnd w:id="0"/>
    </w:p>
    <w:p w:rsidR="00511014" w:rsidRDefault="00511014" w:rsidP="007F28DA">
      <w:pPr>
        <w:rPr>
          <w:rFonts w:ascii="Verdana" w:hAnsi="Verdana"/>
          <w:b/>
          <w:sz w:val="20"/>
        </w:rPr>
      </w:pPr>
    </w:p>
    <w:p w:rsidR="005B19C4" w:rsidRPr="00511014" w:rsidRDefault="00511014" w:rsidP="007F28DA">
      <w:pPr>
        <w:rPr>
          <w:rFonts w:ascii="Verdana" w:hAnsi="Verdana"/>
          <w:sz w:val="20"/>
          <w:u w:val="single"/>
        </w:rPr>
      </w:pPr>
      <w:r w:rsidRPr="00511014">
        <w:rPr>
          <w:rFonts w:ascii="Verdana" w:hAnsi="Verdana"/>
          <w:sz w:val="20"/>
          <w:u w:val="single"/>
        </w:rPr>
        <w:t>Identifikační údaje o zadavateli:</w:t>
      </w:r>
    </w:p>
    <w:p w:rsidR="003D4B28" w:rsidRPr="00511014" w:rsidRDefault="003D4B28" w:rsidP="007F28DA">
      <w:pPr>
        <w:rPr>
          <w:rFonts w:ascii="Verdana" w:hAnsi="Verdana"/>
          <w:sz w:val="20"/>
        </w:rPr>
      </w:pPr>
      <w:r w:rsidRPr="00511014">
        <w:rPr>
          <w:rFonts w:ascii="Verdana" w:hAnsi="Verdana"/>
          <w:sz w:val="20"/>
        </w:rPr>
        <w:t>Zadavatel:</w:t>
      </w:r>
    </w:p>
    <w:p w:rsidR="007F28DA" w:rsidRPr="00BF79E9" w:rsidRDefault="007F28DA" w:rsidP="007F28DA">
      <w:pPr>
        <w:suppressAutoHyphens w:val="0"/>
        <w:rPr>
          <w:rFonts w:ascii="Verdana" w:hAnsi="Verdana" w:cs="Calibri"/>
          <w:bCs/>
          <w:sz w:val="20"/>
          <w:szCs w:val="20"/>
          <w:lang w:eastAsia="cs-CZ"/>
        </w:rPr>
      </w:pPr>
      <w:r w:rsidRPr="00BF79E9">
        <w:rPr>
          <w:rFonts w:ascii="Verdana" w:hAnsi="Verdana" w:cs="Calibri"/>
          <w:sz w:val="20"/>
          <w:szCs w:val="20"/>
          <w:lang w:eastAsia="cs-CZ"/>
        </w:rPr>
        <w:t>Název zadavatele:</w:t>
      </w:r>
      <w:r w:rsidRPr="00BF79E9">
        <w:rPr>
          <w:rFonts w:ascii="Verdana" w:hAnsi="Verdana" w:cs="Calibri"/>
          <w:sz w:val="20"/>
          <w:szCs w:val="20"/>
          <w:lang w:eastAsia="cs-CZ"/>
        </w:rPr>
        <w:tab/>
      </w:r>
      <w:r w:rsidRPr="00BF79E9">
        <w:rPr>
          <w:rFonts w:ascii="Verdana" w:hAnsi="Verdana" w:cs="Calibri"/>
          <w:sz w:val="20"/>
          <w:szCs w:val="20"/>
          <w:lang w:eastAsia="cs-CZ"/>
        </w:rPr>
        <w:tab/>
      </w:r>
      <w:r w:rsidRPr="00BF79E9">
        <w:rPr>
          <w:rFonts w:ascii="Verdana" w:hAnsi="Verdana"/>
          <w:bCs/>
          <w:sz w:val="20"/>
          <w:szCs w:val="20"/>
          <w:lang w:eastAsia="cs-CZ"/>
        </w:rPr>
        <w:t>Č</w:t>
      </w:r>
      <w:r w:rsidRPr="00BF79E9">
        <w:rPr>
          <w:rFonts w:ascii="Verdana" w:hAnsi="Verdana" w:cs="Calibri"/>
          <w:bCs/>
          <w:sz w:val="20"/>
          <w:szCs w:val="20"/>
          <w:lang w:eastAsia="cs-CZ"/>
        </w:rPr>
        <w:t>esk</w:t>
      </w:r>
      <w:r w:rsidRPr="00BF79E9">
        <w:rPr>
          <w:rFonts w:ascii="Verdana" w:hAnsi="Verdana" w:cs="Bauhaus 93"/>
          <w:bCs/>
          <w:sz w:val="20"/>
          <w:szCs w:val="20"/>
          <w:lang w:eastAsia="cs-CZ"/>
        </w:rPr>
        <w:t>ý</w:t>
      </w:r>
      <w:r w:rsidRPr="00BF79E9">
        <w:rPr>
          <w:rFonts w:ascii="Verdana" w:hAnsi="Verdana" w:cs="Calibri"/>
          <w:bCs/>
          <w:sz w:val="20"/>
          <w:szCs w:val="20"/>
          <w:lang w:eastAsia="cs-CZ"/>
        </w:rPr>
        <w:t xml:space="preserve"> hydrometeorologick</w:t>
      </w:r>
      <w:r w:rsidRPr="00BF79E9">
        <w:rPr>
          <w:rFonts w:ascii="Verdana" w:hAnsi="Verdana" w:cs="Bauhaus 93"/>
          <w:bCs/>
          <w:sz w:val="20"/>
          <w:szCs w:val="20"/>
          <w:lang w:eastAsia="cs-CZ"/>
        </w:rPr>
        <w:t>ý</w:t>
      </w:r>
      <w:r w:rsidRPr="00BF79E9">
        <w:rPr>
          <w:rFonts w:ascii="Verdana" w:hAnsi="Verdana" w:cs="Calibri"/>
          <w:bCs/>
          <w:sz w:val="20"/>
          <w:szCs w:val="20"/>
          <w:lang w:eastAsia="cs-CZ"/>
        </w:rPr>
        <w:t xml:space="preserve"> </w:t>
      </w:r>
      <w:r w:rsidRPr="00BF79E9">
        <w:rPr>
          <w:rFonts w:ascii="Verdana" w:hAnsi="Verdana" w:cs="Bauhaus 93"/>
          <w:bCs/>
          <w:sz w:val="20"/>
          <w:szCs w:val="20"/>
          <w:lang w:eastAsia="cs-CZ"/>
        </w:rPr>
        <w:t>ú</w:t>
      </w:r>
      <w:r w:rsidRPr="00BF79E9">
        <w:rPr>
          <w:rFonts w:ascii="Verdana" w:hAnsi="Verdana" w:cs="Calibri"/>
          <w:bCs/>
          <w:sz w:val="20"/>
          <w:szCs w:val="20"/>
          <w:lang w:eastAsia="cs-CZ"/>
        </w:rPr>
        <w:t>stav (d</w:t>
      </w:r>
      <w:r w:rsidRPr="00BF79E9">
        <w:rPr>
          <w:rFonts w:ascii="Verdana" w:hAnsi="Verdana" w:cs="Bauhaus 93"/>
          <w:bCs/>
          <w:sz w:val="20"/>
          <w:szCs w:val="20"/>
          <w:lang w:eastAsia="cs-CZ"/>
        </w:rPr>
        <w:t>á</w:t>
      </w:r>
      <w:r w:rsidRPr="00BF79E9">
        <w:rPr>
          <w:rFonts w:ascii="Verdana" w:hAnsi="Verdana" w:cs="Calibri"/>
          <w:bCs/>
          <w:sz w:val="20"/>
          <w:szCs w:val="20"/>
          <w:lang w:eastAsia="cs-CZ"/>
        </w:rPr>
        <w:t xml:space="preserve">le </w:t>
      </w:r>
      <w:r w:rsidRPr="00BF79E9">
        <w:rPr>
          <w:rFonts w:ascii="Verdana" w:hAnsi="Verdana" w:cs="Bauhaus 93"/>
          <w:bCs/>
          <w:sz w:val="20"/>
          <w:szCs w:val="20"/>
          <w:lang w:eastAsia="cs-CZ"/>
        </w:rPr>
        <w:t>„</w:t>
      </w:r>
      <w:r w:rsidRPr="00BF79E9">
        <w:rPr>
          <w:rFonts w:ascii="Verdana" w:hAnsi="Verdana"/>
          <w:bCs/>
          <w:sz w:val="20"/>
          <w:szCs w:val="20"/>
          <w:lang w:eastAsia="cs-CZ"/>
        </w:rPr>
        <w:t>Č</w:t>
      </w:r>
      <w:r w:rsidRPr="00BF79E9">
        <w:rPr>
          <w:rFonts w:ascii="Verdana" w:hAnsi="Verdana" w:cs="Calibri"/>
          <w:bCs/>
          <w:sz w:val="20"/>
          <w:szCs w:val="20"/>
          <w:lang w:eastAsia="cs-CZ"/>
        </w:rPr>
        <w:t>HM</w:t>
      </w:r>
      <w:r w:rsidRPr="00BF79E9">
        <w:rPr>
          <w:rFonts w:ascii="Verdana" w:hAnsi="Verdana" w:cs="Bauhaus 93"/>
          <w:bCs/>
          <w:sz w:val="20"/>
          <w:szCs w:val="20"/>
          <w:lang w:eastAsia="cs-CZ"/>
        </w:rPr>
        <w:t>Ú“</w:t>
      </w:r>
      <w:r w:rsidRPr="00BF79E9">
        <w:rPr>
          <w:rFonts w:ascii="Verdana" w:hAnsi="Verdana" w:cs="Calibri"/>
          <w:bCs/>
          <w:sz w:val="20"/>
          <w:szCs w:val="20"/>
          <w:lang w:eastAsia="cs-CZ"/>
        </w:rPr>
        <w:t xml:space="preserve"> nebo </w:t>
      </w:r>
      <w:r>
        <w:rPr>
          <w:rFonts w:ascii="Verdana" w:hAnsi="Verdana" w:cs="Calibri"/>
          <w:bCs/>
          <w:sz w:val="20"/>
          <w:szCs w:val="20"/>
          <w:lang w:eastAsia="cs-CZ"/>
        </w:rPr>
        <w:tab/>
      </w:r>
      <w:r>
        <w:rPr>
          <w:rFonts w:ascii="Verdana" w:hAnsi="Verdana" w:cs="Calibri"/>
          <w:bCs/>
          <w:sz w:val="20"/>
          <w:szCs w:val="20"/>
          <w:lang w:eastAsia="cs-CZ"/>
        </w:rPr>
        <w:tab/>
      </w:r>
      <w:r>
        <w:rPr>
          <w:rFonts w:ascii="Verdana" w:hAnsi="Verdana" w:cs="Calibri"/>
          <w:bCs/>
          <w:sz w:val="20"/>
          <w:szCs w:val="20"/>
          <w:lang w:eastAsia="cs-CZ"/>
        </w:rPr>
        <w:tab/>
      </w:r>
      <w:r>
        <w:rPr>
          <w:rFonts w:ascii="Verdana" w:hAnsi="Verdana" w:cs="Calibri"/>
          <w:bCs/>
          <w:sz w:val="20"/>
          <w:szCs w:val="20"/>
          <w:lang w:eastAsia="cs-CZ"/>
        </w:rPr>
        <w:tab/>
      </w:r>
      <w:r>
        <w:rPr>
          <w:rFonts w:ascii="Verdana" w:hAnsi="Verdana" w:cs="Calibri"/>
          <w:bCs/>
          <w:sz w:val="20"/>
          <w:szCs w:val="20"/>
          <w:lang w:eastAsia="cs-CZ"/>
        </w:rPr>
        <w:tab/>
      </w:r>
      <w:r w:rsidRPr="00BF79E9">
        <w:rPr>
          <w:rFonts w:ascii="Verdana" w:hAnsi="Verdana" w:cs="Bauhaus 93"/>
          <w:bCs/>
          <w:sz w:val="20"/>
          <w:szCs w:val="20"/>
          <w:lang w:eastAsia="cs-CZ"/>
        </w:rPr>
        <w:t>„</w:t>
      </w:r>
      <w:r w:rsidRPr="00BF79E9">
        <w:rPr>
          <w:rFonts w:ascii="Verdana" w:hAnsi="Verdana" w:cs="Calibri"/>
          <w:bCs/>
          <w:sz w:val="20"/>
          <w:szCs w:val="20"/>
          <w:lang w:eastAsia="cs-CZ"/>
        </w:rPr>
        <w:t>zadavatel</w:t>
      </w:r>
      <w:r w:rsidRPr="00BF79E9">
        <w:rPr>
          <w:rFonts w:ascii="Verdana" w:hAnsi="Verdana" w:cs="Bauhaus 93"/>
          <w:bCs/>
          <w:sz w:val="20"/>
          <w:szCs w:val="20"/>
          <w:lang w:eastAsia="cs-CZ"/>
        </w:rPr>
        <w:t>“</w:t>
      </w:r>
      <w:r w:rsidRPr="00BF79E9">
        <w:rPr>
          <w:rFonts w:ascii="Verdana" w:hAnsi="Verdana" w:cs="Calibri"/>
          <w:bCs/>
          <w:sz w:val="20"/>
          <w:szCs w:val="20"/>
          <w:lang w:eastAsia="cs-CZ"/>
        </w:rPr>
        <w:t>)</w:t>
      </w:r>
    </w:p>
    <w:p w:rsidR="007F28DA" w:rsidRPr="00BF79E9" w:rsidRDefault="007F28DA" w:rsidP="007F28DA">
      <w:pPr>
        <w:suppressAutoHyphens w:val="0"/>
        <w:rPr>
          <w:rFonts w:ascii="Verdana" w:hAnsi="Verdana" w:cs="Calibri"/>
          <w:bCs/>
          <w:sz w:val="20"/>
          <w:szCs w:val="20"/>
          <w:lang w:eastAsia="cs-CZ"/>
        </w:rPr>
      </w:pP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cs="Calibri"/>
          <w:bCs/>
          <w:sz w:val="20"/>
          <w:szCs w:val="20"/>
          <w:lang w:eastAsia="cs-CZ"/>
        </w:rPr>
        <w:tab/>
        <w:t>státní p</w:t>
      </w:r>
      <w:r w:rsidRPr="00BF79E9">
        <w:rPr>
          <w:rFonts w:ascii="Verdana" w:hAnsi="Verdana"/>
          <w:bCs/>
          <w:sz w:val="20"/>
          <w:szCs w:val="20"/>
          <w:lang w:eastAsia="cs-CZ"/>
        </w:rPr>
        <w:t>ř</w:t>
      </w:r>
      <w:r w:rsidRPr="00BF79E9">
        <w:rPr>
          <w:rFonts w:ascii="Verdana" w:hAnsi="Verdana" w:cs="Bauhaus 93"/>
          <w:bCs/>
          <w:sz w:val="20"/>
          <w:szCs w:val="20"/>
          <w:lang w:eastAsia="cs-CZ"/>
        </w:rPr>
        <w:t>í</w:t>
      </w:r>
      <w:r w:rsidRPr="00BF79E9">
        <w:rPr>
          <w:rFonts w:ascii="Verdana" w:hAnsi="Verdana" w:cs="Calibri"/>
          <w:bCs/>
          <w:sz w:val="20"/>
          <w:szCs w:val="20"/>
          <w:lang w:eastAsia="cs-CZ"/>
        </w:rPr>
        <w:t>sp</w:t>
      </w:r>
      <w:r w:rsidRPr="00BF79E9">
        <w:rPr>
          <w:rFonts w:ascii="Verdana" w:hAnsi="Verdana"/>
          <w:bCs/>
          <w:sz w:val="20"/>
          <w:szCs w:val="20"/>
          <w:lang w:eastAsia="cs-CZ"/>
        </w:rPr>
        <w:t>ě</w:t>
      </w:r>
      <w:r w:rsidRPr="00BF79E9">
        <w:rPr>
          <w:rFonts w:ascii="Verdana" w:hAnsi="Verdana" w:cs="Calibri"/>
          <w:bCs/>
          <w:sz w:val="20"/>
          <w:szCs w:val="20"/>
          <w:lang w:eastAsia="cs-CZ"/>
        </w:rPr>
        <w:t>vkov</w:t>
      </w:r>
      <w:r w:rsidRPr="00BF79E9">
        <w:rPr>
          <w:rFonts w:ascii="Verdana" w:hAnsi="Verdana" w:cs="Bauhaus 93"/>
          <w:bCs/>
          <w:sz w:val="20"/>
          <w:szCs w:val="20"/>
          <w:lang w:eastAsia="cs-CZ"/>
        </w:rPr>
        <w:t>á</w:t>
      </w:r>
      <w:r w:rsidRPr="00BF79E9">
        <w:rPr>
          <w:rFonts w:ascii="Verdana" w:hAnsi="Verdana" w:cs="Calibri"/>
          <w:bCs/>
          <w:sz w:val="20"/>
          <w:szCs w:val="20"/>
          <w:lang w:eastAsia="cs-CZ"/>
        </w:rPr>
        <w:t xml:space="preserve"> organizace</w:t>
      </w:r>
    </w:p>
    <w:p w:rsidR="007F28DA" w:rsidRPr="00BF79E9" w:rsidRDefault="005B19C4" w:rsidP="007F28DA">
      <w:pPr>
        <w:suppressAutoHyphens w:val="0"/>
        <w:rPr>
          <w:rFonts w:ascii="Verdana" w:hAnsi="Verdana" w:cs="Calibri"/>
          <w:bCs/>
          <w:sz w:val="20"/>
          <w:szCs w:val="20"/>
          <w:lang w:eastAsia="cs-CZ"/>
        </w:rPr>
      </w:pPr>
      <w:r>
        <w:rPr>
          <w:rFonts w:ascii="Verdana" w:hAnsi="Verdana" w:cs="Calibri"/>
          <w:bCs/>
          <w:sz w:val="20"/>
          <w:szCs w:val="20"/>
          <w:lang w:eastAsia="cs-CZ"/>
        </w:rPr>
        <w:t>S</w:t>
      </w:r>
      <w:r w:rsidR="007F28DA" w:rsidRPr="00BF79E9">
        <w:rPr>
          <w:rFonts w:ascii="Verdana" w:hAnsi="Verdana" w:cs="Calibri"/>
          <w:bCs/>
          <w:sz w:val="20"/>
          <w:szCs w:val="20"/>
          <w:lang w:eastAsia="cs-CZ"/>
        </w:rPr>
        <w:t>ídlo:</w:t>
      </w:r>
      <w:r w:rsidR="007F28DA" w:rsidRPr="00BF79E9">
        <w:rPr>
          <w:rFonts w:ascii="Verdana" w:hAnsi="Verdana" w:cs="Calibri"/>
          <w:bCs/>
          <w:sz w:val="20"/>
          <w:szCs w:val="20"/>
          <w:lang w:eastAsia="cs-CZ"/>
        </w:rPr>
        <w:tab/>
      </w:r>
      <w:r w:rsidR="007F28DA" w:rsidRPr="00BF79E9">
        <w:rPr>
          <w:rFonts w:ascii="Verdana" w:hAnsi="Verdana" w:cs="Calibri"/>
          <w:bCs/>
          <w:sz w:val="20"/>
          <w:szCs w:val="20"/>
          <w:lang w:eastAsia="cs-CZ"/>
        </w:rPr>
        <w:tab/>
      </w:r>
      <w:r w:rsidR="007F28DA" w:rsidRPr="00BF79E9">
        <w:rPr>
          <w:rFonts w:ascii="Verdana" w:hAnsi="Verdana" w:cs="Calibri"/>
          <w:bCs/>
          <w:sz w:val="20"/>
          <w:szCs w:val="20"/>
          <w:lang w:eastAsia="cs-CZ"/>
        </w:rPr>
        <w:tab/>
      </w:r>
      <w:r w:rsidR="007F28DA" w:rsidRPr="00BF79E9">
        <w:rPr>
          <w:rFonts w:ascii="Verdana" w:hAnsi="Verdana" w:cs="Calibri"/>
          <w:bCs/>
          <w:sz w:val="20"/>
          <w:szCs w:val="20"/>
          <w:lang w:eastAsia="cs-CZ"/>
        </w:rPr>
        <w:tab/>
      </w:r>
      <w:r w:rsidR="007F28DA" w:rsidRPr="00BF79E9">
        <w:rPr>
          <w:rFonts w:ascii="Verdana" w:hAnsi="Verdana"/>
          <w:sz w:val="20"/>
          <w:szCs w:val="20"/>
          <w:lang w:eastAsia="cs-CZ"/>
        </w:rPr>
        <w:t>Na Šabatce 17, 143 06 Praha 4</w:t>
      </w:r>
    </w:p>
    <w:p w:rsidR="007F28DA" w:rsidRPr="00BF79E9" w:rsidRDefault="005B19C4" w:rsidP="007F28DA">
      <w:pPr>
        <w:suppressAutoHyphens w:val="0"/>
        <w:ind w:left="2835" w:hanging="2835"/>
        <w:rPr>
          <w:rFonts w:ascii="Verdana" w:hAnsi="Verdana"/>
          <w:sz w:val="20"/>
          <w:szCs w:val="20"/>
          <w:lang w:eastAsia="cs-CZ"/>
        </w:rPr>
      </w:pPr>
      <w:r>
        <w:rPr>
          <w:rFonts w:ascii="Verdana" w:hAnsi="Verdana" w:cs="Calibri"/>
          <w:bCs/>
          <w:sz w:val="20"/>
          <w:szCs w:val="20"/>
          <w:lang w:eastAsia="cs-CZ"/>
        </w:rPr>
        <w:t>S</w:t>
      </w:r>
      <w:r w:rsidR="007F28DA" w:rsidRPr="00BF79E9">
        <w:rPr>
          <w:rFonts w:ascii="Verdana" w:hAnsi="Verdana" w:cs="Calibri"/>
          <w:bCs/>
          <w:sz w:val="20"/>
          <w:szCs w:val="20"/>
          <w:lang w:eastAsia="cs-CZ"/>
        </w:rPr>
        <w:t>tatutární orgán:</w:t>
      </w:r>
      <w:r w:rsidR="007F28DA" w:rsidRPr="00BF79E9">
        <w:rPr>
          <w:rFonts w:ascii="Verdana" w:hAnsi="Verdana" w:cs="Calibri"/>
          <w:bCs/>
          <w:sz w:val="20"/>
          <w:szCs w:val="20"/>
          <w:lang w:eastAsia="cs-CZ"/>
        </w:rPr>
        <w:tab/>
      </w:r>
      <w:r w:rsidR="007F28DA" w:rsidRPr="00BF79E9">
        <w:rPr>
          <w:rFonts w:ascii="Verdana" w:hAnsi="Verdana"/>
          <w:sz w:val="20"/>
          <w:szCs w:val="20"/>
          <w:lang w:eastAsia="cs-CZ"/>
        </w:rPr>
        <w:t>Ing. Václav Dvoř</w:t>
      </w:r>
      <w:r w:rsidR="007F28DA" w:rsidRPr="00BF79E9">
        <w:rPr>
          <w:rFonts w:ascii="Verdana" w:hAnsi="Verdana" w:cs="Bauhaus 93"/>
          <w:sz w:val="20"/>
          <w:szCs w:val="20"/>
          <w:lang w:eastAsia="cs-CZ"/>
        </w:rPr>
        <w:t>á</w:t>
      </w:r>
      <w:r w:rsidR="007F28DA" w:rsidRPr="00BF79E9">
        <w:rPr>
          <w:rFonts w:ascii="Verdana" w:hAnsi="Verdana"/>
          <w:sz w:val="20"/>
          <w:szCs w:val="20"/>
          <w:lang w:eastAsia="cs-CZ"/>
        </w:rPr>
        <w:t xml:space="preserve">k, Ph.D. </w:t>
      </w:r>
      <w:r w:rsidR="007F28DA" w:rsidRPr="00BF79E9">
        <w:rPr>
          <w:rFonts w:ascii="Verdana" w:hAnsi="Verdana" w:cs="Bauhaus 93"/>
          <w:sz w:val="20"/>
          <w:szCs w:val="20"/>
          <w:lang w:eastAsia="cs-CZ"/>
        </w:rPr>
        <w:t>–</w:t>
      </w:r>
      <w:r w:rsidR="007F28DA" w:rsidRPr="00BF79E9">
        <w:rPr>
          <w:rFonts w:ascii="Verdana" w:hAnsi="Verdana"/>
          <w:sz w:val="20"/>
          <w:szCs w:val="20"/>
          <w:lang w:eastAsia="cs-CZ"/>
        </w:rPr>
        <w:t xml:space="preserve"> ředitel </w:t>
      </w:r>
      <w:r w:rsidR="007F28DA" w:rsidRPr="00BF79E9">
        <w:rPr>
          <w:rFonts w:ascii="Verdana" w:hAnsi="Verdana" w:cs="Bauhaus 93"/>
          <w:sz w:val="20"/>
          <w:szCs w:val="20"/>
          <w:lang w:eastAsia="cs-CZ"/>
        </w:rPr>
        <w:t>ú</w:t>
      </w:r>
      <w:r w:rsidR="007F28DA" w:rsidRPr="00BF79E9">
        <w:rPr>
          <w:rFonts w:ascii="Verdana" w:hAnsi="Verdana"/>
          <w:sz w:val="20"/>
          <w:szCs w:val="20"/>
          <w:lang w:eastAsia="cs-CZ"/>
        </w:rPr>
        <w:t>stavu</w:t>
      </w:r>
    </w:p>
    <w:p w:rsidR="007F28DA" w:rsidRPr="00BF79E9" w:rsidRDefault="007F28DA" w:rsidP="007F28DA">
      <w:pPr>
        <w:suppressAutoHyphens w:val="0"/>
        <w:rPr>
          <w:rFonts w:ascii="Verdana" w:hAnsi="Verdana" w:cs="Calibri"/>
          <w:bCs/>
          <w:sz w:val="20"/>
          <w:szCs w:val="20"/>
          <w:lang w:eastAsia="cs-CZ"/>
        </w:rPr>
      </w:pPr>
      <w:r w:rsidRPr="00BF79E9">
        <w:rPr>
          <w:rFonts w:ascii="Verdana" w:hAnsi="Verdana" w:cs="Calibri"/>
          <w:bCs/>
          <w:sz w:val="20"/>
          <w:szCs w:val="20"/>
          <w:lang w:eastAsia="cs-CZ"/>
        </w:rPr>
        <w:t>I</w:t>
      </w:r>
      <w:r w:rsidRPr="00BF79E9">
        <w:rPr>
          <w:rFonts w:ascii="Verdana" w:hAnsi="Verdana"/>
          <w:bCs/>
          <w:sz w:val="20"/>
          <w:szCs w:val="20"/>
          <w:lang w:eastAsia="cs-CZ"/>
        </w:rPr>
        <w:t>Č</w:t>
      </w:r>
      <w:r w:rsidRPr="00BF79E9">
        <w:rPr>
          <w:rFonts w:ascii="Verdana" w:hAnsi="Verdana" w:cs="Calibri"/>
          <w:bCs/>
          <w:sz w:val="20"/>
          <w:szCs w:val="20"/>
          <w:lang w:eastAsia="cs-CZ"/>
        </w:rPr>
        <w:t>:</w:t>
      </w: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sz w:val="20"/>
          <w:szCs w:val="20"/>
          <w:lang w:eastAsia="cs-CZ"/>
        </w:rPr>
        <w:t>00020699</w:t>
      </w:r>
    </w:p>
    <w:p w:rsidR="007F28DA" w:rsidRPr="00BF79E9" w:rsidRDefault="007F28DA" w:rsidP="007F28DA">
      <w:pPr>
        <w:suppressAutoHyphens w:val="0"/>
        <w:rPr>
          <w:rFonts w:ascii="Verdana" w:hAnsi="Verdana"/>
          <w:sz w:val="20"/>
          <w:szCs w:val="20"/>
          <w:lang w:eastAsia="cs-CZ"/>
        </w:rPr>
      </w:pPr>
      <w:r w:rsidRPr="00BF79E9">
        <w:rPr>
          <w:rFonts w:ascii="Verdana" w:hAnsi="Verdana" w:cs="Calibri"/>
          <w:bCs/>
          <w:sz w:val="20"/>
          <w:szCs w:val="20"/>
          <w:lang w:eastAsia="cs-CZ"/>
        </w:rPr>
        <w:t>DI</w:t>
      </w:r>
      <w:r w:rsidRPr="00BF79E9">
        <w:rPr>
          <w:rFonts w:ascii="Verdana" w:hAnsi="Verdana"/>
          <w:bCs/>
          <w:sz w:val="20"/>
          <w:szCs w:val="20"/>
          <w:lang w:eastAsia="cs-CZ"/>
        </w:rPr>
        <w:t>Č</w:t>
      </w:r>
      <w:r w:rsidRPr="00BF79E9">
        <w:rPr>
          <w:rFonts w:ascii="Verdana" w:hAnsi="Verdana" w:cs="Calibri"/>
          <w:bCs/>
          <w:sz w:val="20"/>
          <w:szCs w:val="20"/>
          <w:lang w:eastAsia="cs-CZ"/>
        </w:rPr>
        <w:t>:</w:t>
      </w: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cs="Calibri"/>
          <w:bCs/>
          <w:sz w:val="20"/>
          <w:szCs w:val="20"/>
          <w:lang w:eastAsia="cs-CZ"/>
        </w:rPr>
        <w:tab/>
      </w:r>
      <w:r w:rsidRPr="00BF79E9">
        <w:rPr>
          <w:rFonts w:ascii="Verdana" w:hAnsi="Verdana" w:cs="Calibri"/>
          <w:bCs/>
          <w:sz w:val="20"/>
          <w:szCs w:val="20"/>
          <w:lang w:eastAsia="cs-CZ"/>
        </w:rPr>
        <w:tab/>
        <w:t>CZ</w:t>
      </w:r>
      <w:bookmarkStart w:id="1" w:name="_Toc326756754"/>
      <w:bookmarkStart w:id="2" w:name="_Toc328137643"/>
      <w:r w:rsidRPr="00BF79E9">
        <w:rPr>
          <w:rFonts w:ascii="Verdana" w:hAnsi="Verdana"/>
          <w:sz w:val="20"/>
          <w:szCs w:val="20"/>
          <w:lang w:eastAsia="cs-CZ"/>
        </w:rPr>
        <w:t>00020699</w:t>
      </w:r>
    </w:p>
    <w:p w:rsidR="007F28DA" w:rsidRPr="00BF79E9" w:rsidRDefault="007F28DA" w:rsidP="007F28DA">
      <w:pPr>
        <w:suppressAutoHyphens w:val="0"/>
        <w:rPr>
          <w:rFonts w:ascii="Verdana" w:hAnsi="Verdana"/>
          <w:sz w:val="20"/>
          <w:szCs w:val="20"/>
          <w:lang w:eastAsia="cs-CZ"/>
        </w:rPr>
      </w:pPr>
    </w:p>
    <w:bookmarkEnd w:id="1"/>
    <w:bookmarkEnd w:id="2"/>
    <w:p w:rsidR="002C0D89" w:rsidRDefault="002C0D89" w:rsidP="00ED7D8B">
      <w:pPr>
        <w:pStyle w:val="Nadpis2"/>
        <w:jc w:val="both"/>
        <w:rPr>
          <w:rFonts w:ascii="Verdana" w:eastAsia="Times New Roman" w:hAnsi="Verdana" w:cs="Times New Roman"/>
          <w:b w:val="0"/>
          <w:bCs w:val="0"/>
          <w:color w:val="auto"/>
          <w:sz w:val="20"/>
          <w:szCs w:val="20"/>
          <w:lang w:eastAsia="cs-CZ"/>
        </w:rPr>
      </w:pPr>
      <w:r w:rsidRPr="002C0D89">
        <w:rPr>
          <w:rFonts w:ascii="Verdana" w:eastAsia="Times New Roman" w:hAnsi="Verdana" w:cs="Times New Roman"/>
          <w:b w:val="0"/>
          <w:bCs w:val="0"/>
          <w:color w:val="auto"/>
          <w:sz w:val="20"/>
          <w:szCs w:val="20"/>
          <w:lang w:eastAsia="cs-CZ"/>
        </w:rPr>
        <w:t>Zadávací řízení se řídí zákonem č. 137/2006 Sb. o veřejných zakázkách v platném znění (dále „zákon“) a souvisejícími předpisy. Náležitosti zadávacího řízení, které nejsou specificky uvedeny v této zadávací dokumentaci (dále jen „ZD“), jsou dány ustanoveními tohoto zákona.</w:t>
      </w:r>
    </w:p>
    <w:p w:rsidR="00914D62" w:rsidRDefault="00914D62" w:rsidP="00914D62">
      <w:pPr>
        <w:rPr>
          <w:lang w:eastAsia="cs-CZ"/>
        </w:rPr>
      </w:pPr>
    </w:p>
    <w:p w:rsidR="00914D62" w:rsidRPr="007A0CD6" w:rsidRDefault="00914D62" w:rsidP="00914D62">
      <w:pPr>
        <w:rPr>
          <w:rFonts w:ascii="Verdana" w:hAnsi="Verdana"/>
          <w:sz w:val="20"/>
          <w:szCs w:val="20"/>
          <w:lang w:eastAsia="cs-CZ"/>
        </w:rPr>
      </w:pPr>
      <w:r w:rsidRPr="007A0CD6">
        <w:rPr>
          <w:rFonts w:ascii="Verdana" w:hAnsi="Verdana"/>
          <w:sz w:val="20"/>
          <w:szCs w:val="20"/>
          <w:lang w:eastAsia="cs-CZ"/>
        </w:rPr>
        <w:t>Zadávací řízení se řídí rovněž „Pokyny pro Zadávání veřejných zakázek v OPŽP 2014-2020“ ve znění pro rok 2016, vydané ČR – Ministerstvem životního prostředí, Státním fondem životního prostředí ČR.</w:t>
      </w:r>
    </w:p>
    <w:p w:rsidR="00914D62" w:rsidRPr="007A0CD6" w:rsidRDefault="00914D62" w:rsidP="00914D62">
      <w:pPr>
        <w:rPr>
          <w:rFonts w:ascii="Verdana" w:hAnsi="Verdana"/>
          <w:sz w:val="20"/>
          <w:szCs w:val="20"/>
          <w:lang w:eastAsia="cs-CZ"/>
        </w:rPr>
      </w:pPr>
    </w:p>
    <w:p w:rsidR="00914D62" w:rsidRPr="007A0CD6" w:rsidRDefault="00914D62" w:rsidP="00914D62">
      <w:pPr>
        <w:rPr>
          <w:rFonts w:ascii="Verdana" w:hAnsi="Verdana"/>
          <w:sz w:val="20"/>
          <w:szCs w:val="20"/>
          <w:lang w:eastAsia="cs-CZ"/>
        </w:rPr>
      </w:pPr>
      <w:r w:rsidRPr="007A0CD6">
        <w:rPr>
          <w:rFonts w:ascii="Verdana" w:hAnsi="Verdana"/>
          <w:sz w:val="20"/>
          <w:szCs w:val="20"/>
          <w:lang w:eastAsia="cs-CZ"/>
        </w:rPr>
        <w:t>Název projektu:</w:t>
      </w:r>
      <w:r w:rsidRPr="007A0CD6">
        <w:rPr>
          <w:rFonts w:ascii="Verdana" w:hAnsi="Verdana"/>
          <w:sz w:val="20"/>
          <w:szCs w:val="20"/>
          <w:lang w:eastAsia="cs-CZ"/>
        </w:rPr>
        <w:tab/>
        <w:t>Obnova výpočetního systému pro provoz a rozvoj numerického modelu atmosféry ALADIN</w:t>
      </w:r>
    </w:p>
    <w:p w:rsidR="00914D62" w:rsidRPr="007A0CD6" w:rsidRDefault="00914D62" w:rsidP="00914D62">
      <w:pPr>
        <w:rPr>
          <w:rFonts w:ascii="Verdana" w:hAnsi="Verdana"/>
          <w:sz w:val="20"/>
          <w:szCs w:val="20"/>
          <w:lang w:eastAsia="cs-CZ"/>
        </w:rPr>
      </w:pPr>
    </w:p>
    <w:p w:rsidR="00914D62" w:rsidRPr="007A0CD6" w:rsidRDefault="00914D62" w:rsidP="00914D62">
      <w:pPr>
        <w:rPr>
          <w:rFonts w:ascii="Verdana" w:hAnsi="Verdana"/>
          <w:sz w:val="20"/>
          <w:szCs w:val="20"/>
          <w:lang w:eastAsia="cs-CZ"/>
        </w:rPr>
      </w:pPr>
      <w:r w:rsidRPr="007A0CD6">
        <w:rPr>
          <w:rFonts w:ascii="Verdana" w:hAnsi="Verdana"/>
          <w:sz w:val="20"/>
          <w:szCs w:val="20"/>
          <w:lang w:eastAsia="cs-CZ"/>
        </w:rPr>
        <w:t>Číslo projektu:</w:t>
      </w:r>
      <w:r w:rsidR="00C8602C" w:rsidRPr="007A0CD6">
        <w:rPr>
          <w:rFonts w:ascii="Verdana" w:hAnsi="Verdana"/>
          <w:sz w:val="20"/>
          <w:szCs w:val="20"/>
          <w:lang w:eastAsia="cs-CZ"/>
        </w:rPr>
        <w:t xml:space="preserve"> </w:t>
      </w:r>
      <w:r w:rsidR="00812F39" w:rsidRPr="007A0CD6">
        <w:rPr>
          <w:rFonts w:ascii="Verdana" w:hAnsi="Verdana"/>
          <w:sz w:val="20"/>
          <w:szCs w:val="20"/>
          <w:lang w:eastAsia="cs-CZ"/>
        </w:rPr>
        <w:t>6Rf7XP</w:t>
      </w:r>
      <w:r w:rsidRPr="007A0CD6">
        <w:rPr>
          <w:rFonts w:ascii="Verdana" w:hAnsi="Verdana"/>
          <w:sz w:val="20"/>
          <w:szCs w:val="20"/>
          <w:lang w:eastAsia="cs-CZ"/>
        </w:rPr>
        <w:tab/>
      </w:r>
    </w:p>
    <w:p w:rsidR="002C0D89" w:rsidRPr="002C0D89" w:rsidRDefault="002C0D89" w:rsidP="002C0D89">
      <w:pPr>
        <w:pStyle w:val="Nadpis2"/>
        <w:rPr>
          <w:rFonts w:ascii="Verdana" w:eastAsia="Times New Roman" w:hAnsi="Verdana" w:cs="Times New Roman"/>
          <w:b w:val="0"/>
          <w:bCs w:val="0"/>
          <w:color w:val="auto"/>
          <w:sz w:val="20"/>
          <w:szCs w:val="20"/>
          <w:lang w:eastAsia="cs-CZ"/>
        </w:rPr>
      </w:pPr>
      <w:r w:rsidRPr="002C0D89">
        <w:rPr>
          <w:rFonts w:ascii="Verdana" w:eastAsia="Times New Roman" w:hAnsi="Verdana" w:cs="Times New Roman"/>
          <w:b w:val="0"/>
          <w:bCs w:val="0"/>
          <w:color w:val="auto"/>
          <w:sz w:val="20"/>
          <w:szCs w:val="20"/>
          <w:lang w:eastAsia="cs-CZ"/>
        </w:rPr>
        <w:lastRenderedPageBreak/>
        <w:t>Dny uváděné ve lhůtách znamenají dny kalendářní, pokud není uvedeno jinak.</w:t>
      </w:r>
    </w:p>
    <w:p w:rsidR="002C0D89" w:rsidRPr="002C0D89" w:rsidRDefault="002C0D89" w:rsidP="002C0D89">
      <w:pPr>
        <w:pStyle w:val="Nadpis2"/>
        <w:rPr>
          <w:rFonts w:ascii="Verdana" w:eastAsia="Times New Roman" w:hAnsi="Verdana" w:cs="Times New Roman"/>
          <w:b w:val="0"/>
          <w:bCs w:val="0"/>
          <w:color w:val="auto"/>
          <w:sz w:val="20"/>
          <w:szCs w:val="20"/>
          <w:lang w:eastAsia="cs-CZ"/>
        </w:rPr>
      </w:pPr>
      <w:r w:rsidRPr="002C0D89">
        <w:rPr>
          <w:rFonts w:ascii="Verdana" w:eastAsia="Times New Roman" w:hAnsi="Verdana" w:cs="Times New Roman"/>
          <w:b w:val="0"/>
          <w:bCs w:val="0"/>
          <w:color w:val="auto"/>
          <w:sz w:val="20"/>
          <w:szCs w:val="20"/>
          <w:lang w:eastAsia="cs-CZ"/>
        </w:rPr>
        <w:t>Uchazeč si zajistí technické zázemí pro svoji činnost na vlastní náklady.</w:t>
      </w:r>
    </w:p>
    <w:p w:rsidR="002C0D89" w:rsidRPr="002C0D89" w:rsidRDefault="002C0D89" w:rsidP="00B11486">
      <w:pPr>
        <w:pStyle w:val="Nadpis2"/>
        <w:jc w:val="both"/>
        <w:rPr>
          <w:rFonts w:ascii="Verdana" w:eastAsia="Times New Roman" w:hAnsi="Verdana" w:cs="Times New Roman"/>
          <w:b w:val="0"/>
          <w:bCs w:val="0"/>
          <w:color w:val="auto"/>
          <w:sz w:val="20"/>
          <w:szCs w:val="20"/>
          <w:lang w:eastAsia="cs-CZ"/>
        </w:rPr>
      </w:pPr>
      <w:bookmarkStart w:id="3" w:name="_Ref339272469"/>
      <w:r w:rsidRPr="002C0D89">
        <w:rPr>
          <w:rFonts w:ascii="Verdana" w:eastAsia="Times New Roman" w:hAnsi="Verdana" w:cs="Times New Roman"/>
          <w:b w:val="0"/>
          <w:bCs w:val="0"/>
          <w:color w:val="auto"/>
          <w:sz w:val="20"/>
          <w:szCs w:val="20"/>
          <w:lang w:eastAsia="cs-CZ"/>
        </w:rPr>
        <w:t>V případech, kdy zadavatel požaduje předložení čestného prohlášení, seznamu, nebo prohlášení uchazeče, musí takové dokumenty obsahovat zadavatelem požadované údaje a musí být současně podepsány osobou oprávněnou jednat jménem či za uchazeče. Pokud za uchazeče jedná zmocněnec na základě plné moci, musí být v nabídce předložena plná moc v originále nebo v úředně ověřené kopii.</w:t>
      </w:r>
      <w:bookmarkEnd w:id="3"/>
    </w:p>
    <w:p w:rsidR="002C0D89" w:rsidRDefault="002C0D89" w:rsidP="00636303">
      <w:pPr>
        <w:pStyle w:val="Nadpis2"/>
        <w:jc w:val="both"/>
        <w:rPr>
          <w:rFonts w:ascii="Verdana" w:eastAsia="Times New Roman" w:hAnsi="Verdana" w:cs="Times New Roman"/>
          <w:b w:val="0"/>
          <w:bCs w:val="0"/>
          <w:color w:val="auto"/>
          <w:sz w:val="20"/>
          <w:szCs w:val="20"/>
          <w:lang w:eastAsia="cs-CZ"/>
        </w:rPr>
      </w:pPr>
      <w:r w:rsidRPr="002C0D89">
        <w:rPr>
          <w:rFonts w:ascii="Verdana" w:eastAsia="Times New Roman" w:hAnsi="Verdana" w:cs="Times New Roman"/>
          <w:b w:val="0"/>
          <w:bCs w:val="0"/>
          <w:color w:val="auto"/>
          <w:sz w:val="20"/>
          <w:szCs w:val="20"/>
          <w:lang w:eastAsia="cs-CZ"/>
        </w:rPr>
        <w:t xml:space="preserve">Nabídka musí obsahovat kromě jiného návrh smlouvy podepsaný oprávněnou osobou jednat jménem či za uchazeče. </w:t>
      </w:r>
    </w:p>
    <w:p w:rsidR="00986C28" w:rsidRPr="00986C28" w:rsidRDefault="00986C28" w:rsidP="00986C28">
      <w:pPr>
        <w:rPr>
          <w:lang w:eastAsia="cs-CZ"/>
        </w:rPr>
      </w:pPr>
    </w:p>
    <w:p w:rsidR="00E33369" w:rsidRDefault="00E33369" w:rsidP="00FA5150">
      <w:pPr>
        <w:pStyle w:val="Odstavecseseznamem"/>
        <w:jc w:val="both"/>
        <w:rPr>
          <w:rFonts w:ascii="Verdana" w:hAnsi="Verdana"/>
          <w:color w:val="00B050"/>
          <w:sz w:val="20"/>
          <w:szCs w:val="20"/>
          <w:lang w:eastAsia="cs-CZ"/>
        </w:rPr>
      </w:pPr>
    </w:p>
    <w:p w:rsidR="007F28DA" w:rsidRPr="00986C28" w:rsidRDefault="007F28DA" w:rsidP="007F28DA">
      <w:pPr>
        <w:rPr>
          <w:rFonts w:ascii="Verdana" w:hAnsi="Verdana"/>
          <w:color w:val="00B050"/>
          <w:sz w:val="20"/>
        </w:rPr>
      </w:pPr>
    </w:p>
    <w:p w:rsidR="007F28DA" w:rsidRDefault="007F28DA" w:rsidP="002E7D4B">
      <w:pPr>
        <w:pStyle w:val="KAPITOLA"/>
        <w:ind w:left="705" w:hanging="705"/>
        <w:jc w:val="both"/>
      </w:pPr>
      <w:bookmarkStart w:id="4" w:name="_Toc457483251"/>
      <w:r>
        <w:t xml:space="preserve">1 </w:t>
      </w:r>
      <w:r w:rsidR="002E7D4B">
        <w:tab/>
      </w:r>
      <w:r>
        <w:t>Vymezení předmětu plnění veřejné zakázky</w:t>
      </w:r>
      <w:r w:rsidR="005E38D5">
        <w:t>, doba plnění</w:t>
      </w:r>
      <w:r w:rsidR="002E7D4B">
        <w:t xml:space="preserve"> a</w:t>
      </w:r>
      <w:r w:rsidR="007031FA">
        <w:t xml:space="preserve"> </w:t>
      </w:r>
      <w:r w:rsidR="001F1713">
        <w:t>m</w:t>
      </w:r>
      <w:r w:rsidR="0060527E">
        <w:t>ísto plnění</w:t>
      </w:r>
      <w:r w:rsidR="00745B8F">
        <w:t>, financování, části veřejné zakázky</w:t>
      </w:r>
      <w:bookmarkEnd w:id="4"/>
    </w:p>
    <w:p w:rsidR="00C03F70" w:rsidRDefault="00C03F70" w:rsidP="00E10AC5">
      <w:pPr>
        <w:pStyle w:val="Podkapitola"/>
      </w:pPr>
      <w:bookmarkStart w:id="5" w:name="_Toc286136865"/>
      <w:bookmarkStart w:id="6" w:name="_Toc286137017"/>
      <w:bookmarkStart w:id="7" w:name="_Toc286137151"/>
    </w:p>
    <w:p w:rsidR="007F28DA" w:rsidRPr="00E10AC5" w:rsidRDefault="00E10AC5" w:rsidP="00E10AC5">
      <w:pPr>
        <w:pStyle w:val="Podkapitola"/>
      </w:pPr>
      <w:bookmarkStart w:id="8" w:name="_Toc457483252"/>
      <w:r w:rsidRPr="00E10AC5">
        <w:t xml:space="preserve">1.1 </w:t>
      </w:r>
      <w:r w:rsidR="007F28DA" w:rsidRPr="00E10AC5">
        <w:t>Klasifikace předmětu plnění veřejné zakázky</w:t>
      </w:r>
      <w:bookmarkEnd w:id="5"/>
      <w:bookmarkEnd w:id="6"/>
      <w:bookmarkEnd w:id="7"/>
      <w:bookmarkEnd w:id="8"/>
    </w:p>
    <w:p w:rsidR="007F28DA" w:rsidRDefault="007F28DA" w:rsidP="007F28DA">
      <w:pPr>
        <w:ind w:firstLine="708"/>
        <w:rPr>
          <w:rFonts w:ascii="Verdana" w:hAnsi="Verdana"/>
          <w:sz w:val="20"/>
        </w:rPr>
      </w:pPr>
      <w:r>
        <w:rPr>
          <w:rFonts w:ascii="Verdana" w:hAnsi="Verdana"/>
          <w:sz w:val="20"/>
        </w:rPr>
        <w:t>Klasifikace předmětu plnění veřejné zakázky odpovídá položce:</w:t>
      </w:r>
    </w:p>
    <w:p w:rsidR="007F28DA" w:rsidRPr="006E74A9" w:rsidRDefault="007F28DA" w:rsidP="007F28DA">
      <w:pPr>
        <w:rPr>
          <w:rFonts w:ascii="Verdana" w:hAnsi="Verdana"/>
          <w:sz w:val="20"/>
          <w:szCs w:val="20"/>
        </w:rPr>
      </w:pPr>
      <w:r>
        <w:rPr>
          <w:rFonts w:ascii="Verdana" w:hAnsi="Verdana"/>
          <w:sz w:val="20"/>
        </w:rPr>
        <w:tab/>
      </w:r>
      <w:r w:rsidR="00606C1A" w:rsidRPr="006E74A9">
        <w:rPr>
          <w:rFonts w:ascii="Verdana" w:hAnsi="Verdana"/>
          <w:sz w:val="20"/>
        </w:rPr>
        <w:t>Název:</w:t>
      </w:r>
      <w:r w:rsidR="00606C1A" w:rsidRPr="006E74A9">
        <w:rPr>
          <w:rFonts w:ascii="Verdana" w:hAnsi="Verdana"/>
          <w:sz w:val="20"/>
        </w:rPr>
        <w:tab/>
      </w:r>
      <w:r w:rsidR="00606C1A" w:rsidRPr="006E74A9">
        <w:rPr>
          <w:rFonts w:ascii="Verdana" w:hAnsi="Verdana"/>
          <w:sz w:val="20"/>
        </w:rPr>
        <w:tab/>
      </w:r>
      <w:r w:rsidR="00606C1A" w:rsidRPr="006E74A9">
        <w:rPr>
          <w:rFonts w:ascii="Verdana" w:hAnsi="Verdana"/>
          <w:sz w:val="20"/>
        </w:rPr>
        <w:tab/>
      </w:r>
      <w:r w:rsidR="00606C1A" w:rsidRPr="006E74A9">
        <w:rPr>
          <w:rFonts w:ascii="Verdana" w:hAnsi="Verdana"/>
          <w:sz w:val="20"/>
        </w:rPr>
        <w:tab/>
      </w:r>
      <w:r w:rsidR="006E74A9" w:rsidRPr="006E74A9">
        <w:rPr>
          <w:rFonts w:ascii="Verdana" w:hAnsi="Verdana"/>
          <w:sz w:val="20"/>
        </w:rPr>
        <w:tab/>
      </w:r>
      <w:r w:rsidR="006E74A9" w:rsidRPr="006E74A9">
        <w:rPr>
          <w:rFonts w:ascii="Verdana" w:hAnsi="Verdana"/>
          <w:sz w:val="20"/>
        </w:rPr>
        <w:tab/>
      </w:r>
      <w:r w:rsidR="009216AF">
        <w:rPr>
          <w:rFonts w:ascii="Verdana" w:hAnsi="Verdana"/>
          <w:sz w:val="20"/>
        </w:rPr>
        <w:tab/>
      </w:r>
      <w:r w:rsidR="006E74A9" w:rsidRPr="006E74A9">
        <w:rPr>
          <w:rFonts w:ascii="Verdana" w:hAnsi="Verdana"/>
          <w:sz w:val="20"/>
        </w:rPr>
        <w:t>CPV :</w:t>
      </w:r>
    </w:p>
    <w:p w:rsidR="007F28DA" w:rsidRDefault="00FA5D10" w:rsidP="007F28DA">
      <w:pPr>
        <w:rPr>
          <w:rFonts w:ascii="Verdana" w:hAnsi="Verdana"/>
          <w:sz w:val="20"/>
        </w:rPr>
      </w:pPr>
      <w:r>
        <w:rPr>
          <w:rFonts w:ascii="Verdana" w:hAnsi="Verdana"/>
          <w:sz w:val="20"/>
        </w:rPr>
        <w:tab/>
        <w:t>Počítačové servery</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48822000-6</w:t>
      </w:r>
    </w:p>
    <w:p w:rsidR="006E74A9" w:rsidRDefault="00193232" w:rsidP="007F28DA">
      <w:pPr>
        <w:rPr>
          <w:rFonts w:ascii="Verdana" w:hAnsi="Verdana"/>
          <w:sz w:val="20"/>
        </w:rPr>
      </w:pPr>
      <w:r>
        <w:rPr>
          <w:rFonts w:ascii="Verdana" w:hAnsi="Verdana"/>
          <w:sz w:val="20"/>
        </w:rPr>
        <w:tab/>
        <w:t xml:space="preserve">Opravy a údržba sálových počítačů </w:t>
      </w:r>
      <w:r>
        <w:rPr>
          <w:rFonts w:ascii="Verdana" w:hAnsi="Verdana"/>
          <w:sz w:val="20"/>
        </w:rPr>
        <w:tab/>
      </w:r>
      <w:r>
        <w:rPr>
          <w:rFonts w:ascii="Verdana" w:hAnsi="Verdana"/>
          <w:sz w:val="20"/>
        </w:rPr>
        <w:tab/>
        <w:t>50312100-6</w:t>
      </w:r>
    </w:p>
    <w:p w:rsidR="006E74A9" w:rsidRDefault="008A7CE9" w:rsidP="007F28DA">
      <w:pPr>
        <w:rPr>
          <w:rFonts w:ascii="Verdana" w:hAnsi="Verdana"/>
          <w:sz w:val="20"/>
        </w:rPr>
      </w:pPr>
      <w:r>
        <w:rPr>
          <w:rFonts w:ascii="Verdana" w:hAnsi="Verdana"/>
          <w:sz w:val="20"/>
        </w:rPr>
        <w:tab/>
        <w:t>Podpora programového vybavení</w:t>
      </w:r>
      <w:r>
        <w:rPr>
          <w:rFonts w:ascii="Verdana" w:hAnsi="Verdana"/>
          <w:sz w:val="20"/>
        </w:rPr>
        <w:tab/>
      </w:r>
      <w:r w:rsidR="00193232">
        <w:rPr>
          <w:rFonts w:ascii="Verdana" w:hAnsi="Verdana"/>
          <w:sz w:val="20"/>
        </w:rPr>
        <w:tab/>
      </w:r>
      <w:r w:rsidR="00193232">
        <w:rPr>
          <w:rFonts w:ascii="Verdana" w:hAnsi="Verdana"/>
          <w:sz w:val="20"/>
        </w:rPr>
        <w:tab/>
        <w:t>72261000-2</w:t>
      </w:r>
    </w:p>
    <w:p w:rsidR="006E74A9" w:rsidRDefault="006E74A9" w:rsidP="007F28DA">
      <w:pPr>
        <w:rPr>
          <w:rFonts w:ascii="Verdana" w:hAnsi="Verdana"/>
          <w:sz w:val="20"/>
        </w:rPr>
      </w:pPr>
    </w:p>
    <w:p w:rsidR="00BB2A69" w:rsidRDefault="00BB2A69" w:rsidP="007F28DA">
      <w:pPr>
        <w:rPr>
          <w:rFonts w:ascii="Verdana" w:hAnsi="Verdana"/>
          <w:sz w:val="20"/>
        </w:rPr>
      </w:pPr>
    </w:p>
    <w:p w:rsidR="00247856" w:rsidRDefault="00247856" w:rsidP="007F28DA">
      <w:pPr>
        <w:rPr>
          <w:rFonts w:ascii="Verdana" w:hAnsi="Verdana"/>
          <w:sz w:val="20"/>
        </w:rPr>
      </w:pPr>
    </w:p>
    <w:p w:rsidR="00BB2A69" w:rsidRDefault="00BB2A69" w:rsidP="007F28DA">
      <w:pPr>
        <w:rPr>
          <w:rFonts w:ascii="Verdana" w:hAnsi="Verdana"/>
          <w:sz w:val="20"/>
        </w:rPr>
      </w:pPr>
    </w:p>
    <w:p w:rsidR="007F28DA" w:rsidRDefault="00E10AC5" w:rsidP="00E10AC5">
      <w:pPr>
        <w:pStyle w:val="Podkapitola"/>
      </w:pPr>
      <w:bookmarkStart w:id="9" w:name="_Toc286136866"/>
      <w:bookmarkStart w:id="10" w:name="_Toc286137018"/>
      <w:bookmarkStart w:id="11" w:name="_Toc286137152"/>
      <w:bookmarkStart w:id="12" w:name="_Toc457483253"/>
      <w:r>
        <w:t xml:space="preserve">1.2 </w:t>
      </w:r>
      <w:r w:rsidR="00F72465" w:rsidRPr="00E10AC5">
        <w:t>Vymezení</w:t>
      </w:r>
      <w:r w:rsidR="007F28DA" w:rsidRPr="00E10AC5">
        <w:t xml:space="preserve"> předmětu plnění veřejné zakázky</w:t>
      </w:r>
      <w:bookmarkEnd w:id="9"/>
      <w:bookmarkEnd w:id="10"/>
      <w:bookmarkEnd w:id="11"/>
      <w:bookmarkEnd w:id="12"/>
    </w:p>
    <w:p w:rsidR="0055393A" w:rsidRPr="00E10AC5" w:rsidRDefault="0055393A" w:rsidP="00E10AC5">
      <w:pPr>
        <w:pStyle w:val="Podkapitola"/>
      </w:pPr>
    </w:p>
    <w:p w:rsidR="00582ADC" w:rsidRDefault="007F28DA" w:rsidP="007F28DA">
      <w:pPr>
        <w:ind w:left="705"/>
        <w:jc w:val="both"/>
        <w:rPr>
          <w:rFonts w:ascii="Verdana" w:hAnsi="Verdana"/>
          <w:sz w:val="20"/>
          <w:szCs w:val="20"/>
          <w:u w:val="single"/>
        </w:rPr>
      </w:pPr>
      <w:r w:rsidRPr="007E7647">
        <w:rPr>
          <w:rFonts w:ascii="Verdana" w:hAnsi="Verdana"/>
          <w:sz w:val="20"/>
          <w:szCs w:val="20"/>
          <w:u w:val="single"/>
        </w:rPr>
        <w:t>Předmětem veřejné zakázky je</w:t>
      </w:r>
      <w:r w:rsidR="00582ADC" w:rsidRPr="007E7647">
        <w:rPr>
          <w:rFonts w:ascii="Verdana" w:hAnsi="Verdana"/>
          <w:sz w:val="20"/>
          <w:szCs w:val="20"/>
          <w:u w:val="single"/>
        </w:rPr>
        <w:t>:</w:t>
      </w:r>
    </w:p>
    <w:p w:rsidR="005E6D6E" w:rsidRPr="007E7647" w:rsidRDefault="005E6D6E" w:rsidP="007F28DA">
      <w:pPr>
        <w:ind w:left="705"/>
        <w:jc w:val="both"/>
        <w:rPr>
          <w:rFonts w:ascii="Verdana" w:hAnsi="Verdana"/>
          <w:sz w:val="20"/>
          <w:szCs w:val="20"/>
          <w:u w:val="single"/>
        </w:rPr>
      </w:pPr>
    </w:p>
    <w:p w:rsidR="00582ADC" w:rsidRPr="005E6D6E" w:rsidRDefault="00C400DA" w:rsidP="00C400DA">
      <w:pPr>
        <w:pStyle w:val="Odstavecseseznamem"/>
        <w:numPr>
          <w:ilvl w:val="0"/>
          <w:numId w:val="23"/>
        </w:numPr>
        <w:jc w:val="both"/>
        <w:rPr>
          <w:rFonts w:ascii="Verdana" w:hAnsi="Verdana"/>
          <w:sz w:val="20"/>
          <w:szCs w:val="20"/>
        </w:rPr>
      </w:pPr>
      <w:r w:rsidRPr="00C400DA">
        <w:rPr>
          <w:rFonts w:ascii="Verdana" w:hAnsi="Verdana"/>
          <w:sz w:val="20"/>
          <w:szCs w:val="20"/>
        </w:rPr>
        <w:t>Předmětem veřejné zakázky je dodávka a instalace hardware a software v</w:t>
      </w:r>
      <w:r w:rsidR="00D52529">
        <w:rPr>
          <w:rFonts w:ascii="Verdana" w:hAnsi="Verdana"/>
          <w:sz w:val="20"/>
          <w:szCs w:val="20"/>
        </w:rPr>
        <w:t>ýpočetního systému</w:t>
      </w:r>
      <w:r w:rsidRPr="00C400DA">
        <w:rPr>
          <w:rFonts w:ascii="Verdana" w:hAnsi="Verdana"/>
          <w:sz w:val="20"/>
          <w:szCs w:val="20"/>
        </w:rPr>
        <w:t xml:space="preserve"> pro</w:t>
      </w:r>
      <w:r>
        <w:rPr>
          <w:rFonts w:ascii="Verdana" w:hAnsi="Verdana"/>
          <w:sz w:val="20"/>
          <w:szCs w:val="20"/>
        </w:rPr>
        <w:t xml:space="preserve"> provoz a vývoj numerického předpovědního modelu ALADIN</w:t>
      </w:r>
      <w:r w:rsidRPr="00C400DA">
        <w:rPr>
          <w:rFonts w:ascii="Verdana" w:hAnsi="Verdana"/>
          <w:sz w:val="20"/>
          <w:szCs w:val="20"/>
        </w:rPr>
        <w:t>.</w:t>
      </w:r>
    </w:p>
    <w:p w:rsidR="007031FA" w:rsidRPr="009F3CDD" w:rsidRDefault="00FC58B5" w:rsidP="009F3CDD">
      <w:pPr>
        <w:pStyle w:val="Odstavecseseznamem"/>
        <w:numPr>
          <w:ilvl w:val="0"/>
          <w:numId w:val="23"/>
        </w:numPr>
        <w:spacing w:after="0"/>
        <w:jc w:val="both"/>
        <w:rPr>
          <w:rFonts w:ascii="Verdana" w:hAnsi="Verdana"/>
          <w:sz w:val="20"/>
          <w:szCs w:val="20"/>
        </w:rPr>
      </w:pPr>
      <w:r w:rsidRPr="005E6D6E">
        <w:rPr>
          <w:rFonts w:ascii="Verdana" w:hAnsi="Verdana"/>
          <w:sz w:val="20"/>
          <w:szCs w:val="20"/>
        </w:rPr>
        <w:t>Servisn</w:t>
      </w:r>
      <w:r w:rsidR="009F3CDD">
        <w:rPr>
          <w:rFonts w:ascii="Verdana" w:hAnsi="Verdana"/>
          <w:sz w:val="20"/>
          <w:szCs w:val="20"/>
        </w:rPr>
        <w:t xml:space="preserve">í podpora dodaného hardware a </w:t>
      </w:r>
      <w:r w:rsidR="009F3CDD" w:rsidRPr="00603A16">
        <w:rPr>
          <w:rFonts w:ascii="Verdana" w:hAnsi="Verdana"/>
          <w:sz w:val="20"/>
          <w:szCs w:val="20"/>
        </w:rPr>
        <w:t>software</w:t>
      </w:r>
      <w:r w:rsidR="007F5B90" w:rsidRPr="00603A16">
        <w:rPr>
          <w:rFonts w:ascii="Verdana" w:hAnsi="Verdana"/>
          <w:sz w:val="20"/>
          <w:szCs w:val="20"/>
        </w:rPr>
        <w:t xml:space="preserve"> a</w:t>
      </w:r>
      <w:r w:rsidR="00BA5E09" w:rsidRPr="00603A16">
        <w:rPr>
          <w:rFonts w:ascii="Verdana" w:hAnsi="Verdana"/>
          <w:sz w:val="20"/>
          <w:szCs w:val="20"/>
        </w:rPr>
        <w:t xml:space="preserve"> </w:t>
      </w:r>
      <w:r w:rsidR="00673F54">
        <w:rPr>
          <w:rFonts w:ascii="Verdana" w:hAnsi="Verdana"/>
          <w:sz w:val="20"/>
          <w:szCs w:val="20"/>
        </w:rPr>
        <w:t>migrační podpora</w:t>
      </w:r>
      <w:r w:rsidRPr="005E6D6E">
        <w:rPr>
          <w:rFonts w:ascii="Verdana" w:hAnsi="Verdana"/>
          <w:sz w:val="20"/>
          <w:szCs w:val="20"/>
        </w:rPr>
        <w:t xml:space="preserve">. </w:t>
      </w:r>
    </w:p>
    <w:p w:rsidR="00F24842" w:rsidRPr="00842A42" w:rsidRDefault="00F24842" w:rsidP="007F28DA">
      <w:pPr>
        <w:ind w:left="705"/>
        <w:jc w:val="both"/>
        <w:rPr>
          <w:rFonts w:ascii="Verdana" w:eastAsia="Calibri" w:hAnsi="Verdana"/>
          <w:sz w:val="20"/>
          <w:szCs w:val="20"/>
          <w:lang w:eastAsia="en-US"/>
        </w:rPr>
      </w:pPr>
    </w:p>
    <w:p w:rsidR="002B7CD1" w:rsidRPr="00842A42" w:rsidRDefault="00904702" w:rsidP="00625A52">
      <w:pPr>
        <w:ind w:firstLine="644"/>
        <w:jc w:val="both"/>
        <w:rPr>
          <w:rFonts w:ascii="Verdana" w:eastAsia="Calibri" w:hAnsi="Verdana"/>
          <w:sz w:val="20"/>
          <w:szCs w:val="20"/>
          <w:u w:val="single"/>
          <w:lang w:eastAsia="en-US"/>
        </w:rPr>
      </w:pPr>
      <w:r>
        <w:rPr>
          <w:rFonts w:ascii="Verdana" w:eastAsia="Calibri" w:hAnsi="Verdana"/>
          <w:sz w:val="20"/>
          <w:szCs w:val="20"/>
          <w:u w:val="single"/>
          <w:lang w:eastAsia="en-US"/>
        </w:rPr>
        <w:t>Hlavními součástmi předmětu veřejné zakázky jsou</w:t>
      </w:r>
      <w:r w:rsidR="000422BD" w:rsidRPr="00842A42">
        <w:rPr>
          <w:rFonts w:ascii="Verdana" w:eastAsia="Calibri" w:hAnsi="Verdana"/>
          <w:sz w:val="20"/>
          <w:szCs w:val="20"/>
          <w:u w:val="single"/>
          <w:lang w:eastAsia="en-US"/>
        </w:rPr>
        <w:t>:</w:t>
      </w:r>
    </w:p>
    <w:p w:rsidR="00842A42" w:rsidRPr="00842A42" w:rsidRDefault="00916BA1" w:rsidP="00916BA1">
      <w:pPr>
        <w:pStyle w:val="Odstavecseseznamem"/>
        <w:numPr>
          <w:ilvl w:val="0"/>
          <w:numId w:val="19"/>
        </w:numPr>
        <w:spacing w:line="240" w:lineRule="auto"/>
        <w:jc w:val="both"/>
        <w:rPr>
          <w:rFonts w:ascii="Verdana" w:hAnsi="Verdana"/>
          <w:sz w:val="20"/>
          <w:szCs w:val="20"/>
        </w:rPr>
      </w:pPr>
      <w:r w:rsidRPr="00916BA1">
        <w:rPr>
          <w:rFonts w:ascii="Verdana" w:hAnsi="Verdana"/>
          <w:sz w:val="20"/>
          <w:szCs w:val="20"/>
        </w:rPr>
        <w:t>Vysoce výkonný výpoč</w:t>
      </w:r>
      <w:r>
        <w:rPr>
          <w:rFonts w:ascii="Verdana" w:hAnsi="Verdana"/>
          <w:sz w:val="20"/>
          <w:szCs w:val="20"/>
        </w:rPr>
        <w:t>etní server (dále jen HPCS</w:t>
      </w:r>
      <w:r w:rsidRPr="00916BA1">
        <w:rPr>
          <w:rFonts w:ascii="Verdana" w:hAnsi="Verdana"/>
          <w:sz w:val="20"/>
          <w:szCs w:val="20"/>
        </w:rPr>
        <w:t>), schopný splnit předepsané výkonnostní testy založené na náročné výpočetní úloze v jazyku Fortran, podle této ZD</w:t>
      </w:r>
      <w:r>
        <w:rPr>
          <w:rFonts w:ascii="Verdana" w:hAnsi="Verdana"/>
          <w:sz w:val="20"/>
          <w:szCs w:val="20"/>
        </w:rPr>
        <w:t>;</w:t>
      </w:r>
    </w:p>
    <w:p w:rsidR="002B7CD1" w:rsidRDefault="0019299D" w:rsidP="0019299D">
      <w:pPr>
        <w:pStyle w:val="Odstavecseseznamem"/>
        <w:numPr>
          <w:ilvl w:val="0"/>
          <w:numId w:val="19"/>
        </w:numPr>
        <w:jc w:val="both"/>
        <w:rPr>
          <w:rFonts w:ascii="Verdana" w:hAnsi="Verdana"/>
          <w:sz w:val="20"/>
          <w:szCs w:val="20"/>
        </w:rPr>
      </w:pPr>
      <w:r w:rsidRPr="0019299D">
        <w:rPr>
          <w:rFonts w:ascii="Verdana" w:hAnsi="Verdana"/>
          <w:sz w:val="20"/>
          <w:szCs w:val="20"/>
        </w:rPr>
        <w:t xml:space="preserve">Dva </w:t>
      </w:r>
      <w:r>
        <w:rPr>
          <w:rFonts w:ascii="Verdana" w:hAnsi="Verdana"/>
          <w:sz w:val="20"/>
          <w:szCs w:val="20"/>
        </w:rPr>
        <w:t xml:space="preserve">přístupové a </w:t>
      </w:r>
      <w:r w:rsidR="00FD1870">
        <w:rPr>
          <w:rFonts w:ascii="Verdana" w:hAnsi="Verdana"/>
          <w:sz w:val="20"/>
          <w:szCs w:val="20"/>
        </w:rPr>
        <w:t xml:space="preserve">dva </w:t>
      </w:r>
      <w:r w:rsidRPr="0019299D">
        <w:rPr>
          <w:rFonts w:ascii="Verdana" w:hAnsi="Verdana"/>
          <w:sz w:val="20"/>
          <w:szCs w:val="20"/>
        </w:rPr>
        <w:t>podpůrné počítačové serv</w:t>
      </w:r>
      <w:r>
        <w:rPr>
          <w:rFonts w:ascii="Verdana" w:hAnsi="Verdana"/>
          <w:sz w:val="20"/>
          <w:szCs w:val="20"/>
        </w:rPr>
        <w:t>ery;</w:t>
      </w:r>
    </w:p>
    <w:p w:rsidR="000665FD" w:rsidRDefault="000665FD" w:rsidP="0019299D">
      <w:pPr>
        <w:pStyle w:val="Odstavecseseznamem"/>
        <w:numPr>
          <w:ilvl w:val="0"/>
          <w:numId w:val="19"/>
        </w:numPr>
        <w:jc w:val="both"/>
        <w:rPr>
          <w:rFonts w:ascii="Verdana" w:hAnsi="Verdana"/>
          <w:sz w:val="20"/>
          <w:szCs w:val="20"/>
        </w:rPr>
      </w:pPr>
      <w:r>
        <w:rPr>
          <w:rFonts w:ascii="Verdana" w:hAnsi="Verdana"/>
          <w:sz w:val="20"/>
          <w:szCs w:val="20"/>
        </w:rPr>
        <w:t>Sdílený diskový systém;</w:t>
      </w:r>
    </w:p>
    <w:p w:rsidR="00110F46" w:rsidRDefault="00110F46" w:rsidP="0019299D">
      <w:pPr>
        <w:pStyle w:val="Odstavecseseznamem"/>
        <w:numPr>
          <w:ilvl w:val="0"/>
          <w:numId w:val="19"/>
        </w:numPr>
        <w:jc w:val="both"/>
        <w:rPr>
          <w:rFonts w:ascii="Verdana" w:hAnsi="Verdana"/>
          <w:sz w:val="20"/>
          <w:szCs w:val="20"/>
        </w:rPr>
      </w:pPr>
      <w:r>
        <w:rPr>
          <w:rFonts w:ascii="Verdana" w:hAnsi="Verdana"/>
          <w:sz w:val="20"/>
          <w:szCs w:val="20"/>
        </w:rPr>
        <w:lastRenderedPageBreak/>
        <w:t xml:space="preserve">Komponenty zajišťující odvod tepla, viz příloha č. </w:t>
      </w:r>
      <w:r w:rsidR="00E00C50">
        <w:rPr>
          <w:rFonts w:ascii="Verdana" w:hAnsi="Verdana"/>
          <w:sz w:val="20"/>
          <w:szCs w:val="20"/>
        </w:rPr>
        <w:t>3</w:t>
      </w:r>
      <w:r w:rsidR="002A5363">
        <w:rPr>
          <w:rFonts w:ascii="Verdana" w:hAnsi="Verdana"/>
          <w:sz w:val="20"/>
          <w:szCs w:val="20"/>
        </w:rPr>
        <w:t xml:space="preserve"> </w:t>
      </w:r>
      <w:r w:rsidR="005B7329">
        <w:rPr>
          <w:rFonts w:ascii="Verdana" w:hAnsi="Verdana"/>
          <w:sz w:val="20"/>
          <w:szCs w:val="20"/>
        </w:rPr>
        <w:t xml:space="preserve">této </w:t>
      </w:r>
      <w:r w:rsidR="002A5363">
        <w:rPr>
          <w:rFonts w:ascii="Verdana" w:hAnsi="Verdana"/>
          <w:sz w:val="20"/>
          <w:szCs w:val="20"/>
        </w:rPr>
        <w:t>ZD,</w:t>
      </w:r>
      <w:r>
        <w:rPr>
          <w:rFonts w:ascii="Verdana" w:hAnsi="Verdana"/>
          <w:sz w:val="20"/>
          <w:szCs w:val="20"/>
        </w:rPr>
        <w:t xml:space="preserve"> Integrace do infrastruktury ČHMÚ</w:t>
      </w:r>
      <w:r w:rsidR="00E00C50">
        <w:rPr>
          <w:rFonts w:ascii="Verdana" w:hAnsi="Verdana"/>
          <w:sz w:val="20"/>
          <w:szCs w:val="20"/>
        </w:rPr>
        <w:t xml:space="preserve"> a příloha č. 4</w:t>
      </w:r>
      <w:r w:rsidR="00E62971">
        <w:rPr>
          <w:rFonts w:ascii="Verdana" w:hAnsi="Verdana"/>
          <w:sz w:val="20"/>
          <w:szCs w:val="20"/>
        </w:rPr>
        <w:t xml:space="preserve"> této ZD</w:t>
      </w:r>
      <w:r>
        <w:rPr>
          <w:rFonts w:ascii="Verdana" w:hAnsi="Verdana"/>
          <w:sz w:val="20"/>
          <w:szCs w:val="20"/>
        </w:rPr>
        <w:t>;</w:t>
      </w:r>
    </w:p>
    <w:p w:rsidR="00110F46" w:rsidRDefault="00110F46" w:rsidP="0019299D">
      <w:pPr>
        <w:pStyle w:val="Odstavecseseznamem"/>
        <w:numPr>
          <w:ilvl w:val="0"/>
          <w:numId w:val="19"/>
        </w:numPr>
        <w:jc w:val="both"/>
        <w:rPr>
          <w:rFonts w:ascii="Verdana" w:hAnsi="Verdana"/>
          <w:sz w:val="20"/>
          <w:szCs w:val="20"/>
        </w:rPr>
      </w:pPr>
      <w:r>
        <w:rPr>
          <w:rFonts w:ascii="Verdana" w:hAnsi="Verdana"/>
          <w:sz w:val="20"/>
          <w:szCs w:val="20"/>
        </w:rPr>
        <w:t>Zdroje nepřerušovaného napájení (UPS);</w:t>
      </w:r>
    </w:p>
    <w:p w:rsidR="00110F46" w:rsidRDefault="00110F46" w:rsidP="00110F46">
      <w:pPr>
        <w:pStyle w:val="Odstavecseseznamem"/>
        <w:numPr>
          <w:ilvl w:val="0"/>
          <w:numId w:val="19"/>
        </w:numPr>
        <w:jc w:val="both"/>
        <w:rPr>
          <w:rFonts w:ascii="Verdana" w:hAnsi="Verdana"/>
          <w:sz w:val="20"/>
          <w:szCs w:val="20"/>
        </w:rPr>
      </w:pPr>
      <w:r w:rsidRPr="00110F46">
        <w:rPr>
          <w:rFonts w:ascii="Verdana" w:hAnsi="Verdana"/>
          <w:sz w:val="20"/>
          <w:szCs w:val="20"/>
        </w:rPr>
        <w:t>Další zařízení a předměty nezbytné pro řádnou funkci všech součástí počítačového systému, který je předmětem této veřejné zakázky</w:t>
      </w:r>
      <w:r>
        <w:rPr>
          <w:rFonts w:ascii="Verdana" w:hAnsi="Verdana"/>
          <w:sz w:val="20"/>
          <w:szCs w:val="20"/>
        </w:rPr>
        <w:t>;</w:t>
      </w:r>
    </w:p>
    <w:p w:rsidR="00CB05A0" w:rsidRDefault="00CB05A0" w:rsidP="00CB05A0">
      <w:pPr>
        <w:pStyle w:val="Odstavecseseznamem"/>
        <w:numPr>
          <w:ilvl w:val="0"/>
          <w:numId w:val="19"/>
        </w:numPr>
        <w:jc w:val="both"/>
        <w:rPr>
          <w:rFonts w:ascii="Verdana" w:hAnsi="Verdana"/>
          <w:sz w:val="20"/>
          <w:szCs w:val="20"/>
        </w:rPr>
      </w:pPr>
      <w:r>
        <w:rPr>
          <w:rFonts w:ascii="Verdana" w:hAnsi="Verdana"/>
          <w:sz w:val="20"/>
          <w:szCs w:val="20"/>
        </w:rPr>
        <w:t>Servisní podpora</w:t>
      </w:r>
      <w:r w:rsidRPr="00CB05A0">
        <w:rPr>
          <w:rFonts w:ascii="Verdana" w:hAnsi="Verdana"/>
          <w:sz w:val="20"/>
          <w:szCs w:val="20"/>
        </w:rPr>
        <w:t xml:space="preserve"> všech hardwarových a softwarových součástí počítačového systému po dobu </w:t>
      </w:r>
      <w:r>
        <w:rPr>
          <w:rFonts w:ascii="Verdana" w:hAnsi="Verdana"/>
          <w:sz w:val="20"/>
          <w:szCs w:val="20"/>
        </w:rPr>
        <w:t xml:space="preserve">nejméně </w:t>
      </w:r>
      <w:r w:rsidRPr="00CB05A0">
        <w:rPr>
          <w:rFonts w:ascii="Verdana" w:hAnsi="Verdana"/>
          <w:sz w:val="20"/>
          <w:szCs w:val="20"/>
        </w:rPr>
        <w:t>pěti let v sou</w:t>
      </w:r>
      <w:r>
        <w:rPr>
          <w:rFonts w:ascii="Verdana" w:hAnsi="Verdana"/>
          <w:sz w:val="20"/>
          <w:szCs w:val="20"/>
        </w:rPr>
        <w:t xml:space="preserve">ladu s podmínkami v příloze č. </w:t>
      </w:r>
      <w:r w:rsidR="00E00C50">
        <w:rPr>
          <w:rFonts w:ascii="Verdana" w:hAnsi="Verdana"/>
          <w:sz w:val="20"/>
          <w:szCs w:val="20"/>
        </w:rPr>
        <w:t>3</w:t>
      </w:r>
      <w:r w:rsidRPr="00CB05A0">
        <w:rPr>
          <w:rFonts w:ascii="Verdana" w:hAnsi="Verdana"/>
          <w:sz w:val="20"/>
          <w:szCs w:val="20"/>
        </w:rPr>
        <w:t xml:space="preserve"> této ZD</w:t>
      </w:r>
      <w:r>
        <w:rPr>
          <w:rFonts w:ascii="Verdana" w:hAnsi="Verdana"/>
          <w:sz w:val="20"/>
          <w:szCs w:val="20"/>
        </w:rPr>
        <w:t>;</w:t>
      </w:r>
    </w:p>
    <w:p w:rsidR="00CB05A0" w:rsidRDefault="00CB05A0" w:rsidP="00CB05A0">
      <w:pPr>
        <w:pStyle w:val="Odstavecseseznamem"/>
        <w:numPr>
          <w:ilvl w:val="0"/>
          <w:numId w:val="19"/>
        </w:numPr>
        <w:jc w:val="both"/>
        <w:rPr>
          <w:rFonts w:ascii="Verdana" w:hAnsi="Verdana"/>
          <w:sz w:val="20"/>
          <w:szCs w:val="20"/>
        </w:rPr>
      </w:pPr>
      <w:r w:rsidRPr="00CB05A0">
        <w:rPr>
          <w:rFonts w:ascii="Verdana" w:hAnsi="Verdana"/>
          <w:sz w:val="20"/>
          <w:szCs w:val="20"/>
        </w:rPr>
        <w:t>Migrační podpora hlavních aplikací a provozního software ze stávajícího výpočetního systému</w:t>
      </w:r>
      <w:r>
        <w:rPr>
          <w:rFonts w:ascii="Verdana" w:hAnsi="Verdana"/>
          <w:sz w:val="20"/>
          <w:szCs w:val="20"/>
        </w:rPr>
        <w:t>.</w:t>
      </w:r>
    </w:p>
    <w:p w:rsidR="00625A52" w:rsidRPr="00625A52" w:rsidRDefault="00625A52" w:rsidP="00625A52">
      <w:pPr>
        <w:ind w:left="644"/>
        <w:jc w:val="both"/>
        <w:rPr>
          <w:rFonts w:ascii="Verdana" w:hAnsi="Verdana"/>
          <w:sz w:val="20"/>
          <w:szCs w:val="20"/>
          <w:u w:val="single"/>
        </w:rPr>
      </w:pPr>
      <w:r>
        <w:rPr>
          <w:rFonts w:ascii="Verdana" w:hAnsi="Verdana"/>
          <w:sz w:val="20"/>
          <w:szCs w:val="20"/>
          <w:u w:val="single"/>
        </w:rPr>
        <w:t>Obecně ke všem položkám:</w:t>
      </w:r>
    </w:p>
    <w:p w:rsidR="003D1078" w:rsidRDefault="007F28DA" w:rsidP="008C781D">
      <w:pPr>
        <w:pStyle w:val="Odstavecseseznamem"/>
        <w:numPr>
          <w:ilvl w:val="0"/>
          <w:numId w:val="19"/>
        </w:numPr>
        <w:jc w:val="both"/>
        <w:rPr>
          <w:rFonts w:ascii="Verdana" w:hAnsi="Verdana"/>
          <w:sz w:val="20"/>
          <w:szCs w:val="20"/>
        </w:rPr>
      </w:pPr>
      <w:r w:rsidRPr="00E9024B">
        <w:rPr>
          <w:rFonts w:ascii="Verdana" w:hAnsi="Verdana"/>
          <w:sz w:val="20"/>
          <w:szCs w:val="20"/>
        </w:rPr>
        <w:t xml:space="preserve">Bližší </w:t>
      </w:r>
      <w:r w:rsidR="00636303" w:rsidRPr="00E9024B">
        <w:rPr>
          <w:rFonts w:ascii="Verdana" w:hAnsi="Verdana"/>
          <w:sz w:val="20"/>
          <w:szCs w:val="20"/>
        </w:rPr>
        <w:t xml:space="preserve">podrobná </w:t>
      </w:r>
      <w:r w:rsidR="005E6D6E" w:rsidRPr="00E9024B">
        <w:rPr>
          <w:rFonts w:ascii="Verdana" w:hAnsi="Verdana"/>
          <w:sz w:val="20"/>
          <w:szCs w:val="20"/>
        </w:rPr>
        <w:t xml:space="preserve">technická a další </w:t>
      </w:r>
      <w:r w:rsidR="00A07AA8" w:rsidRPr="00E9024B">
        <w:rPr>
          <w:rFonts w:ascii="Verdana" w:hAnsi="Verdana"/>
          <w:sz w:val="20"/>
          <w:szCs w:val="20"/>
        </w:rPr>
        <w:t xml:space="preserve">specifikace </w:t>
      </w:r>
      <w:r w:rsidR="00636303" w:rsidRPr="00E9024B">
        <w:rPr>
          <w:rFonts w:ascii="Verdana" w:hAnsi="Verdana"/>
          <w:sz w:val="20"/>
          <w:szCs w:val="20"/>
        </w:rPr>
        <w:t xml:space="preserve">předmětu plnění </w:t>
      </w:r>
      <w:r w:rsidR="00A07AA8" w:rsidRPr="00E9024B">
        <w:rPr>
          <w:rFonts w:ascii="Verdana" w:hAnsi="Verdana"/>
          <w:sz w:val="20"/>
          <w:szCs w:val="20"/>
        </w:rPr>
        <w:t xml:space="preserve">je uvedena </w:t>
      </w:r>
      <w:r w:rsidR="00080B55" w:rsidRPr="00E9024B">
        <w:rPr>
          <w:rFonts w:ascii="Verdana" w:hAnsi="Verdana"/>
          <w:sz w:val="20"/>
          <w:szCs w:val="20"/>
        </w:rPr>
        <w:t xml:space="preserve">v příloze č. </w:t>
      </w:r>
      <w:r w:rsidR="00E00C50">
        <w:rPr>
          <w:rFonts w:ascii="Verdana" w:hAnsi="Verdana"/>
          <w:sz w:val="20"/>
          <w:szCs w:val="20"/>
        </w:rPr>
        <w:t>3</w:t>
      </w:r>
      <w:r w:rsidR="00A07AA8" w:rsidRPr="00E9024B">
        <w:rPr>
          <w:rFonts w:ascii="Verdana" w:hAnsi="Verdana"/>
          <w:sz w:val="20"/>
          <w:szCs w:val="20"/>
        </w:rPr>
        <w:t xml:space="preserve"> této ZD</w:t>
      </w:r>
      <w:r w:rsidRPr="00E9024B">
        <w:rPr>
          <w:rFonts w:ascii="Verdana" w:hAnsi="Verdana"/>
          <w:sz w:val="20"/>
          <w:szCs w:val="20"/>
        </w:rPr>
        <w:t>.</w:t>
      </w:r>
      <w:r w:rsidR="00F642C5" w:rsidRPr="00E9024B">
        <w:rPr>
          <w:rFonts w:ascii="Verdana" w:hAnsi="Verdana"/>
          <w:sz w:val="20"/>
          <w:szCs w:val="20"/>
        </w:rPr>
        <w:t xml:space="preserve"> </w:t>
      </w:r>
      <w:r w:rsidR="00636303" w:rsidRPr="00E9024B">
        <w:rPr>
          <w:rFonts w:ascii="Verdana" w:hAnsi="Verdana"/>
          <w:sz w:val="20"/>
          <w:szCs w:val="20"/>
        </w:rPr>
        <w:t xml:space="preserve"> Zadavatel požaduje bezpodmínečné splnění technické a další specifikace předmětu této veřejné zakázky podle svých požadavků. </w:t>
      </w:r>
      <w:r w:rsidR="00636303" w:rsidRPr="00625A52">
        <w:rPr>
          <w:rFonts w:ascii="Verdana" w:hAnsi="Verdana"/>
          <w:sz w:val="20"/>
          <w:szCs w:val="20"/>
        </w:rPr>
        <w:t>Nabídky, které toto nesplní, budou vyřazeny z dalšího posuzování a hodnocení v souladu s § 76 odst. 1 zákona.</w:t>
      </w:r>
    </w:p>
    <w:p w:rsidR="007B241B" w:rsidRPr="007B241B" w:rsidRDefault="003D1078" w:rsidP="008C781D">
      <w:pPr>
        <w:pStyle w:val="Odstavecseseznamem"/>
        <w:numPr>
          <w:ilvl w:val="0"/>
          <w:numId w:val="19"/>
        </w:numPr>
        <w:jc w:val="both"/>
        <w:rPr>
          <w:rFonts w:ascii="Verdana" w:hAnsi="Verdana"/>
          <w:color w:val="FF0000"/>
          <w:sz w:val="20"/>
          <w:szCs w:val="20"/>
        </w:rPr>
      </w:pPr>
      <w:r w:rsidRPr="007B241B">
        <w:rPr>
          <w:rFonts w:ascii="Verdana" w:hAnsi="Verdana"/>
          <w:sz w:val="20"/>
          <w:szCs w:val="20"/>
        </w:rPr>
        <w:t xml:space="preserve">Zdrojový kód modelu ALADIN a data potřebná pro </w:t>
      </w:r>
      <w:r w:rsidR="002920FC" w:rsidRPr="007B241B">
        <w:rPr>
          <w:rFonts w:ascii="Verdana" w:hAnsi="Verdana"/>
          <w:sz w:val="20"/>
          <w:szCs w:val="20"/>
        </w:rPr>
        <w:t xml:space="preserve">provedení požadovaných výkonnostních testů budou uchazečům poskytnuta proti podpisu </w:t>
      </w:r>
      <w:r w:rsidR="00A20717" w:rsidRPr="007B241B">
        <w:rPr>
          <w:rFonts w:ascii="Verdana" w:hAnsi="Verdana"/>
          <w:sz w:val="20"/>
          <w:szCs w:val="20"/>
        </w:rPr>
        <w:t>formuláře stanovující</w:t>
      </w:r>
      <w:r w:rsidR="009706C4" w:rsidRPr="007B241B">
        <w:rPr>
          <w:rFonts w:ascii="Verdana" w:hAnsi="Verdana"/>
          <w:sz w:val="20"/>
          <w:szCs w:val="20"/>
        </w:rPr>
        <w:t>ho</w:t>
      </w:r>
      <w:r w:rsidR="00A95E64" w:rsidRPr="007B241B">
        <w:rPr>
          <w:rFonts w:ascii="Verdana" w:hAnsi="Verdana"/>
          <w:sz w:val="20"/>
          <w:szCs w:val="20"/>
        </w:rPr>
        <w:t xml:space="preserve"> podmínky</w:t>
      </w:r>
      <w:r w:rsidR="002C4807" w:rsidRPr="007B241B">
        <w:rPr>
          <w:rFonts w:ascii="Verdana" w:hAnsi="Verdana"/>
          <w:sz w:val="20"/>
          <w:szCs w:val="20"/>
        </w:rPr>
        <w:t xml:space="preserve"> o zacházení se zdrojovým kódem modelu ALADIN uvolněným pro výkonnostní testy (Příloha č. 12 této ZD). Po obdržení uchazečem vypl</w:t>
      </w:r>
      <w:r w:rsidR="00071E18" w:rsidRPr="007B241B">
        <w:rPr>
          <w:rFonts w:ascii="Verdana" w:hAnsi="Verdana"/>
          <w:sz w:val="20"/>
          <w:szCs w:val="20"/>
        </w:rPr>
        <w:t>něného a podepsaného formuláře z</w:t>
      </w:r>
      <w:r w:rsidR="002C4807" w:rsidRPr="007B241B">
        <w:rPr>
          <w:rFonts w:ascii="Verdana" w:hAnsi="Verdana"/>
          <w:sz w:val="20"/>
          <w:szCs w:val="20"/>
        </w:rPr>
        <w:t>adavatel poskytne uchazeči</w:t>
      </w:r>
      <w:r w:rsidR="00353D7B" w:rsidRPr="007B241B">
        <w:rPr>
          <w:rFonts w:ascii="Verdana" w:hAnsi="Verdana"/>
          <w:sz w:val="20"/>
          <w:szCs w:val="20"/>
        </w:rPr>
        <w:t xml:space="preserve"> </w:t>
      </w:r>
      <w:r w:rsidR="00A95E64" w:rsidRPr="007B241B">
        <w:rPr>
          <w:rFonts w:ascii="Verdana" w:hAnsi="Verdana"/>
          <w:sz w:val="20"/>
          <w:szCs w:val="20"/>
        </w:rPr>
        <w:t>přístup pro elektronické stažení zdrojového kódu modelu ALADIN a potřebných dat.</w:t>
      </w:r>
      <w:r w:rsidR="002C4807" w:rsidRPr="007B241B">
        <w:rPr>
          <w:rFonts w:ascii="Verdana" w:hAnsi="Verdana"/>
          <w:sz w:val="20"/>
          <w:szCs w:val="20"/>
        </w:rPr>
        <w:t xml:space="preserve">  </w:t>
      </w:r>
      <w:r w:rsidR="007B241B" w:rsidRPr="007B241B">
        <w:rPr>
          <w:rFonts w:ascii="Verdana" w:hAnsi="Verdana"/>
          <w:sz w:val="20"/>
          <w:szCs w:val="20"/>
        </w:rPr>
        <w:t>Formulář bude uchazeči zaslán v listinné podobě</w:t>
      </w:r>
      <w:r w:rsidR="002360CE">
        <w:rPr>
          <w:rFonts w:ascii="Verdana" w:hAnsi="Verdana"/>
          <w:sz w:val="20"/>
          <w:szCs w:val="20"/>
        </w:rPr>
        <w:t xml:space="preserve"> nebo e-mailem ve formátu </w:t>
      </w:r>
      <w:proofErr w:type="spellStart"/>
      <w:r w:rsidR="002360CE">
        <w:rPr>
          <w:rFonts w:ascii="Verdana" w:hAnsi="Verdana"/>
          <w:sz w:val="20"/>
          <w:szCs w:val="20"/>
        </w:rPr>
        <w:t>pdf</w:t>
      </w:r>
      <w:proofErr w:type="spellEnd"/>
      <w:r w:rsidR="002360CE">
        <w:rPr>
          <w:rFonts w:ascii="Verdana" w:hAnsi="Verdana"/>
          <w:sz w:val="20"/>
          <w:szCs w:val="20"/>
        </w:rPr>
        <w:t xml:space="preserve"> (</w:t>
      </w:r>
      <w:proofErr w:type="spellStart"/>
      <w:r w:rsidR="002360CE">
        <w:rPr>
          <w:rFonts w:ascii="Verdana" w:hAnsi="Verdana"/>
          <w:sz w:val="20"/>
          <w:szCs w:val="20"/>
        </w:rPr>
        <w:t>scan</w:t>
      </w:r>
      <w:proofErr w:type="spellEnd"/>
      <w:r w:rsidR="002360CE">
        <w:rPr>
          <w:rFonts w:ascii="Verdana" w:hAnsi="Verdana"/>
          <w:sz w:val="20"/>
          <w:szCs w:val="20"/>
        </w:rPr>
        <w:t xml:space="preserve"> podepsaného formuláře)</w:t>
      </w:r>
      <w:r w:rsidR="007B241B" w:rsidRPr="007B241B">
        <w:rPr>
          <w:rFonts w:ascii="Verdana" w:hAnsi="Verdana"/>
          <w:sz w:val="20"/>
          <w:szCs w:val="20"/>
        </w:rPr>
        <w:t xml:space="preserve"> na adresu sídla zadavatele k rukám RNDr. Radmily Brožkové, CSc.</w:t>
      </w:r>
      <w:r w:rsidR="002360CE">
        <w:rPr>
          <w:rFonts w:ascii="Verdana" w:hAnsi="Verdana"/>
          <w:sz w:val="20"/>
          <w:szCs w:val="20"/>
        </w:rPr>
        <w:t xml:space="preserve">, </w:t>
      </w:r>
      <w:hyperlink r:id="rId9" w:history="1">
        <w:r w:rsidR="002360CE" w:rsidRPr="00D23837">
          <w:rPr>
            <w:rStyle w:val="Hypertextovodkaz"/>
            <w:rFonts w:ascii="Verdana" w:hAnsi="Verdana"/>
            <w:sz w:val="20"/>
            <w:szCs w:val="20"/>
          </w:rPr>
          <w:t>radmila.brozkova@chmi.cz</w:t>
        </w:r>
      </w:hyperlink>
      <w:r w:rsidR="002360CE">
        <w:rPr>
          <w:rFonts w:ascii="Verdana" w:hAnsi="Verdana"/>
          <w:sz w:val="20"/>
          <w:szCs w:val="20"/>
        </w:rPr>
        <w:t xml:space="preserve"> .</w:t>
      </w:r>
      <w:r w:rsidR="00A751CE" w:rsidRPr="007B241B">
        <w:rPr>
          <w:rFonts w:ascii="Verdana" w:hAnsi="Verdana"/>
          <w:sz w:val="20"/>
          <w:szCs w:val="20"/>
        </w:rPr>
        <w:t xml:space="preserve"> </w:t>
      </w:r>
    </w:p>
    <w:p w:rsidR="008C781D" w:rsidRPr="007B241B" w:rsidRDefault="008C781D" w:rsidP="008C781D">
      <w:pPr>
        <w:pStyle w:val="Odstavecseseznamem"/>
        <w:numPr>
          <w:ilvl w:val="0"/>
          <w:numId w:val="19"/>
        </w:numPr>
        <w:jc w:val="both"/>
        <w:rPr>
          <w:rFonts w:ascii="Verdana" w:hAnsi="Verdana"/>
          <w:color w:val="FF0000"/>
          <w:sz w:val="20"/>
          <w:szCs w:val="20"/>
        </w:rPr>
      </w:pPr>
      <w:r w:rsidRPr="007B241B">
        <w:rPr>
          <w:rFonts w:ascii="Verdana" w:hAnsi="Verdana"/>
          <w:sz w:val="20"/>
          <w:szCs w:val="20"/>
        </w:rPr>
        <w:t>Do</w:t>
      </w:r>
      <w:r w:rsidR="00026E15" w:rsidRPr="007B241B">
        <w:rPr>
          <w:rFonts w:ascii="Verdana" w:hAnsi="Verdana"/>
          <w:sz w:val="20"/>
          <w:szCs w:val="20"/>
        </w:rPr>
        <w:t>dávka a instalace počítačového s</w:t>
      </w:r>
      <w:r w:rsidRPr="007B241B">
        <w:rPr>
          <w:rFonts w:ascii="Verdana" w:hAnsi="Verdana"/>
          <w:sz w:val="20"/>
          <w:szCs w:val="20"/>
        </w:rPr>
        <w:t xml:space="preserve">ystému proběhne ve dvou fázích A </w:t>
      </w:r>
      <w:proofErr w:type="spellStart"/>
      <w:r w:rsidRPr="007B241B">
        <w:rPr>
          <w:rFonts w:ascii="Verdana" w:hAnsi="Verdana"/>
          <w:sz w:val="20"/>
          <w:szCs w:val="20"/>
        </w:rPr>
        <w:t>a</w:t>
      </w:r>
      <w:proofErr w:type="spellEnd"/>
      <w:r w:rsidRPr="007B241B">
        <w:rPr>
          <w:rFonts w:ascii="Verdana" w:hAnsi="Verdana"/>
          <w:sz w:val="20"/>
          <w:szCs w:val="20"/>
        </w:rPr>
        <w:t xml:space="preserve"> B tak, aby po dokončení instalace každé fáze splnil systém všechny požadavky, stanovené pro danou fázi v této ZD</w:t>
      </w:r>
      <w:r w:rsidR="004F3373" w:rsidRPr="007B241B">
        <w:rPr>
          <w:rFonts w:ascii="Verdana" w:hAnsi="Verdana"/>
          <w:sz w:val="20"/>
          <w:szCs w:val="20"/>
        </w:rPr>
        <w:t xml:space="preserve"> </w:t>
      </w:r>
      <w:r w:rsidR="00C37D9C" w:rsidRPr="007B241B">
        <w:rPr>
          <w:rFonts w:ascii="Verdana" w:hAnsi="Verdana"/>
          <w:sz w:val="20"/>
          <w:szCs w:val="20"/>
        </w:rPr>
        <w:t>nebo jejích přílohách</w:t>
      </w:r>
      <w:r w:rsidRPr="007B241B">
        <w:rPr>
          <w:rFonts w:ascii="Verdana" w:hAnsi="Verdana"/>
          <w:sz w:val="20"/>
          <w:szCs w:val="20"/>
        </w:rPr>
        <w:t xml:space="preserve">. </w:t>
      </w:r>
    </w:p>
    <w:p w:rsidR="008C781D" w:rsidRDefault="008C781D" w:rsidP="008C781D">
      <w:pPr>
        <w:pStyle w:val="Odstavecseseznamem"/>
        <w:numPr>
          <w:ilvl w:val="0"/>
          <w:numId w:val="19"/>
        </w:numPr>
        <w:jc w:val="both"/>
        <w:rPr>
          <w:rFonts w:ascii="Verdana" w:hAnsi="Verdana"/>
          <w:sz w:val="20"/>
          <w:szCs w:val="20"/>
        </w:rPr>
      </w:pPr>
      <w:r w:rsidRPr="008C781D">
        <w:rPr>
          <w:rFonts w:ascii="Verdana" w:hAnsi="Verdana"/>
          <w:sz w:val="20"/>
          <w:szCs w:val="20"/>
        </w:rPr>
        <w:t>Zadavatel umožňuje použití i jiných, kvalitativně a technicky obdobných řešení za podmínky splnění všech požadavků zadavatele na předmět této veřejné zakázky.</w:t>
      </w:r>
    </w:p>
    <w:p w:rsidR="008C781D" w:rsidRDefault="008C781D" w:rsidP="008C781D">
      <w:pPr>
        <w:pStyle w:val="Odstavecseseznamem"/>
        <w:numPr>
          <w:ilvl w:val="0"/>
          <w:numId w:val="19"/>
        </w:numPr>
        <w:jc w:val="both"/>
        <w:rPr>
          <w:rFonts w:ascii="Verdana" w:hAnsi="Verdana"/>
          <w:sz w:val="20"/>
          <w:szCs w:val="20"/>
        </w:rPr>
      </w:pPr>
      <w:r w:rsidRPr="008C781D">
        <w:rPr>
          <w:rFonts w:ascii="Verdana" w:hAnsi="Verdana"/>
          <w:sz w:val="20"/>
          <w:szCs w:val="20"/>
        </w:rPr>
        <w:t>Pokud uchaz</w:t>
      </w:r>
      <w:r w:rsidR="00C37D9C">
        <w:rPr>
          <w:rFonts w:ascii="Verdana" w:hAnsi="Verdana"/>
          <w:sz w:val="20"/>
          <w:szCs w:val="20"/>
        </w:rPr>
        <w:t>eč zamýšlí zajistit část plnění</w:t>
      </w:r>
      <w:r w:rsidR="00E30793">
        <w:rPr>
          <w:rFonts w:ascii="Verdana" w:hAnsi="Verdana"/>
          <w:sz w:val="20"/>
          <w:szCs w:val="20"/>
        </w:rPr>
        <w:t xml:space="preserve"> </w:t>
      </w:r>
      <w:r w:rsidR="00E30793" w:rsidRPr="00C37D9C">
        <w:rPr>
          <w:rFonts w:ascii="Verdana" w:hAnsi="Verdana"/>
          <w:sz w:val="20"/>
          <w:szCs w:val="20"/>
        </w:rPr>
        <w:t xml:space="preserve">této </w:t>
      </w:r>
      <w:r w:rsidR="00C37D9C">
        <w:rPr>
          <w:rFonts w:ascii="Verdana" w:hAnsi="Verdana"/>
          <w:sz w:val="20"/>
          <w:szCs w:val="20"/>
        </w:rPr>
        <w:t>veřejné zakázky</w:t>
      </w:r>
      <w:r w:rsidRPr="008C781D">
        <w:rPr>
          <w:rFonts w:ascii="Verdana" w:hAnsi="Verdana"/>
          <w:sz w:val="20"/>
          <w:szCs w:val="20"/>
        </w:rPr>
        <w:t xml:space="preserve"> (hardware, softw</w:t>
      </w:r>
      <w:r w:rsidR="00026E15">
        <w:rPr>
          <w:rFonts w:ascii="Verdana" w:hAnsi="Verdana"/>
          <w:sz w:val="20"/>
          <w:szCs w:val="20"/>
        </w:rPr>
        <w:t>are, servisní podpora</w:t>
      </w:r>
      <w:r w:rsidR="00C37D9C">
        <w:rPr>
          <w:rFonts w:ascii="Verdana" w:hAnsi="Verdana"/>
          <w:sz w:val="20"/>
          <w:szCs w:val="20"/>
        </w:rPr>
        <w:t xml:space="preserve"> či jiné části plnění</w:t>
      </w:r>
      <w:r w:rsidRPr="008C781D">
        <w:rPr>
          <w:rFonts w:ascii="Verdana" w:hAnsi="Verdana"/>
          <w:sz w:val="20"/>
          <w:szCs w:val="20"/>
        </w:rPr>
        <w:t>) pomocí subdodavatele, pak</w:t>
      </w:r>
    </w:p>
    <w:p w:rsidR="008C781D" w:rsidRDefault="008C781D" w:rsidP="008C781D">
      <w:pPr>
        <w:pStyle w:val="Odstavecseseznamem"/>
        <w:numPr>
          <w:ilvl w:val="1"/>
          <w:numId w:val="19"/>
        </w:numPr>
        <w:jc w:val="both"/>
        <w:rPr>
          <w:rFonts w:ascii="Verdana" w:hAnsi="Verdana"/>
          <w:sz w:val="20"/>
          <w:szCs w:val="20"/>
        </w:rPr>
      </w:pPr>
      <w:r w:rsidRPr="008C781D">
        <w:rPr>
          <w:rFonts w:ascii="Verdana" w:hAnsi="Verdana"/>
          <w:sz w:val="20"/>
          <w:szCs w:val="20"/>
        </w:rPr>
        <w:t xml:space="preserve">uchazeč musí za tuto část plnění přijmout plnou zodpovědnost </w:t>
      </w:r>
      <w:r>
        <w:rPr>
          <w:rFonts w:ascii="Verdana" w:hAnsi="Verdana"/>
          <w:sz w:val="20"/>
          <w:szCs w:val="20"/>
        </w:rPr>
        <w:t>po celou dobu plnění smlouvy;</w:t>
      </w:r>
    </w:p>
    <w:p w:rsidR="008C781D" w:rsidRPr="008C781D" w:rsidRDefault="008C781D" w:rsidP="008C781D">
      <w:pPr>
        <w:pStyle w:val="Odstavecseseznamem"/>
        <w:numPr>
          <w:ilvl w:val="1"/>
          <w:numId w:val="19"/>
        </w:numPr>
        <w:jc w:val="both"/>
        <w:rPr>
          <w:rFonts w:ascii="Verdana" w:hAnsi="Verdana"/>
          <w:sz w:val="20"/>
          <w:szCs w:val="20"/>
        </w:rPr>
      </w:pPr>
      <w:r w:rsidRPr="008C781D">
        <w:rPr>
          <w:rFonts w:ascii="Verdana" w:hAnsi="Verdana"/>
          <w:sz w:val="20"/>
          <w:szCs w:val="20"/>
        </w:rPr>
        <w:t>uchazeč musí jasně uvést, kterých částí dodávky se plnění pomocí subdodavatele týká.</w:t>
      </w:r>
    </w:p>
    <w:p w:rsidR="007F28DA" w:rsidRPr="00E10AC5" w:rsidRDefault="00E10AC5" w:rsidP="00E10AC5">
      <w:pPr>
        <w:pStyle w:val="Podkapitola"/>
      </w:pPr>
      <w:bookmarkStart w:id="13" w:name="_Toc286136867"/>
      <w:bookmarkStart w:id="14" w:name="_Toc286137019"/>
      <w:bookmarkStart w:id="15" w:name="_Toc286137153"/>
      <w:bookmarkStart w:id="16" w:name="_Toc457483254"/>
      <w:r>
        <w:t xml:space="preserve">1.3 </w:t>
      </w:r>
      <w:r w:rsidR="007F28DA" w:rsidRPr="00E10AC5">
        <w:t>Doba a místo plnění veřejné zakázky</w:t>
      </w:r>
      <w:bookmarkEnd w:id="13"/>
      <w:bookmarkEnd w:id="14"/>
      <w:bookmarkEnd w:id="15"/>
      <w:bookmarkEnd w:id="16"/>
    </w:p>
    <w:p w:rsidR="007F28DA" w:rsidRPr="00843DD1" w:rsidRDefault="007F28DA" w:rsidP="00843DD1">
      <w:pPr>
        <w:pStyle w:val="Odstavecseseznamem"/>
        <w:numPr>
          <w:ilvl w:val="0"/>
          <w:numId w:val="25"/>
        </w:numPr>
        <w:jc w:val="both"/>
        <w:rPr>
          <w:rFonts w:ascii="Verdana" w:hAnsi="Verdana"/>
          <w:bCs/>
          <w:sz w:val="20"/>
        </w:rPr>
      </w:pPr>
      <w:r w:rsidRPr="00843DD1">
        <w:rPr>
          <w:rFonts w:ascii="Verdana" w:hAnsi="Verdana"/>
          <w:bCs/>
          <w:sz w:val="20"/>
        </w:rPr>
        <w:t>Před</w:t>
      </w:r>
      <w:r w:rsidR="00843DD1" w:rsidRPr="00843DD1">
        <w:rPr>
          <w:rFonts w:ascii="Verdana" w:hAnsi="Verdana"/>
          <w:bCs/>
          <w:sz w:val="20"/>
        </w:rPr>
        <w:t xml:space="preserve">pokládané zahájení - </w:t>
      </w:r>
      <w:r w:rsidR="00AD34F6" w:rsidRPr="00843DD1">
        <w:rPr>
          <w:rFonts w:ascii="Verdana" w:hAnsi="Verdana"/>
          <w:bCs/>
          <w:sz w:val="20"/>
        </w:rPr>
        <w:t>podp</w:t>
      </w:r>
      <w:r w:rsidR="0098449F">
        <w:rPr>
          <w:rFonts w:ascii="Verdana" w:hAnsi="Verdana"/>
          <w:bCs/>
          <w:sz w:val="20"/>
        </w:rPr>
        <w:t xml:space="preserve">is smlouvy se předpokládá </w:t>
      </w:r>
      <w:r w:rsidR="00C004EF">
        <w:rPr>
          <w:rFonts w:ascii="Verdana" w:hAnsi="Verdana"/>
          <w:bCs/>
          <w:sz w:val="20"/>
        </w:rPr>
        <w:t>01/2017</w:t>
      </w:r>
      <w:r w:rsidR="00AD34F6" w:rsidRPr="00843DD1">
        <w:rPr>
          <w:rFonts w:ascii="Verdana" w:hAnsi="Verdana"/>
          <w:bCs/>
          <w:sz w:val="20"/>
        </w:rPr>
        <w:t>;</w:t>
      </w:r>
      <w:r w:rsidR="00B4679F" w:rsidRPr="00843DD1">
        <w:rPr>
          <w:rFonts w:ascii="Verdana" w:hAnsi="Verdana"/>
          <w:bCs/>
          <w:sz w:val="20"/>
        </w:rPr>
        <w:t xml:space="preserve"> </w:t>
      </w:r>
    </w:p>
    <w:p w:rsidR="00AD34F6" w:rsidRPr="00843DD1" w:rsidRDefault="00AD34F6" w:rsidP="00843DD1">
      <w:pPr>
        <w:pStyle w:val="Odstavecseseznamem"/>
        <w:numPr>
          <w:ilvl w:val="0"/>
          <w:numId w:val="25"/>
        </w:numPr>
        <w:jc w:val="both"/>
        <w:rPr>
          <w:rFonts w:ascii="Verdana" w:hAnsi="Verdana"/>
          <w:bCs/>
          <w:sz w:val="20"/>
        </w:rPr>
      </w:pPr>
      <w:r w:rsidRPr="00843DD1">
        <w:rPr>
          <w:rFonts w:ascii="Verdana" w:hAnsi="Verdana"/>
          <w:bCs/>
          <w:sz w:val="20"/>
        </w:rPr>
        <w:lastRenderedPageBreak/>
        <w:t>Ukončení instalace fáze A</w:t>
      </w:r>
      <w:r w:rsidR="00843DD1" w:rsidRPr="00843DD1">
        <w:rPr>
          <w:rFonts w:ascii="Verdana" w:hAnsi="Verdana"/>
          <w:bCs/>
          <w:sz w:val="20"/>
        </w:rPr>
        <w:t xml:space="preserve"> - </w:t>
      </w:r>
      <w:r w:rsidRPr="00843DD1">
        <w:rPr>
          <w:rFonts w:ascii="Verdana" w:hAnsi="Verdana"/>
          <w:bCs/>
          <w:sz w:val="20"/>
        </w:rPr>
        <w:t>do 3 měsíců po podpisu smlouvy;</w:t>
      </w:r>
    </w:p>
    <w:p w:rsidR="00843DD1" w:rsidRDefault="00615BE9" w:rsidP="00843DD1">
      <w:pPr>
        <w:pStyle w:val="Odstavecseseznamem"/>
        <w:numPr>
          <w:ilvl w:val="0"/>
          <w:numId w:val="25"/>
        </w:numPr>
        <w:jc w:val="both"/>
        <w:rPr>
          <w:rFonts w:ascii="Verdana" w:hAnsi="Verdana"/>
          <w:bCs/>
          <w:sz w:val="20"/>
        </w:rPr>
      </w:pPr>
      <w:r>
        <w:rPr>
          <w:rFonts w:ascii="Verdana" w:hAnsi="Verdana"/>
          <w:bCs/>
          <w:sz w:val="20"/>
        </w:rPr>
        <w:t>Ukončení akceptačních zkoušek</w:t>
      </w:r>
      <w:r w:rsidR="00843DD1" w:rsidRPr="00843DD1">
        <w:rPr>
          <w:rFonts w:ascii="Verdana" w:hAnsi="Verdana"/>
          <w:bCs/>
          <w:sz w:val="20"/>
        </w:rPr>
        <w:t xml:space="preserve"> a podpis akceptačního protokolu fáze A – do 4</w:t>
      </w:r>
      <w:r w:rsidR="00843DD1">
        <w:rPr>
          <w:rFonts w:ascii="Verdana" w:hAnsi="Verdana"/>
          <w:bCs/>
          <w:sz w:val="20"/>
        </w:rPr>
        <w:t xml:space="preserve"> </w:t>
      </w:r>
      <w:r w:rsidR="00843DD1" w:rsidRPr="00843DD1">
        <w:rPr>
          <w:rFonts w:ascii="Verdana" w:hAnsi="Verdana"/>
          <w:bCs/>
          <w:sz w:val="20"/>
        </w:rPr>
        <w:t>měsíců od podpisu smlouvy;</w:t>
      </w:r>
    </w:p>
    <w:p w:rsidR="00843DD1" w:rsidRDefault="00843DD1" w:rsidP="00843DD1">
      <w:pPr>
        <w:pStyle w:val="Odstavecseseznamem"/>
        <w:numPr>
          <w:ilvl w:val="0"/>
          <w:numId w:val="25"/>
        </w:numPr>
        <w:jc w:val="both"/>
        <w:rPr>
          <w:rFonts w:ascii="Verdana" w:hAnsi="Verdana"/>
          <w:bCs/>
          <w:sz w:val="20"/>
        </w:rPr>
      </w:pPr>
      <w:r>
        <w:rPr>
          <w:rFonts w:ascii="Verdana" w:hAnsi="Verdana"/>
          <w:bCs/>
          <w:sz w:val="20"/>
        </w:rPr>
        <w:t>Plnění migrační podpory operativní svity modelu ALADIN na nový systém – do 10 měsíců od podpisu smlouvy;</w:t>
      </w:r>
    </w:p>
    <w:p w:rsidR="008C40AE" w:rsidRDefault="008C40AE" w:rsidP="00843DD1">
      <w:pPr>
        <w:pStyle w:val="Odstavecseseznamem"/>
        <w:numPr>
          <w:ilvl w:val="0"/>
          <w:numId w:val="25"/>
        </w:numPr>
        <w:jc w:val="both"/>
        <w:rPr>
          <w:rFonts w:ascii="Verdana" w:hAnsi="Verdana"/>
          <w:bCs/>
          <w:sz w:val="20"/>
        </w:rPr>
      </w:pPr>
      <w:r>
        <w:rPr>
          <w:rFonts w:ascii="Verdana" w:hAnsi="Verdana"/>
          <w:bCs/>
          <w:sz w:val="20"/>
        </w:rPr>
        <w:t>Ukončení instalace fáze B – do 11 měsíců pod podpisu smlouvy;</w:t>
      </w:r>
    </w:p>
    <w:p w:rsidR="00843DD1" w:rsidRPr="00CE1561" w:rsidRDefault="00615BE9" w:rsidP="00843DD1">
      <w:pPr>
        <w:pStyle w:val="Odstavecseseznamem"/>
        <w:numPr>
          <w:ilvl w:val="0"/>
          <w:numId w:val="25"/>
        </w:numPr>
        <w:jc w:val="both"/>
        <w:rPr>
          <w:rFonts w:ascii="Verdana" w:hAnsi="Verdana"/>
          <w:bCs/>
          <w:color w:val="FF0000"/>
          <w:sz w:val="20"/>
        </w:rPr>
      </w:pPr>
      <w:r>
        <w:rPr>
          <w:rFonts w:ascii="Verdana" w:hAnsi="Verdana"/>
          <w:bCs/>
          <w:sz w:val="20"/>
        </w:rPr>
        <w:t>Ukončení akceptačních zkoušek</w:t>
      </w:r>
      <w:r w:rsidR="00843DD1" w:rsidRPr="00843DD1">
        <w:rPr>
          <w:rFonts w:ascii="Verdana" w:hAnsi="Verdana"/>
          <w:bCs/>
          <w:sz w:val="20"/>
        </w:rPr>
        <w:t xml:space="preserve"> a podp</w:t>
      </w:r>
      <w:r w:rsidR="00843DD1">
        <w:rPr>
          <w:rFonts w:ascii="Verdana" w:hAnsi="Verdana"/>
          <w:bCs/>
          <w:sz w:val="20"/>
        </w:rPr>
        <w:t>is akceptačního protokolu fáze B</w:t>
      </w:r>
      <w:r w:rsidR="00843DD1" w:rsidRPr="00843DD1">
        <w:rPr>
          <w:rFonts w:ascii="Verdana" w:hAnsi="Verdana"/>
          <w:bCs/>
          <w:sz w:val="20"/>
        </w:rPr>
        <w:t xml:space="preserve"> – do </w:t>
      </w:r>
      <w:r w:rsidR="00843DD1">
        <w:rPr>
          <w:rFonts w:ascii="Verdana" w:hAnsi="Verdana"/>
          <w:bCs/>
          <w:sz w:val="20"/>
        </w:rPr>
        <w:t xml:space="preserve">12 </w:t>
      </w:r>
      <w:r w:rsidR="00DF7E87">
        <w:rPr>
          <w:rFonts w:ascii="Verdana" w:hAnsi="Verdana"/>
          <w:bCs/>
          <w:sz w:val="20"/>
        </w:rPr>
        <w:t>měsíců od podpisu smlouvy.</w:t>
      </w:r>
      <w:r w:rsidR="00CE1561">
        <w:rPr>
          <w:rFonts w:ascii="Verdana" w:hAnsi="Verdana"/>
          <w:bCs/>
          <w:sz w:val="20"/>
        </w:rPr>
        <w:t xml:space="preserve"> </w:t>
      </w:r>
    </w:p>
    <w:p w:rsidR="00C211C8" w:rsidRDefault="00C211C8" w:rsidP="009B0403">
      <w:pPr>
        <w:ind w:left="708"/>
        <w:jc w:val="both"/>
        <w:rPr>
          <w:rFonts w:ascii="Verdana" w:hAnsi="Verdana"/>
          <w:bCs/>
          <w:sz w:val="20"/>
        </w:rPr>
      </w:pPr>
      <w:r>
        <w:rPr>
          <w:rFonts w:ascii="Verdana" w:hAnsi="Verdana"/>
          <w:bCs/>
          <w:sz w:val="20"/>
        </w:rPr>
        <w:t>Zadavatel požaduje instalaci systému fáze A tak, že tento systém bude provozován současně se stávajícím provozním výpočetn</w:t>
      </w:r>
      <w:r w:rsidR="00584D7D">
        <w:rPr>
          <w:rFonts w:ascii="Verdana" w:hAnsi="Verdana"/>
          <w:bCs/>
          <w:sz w:val="20"/>
        </w:rPr>
        <w:t>ím systémem NEC-SX9 (popis stávajícího systému je v příloze</w:t>
      </w:r>
      <w:r w:rsidR="00E00C50">
        <w:rPr>
          <w:rFonts w:ascii="Verdana" w:hAnsi="Verdana"/>
          <w:bCs/>
          <w:sz w:val="20"/>
        </w:rPr>
        <w:t xml:space="preserve"> č. 4</w:t>
      </w:r>
      <w:r>
        <w:rPr>
          <w:rFonts w:ascii="Verdana" w:hAnsi="Verdana"/>
          <w:bCs/>
          <w:sz w:val="20"/>
        </w:rPr>
        <w:t xml:space="preserve"> této ZD).</w:t>
      </w:r>
    </w:p>
    <w:p w:rsidR="00C211C8" w:rsidRDefault="00C211C8" w:rsidP="009B0403">
      <w:pPr>
        <w:ind w:left="708"/>
        <w:jc w:val="both"/>
        <w:rPr>
          <w:rFonts w:ascii="Verdana" w:hAnsi="Verdana"/>
          <w:bCs/>
          <w:sz w:val="20"/>
        </w:rPr>
      </w:pPr>
    </w:p>
    <w:p w:rsidR="00C211C8" w:rsidRDefault="00C211C8" w:rsidP="009B0403">
      <w:pPr>
        <w:ind w:left="708"/>
        <w:jc w:val="both"/>
        <w:rPr>
          <w:rFonts w:ascii="Verdana" w:hAnsi="Verdana"/>
          <w:bCs/>
          <w:sz w:val="20"/>
        </w:rPr>
      </w:pPr>
      <w:r>
        <w:rPr>
          <w:rFonts w:ascii="Verdana" w:hAnsi="Verdana"/>
          <w:bCs/>
          <w:sz w:val="20"/>
        </w:rPr>
        <w:t>Po akceptaci s</w:t>
      </w:r>
      <w:r w:rsidR="009B0403" w:rsidRPr="009B0403">
        <w:rPr>
          <w:rFonts w:ascii="Verdana" w:hAnsi="Verdana"/>
          <w:bCs/>
          <w:sz w:val="20"/>
        </w:rPr>
        <w:t>yst</w:t>
      </w:r>
      <w:r w:rsidR="009B0403">
        <w:rPr>
          <w:rFonts w:ascii="Verdana" w:hAnsi="Verdana"/>
          <w:bCs/>
          <w:sz w:val="20"/>
        </w:rPr>
        <w:t>ému fáze A započne běžet</w:t>
      </w:r>
      <w:r w:rsidR="009B0403" w:rsidRPr="009B0403">
        <w:rPr>
          <w:rFonts w:ascii="Verdana" w:hAnsi="Verdana"/>
          <w:bCs/>
          <w:sz w:val="20"/>
        </w:rPr>
        <w:t xml:space="preserve"> doba </w:t>
      </w:r>
      <w:r w:rsidR="009B0403">
        <w:rPr>
          <w:rFonts w:ascii="Verdana" w:hAnsi="Verdana"/>
          <w:bCs/>
          <w:sz w:val="20"/>
        </w:rPr>
        <w:t xml:space="preserve">podpory </w:t>
      </w:r>
      <w:r w:rsidR="009B0403" w:rsidRPr="009B0403">
        <w:rPr>
          <w:rFonts w:ascii="Verdana" w:hAnsi="Verdana"/>
          <w:bCs/>
          <w:sz w:val="20"/>
        </w:rPr>
        <w:t xml:space="preserve">hardware a software v rozsahu podle </w:t>
      </w:r>
      <w:r w:rsidR="00BC331C" w:rsidRPr="00584D7D">
        <w:rPr>
          <w:rFonts w:ascii="Verdana" w:hAnsi="Verdana"/>
          <w:bCs/>
          <w:sz w:val="20"/>
        </w:rPr>
        <w:t xml:space="preserve">závazného návrhu </w:t>
      </w:r>
      <w:r w:rsidR="009B0403" w:rsidRPr="009B0403">
        <w:rPr>
          <w:rFonts w:ascii="Verdana" w:hAnsi="Verdana"/>
          <w:bCs/>
          <w:sz w:val="20"/>
        </w:rPr>
        <w:t>sml</w:t>
      </w:r>
      <w:r w:rsidR="009B0403">
        <w:rPr>
          <w:rFonts w:ascii="Verdana" w:hAnsi="Verdana"/>
          <w:bCs/>
          <w:sz w:val="20"/>
        </w:rPr>
        <w:t>ouvy</w:t>
      </w:r>
      <w:r w:rsidR="00D909AF">
        <w:rPr>
          <w:rFonts w:ascii="Verdana" w:hAnsi="Verdana"/>
          <w:bCs/>
          <w:sz w:val="20"/>
        </w:rPr>
        <w:t xml:space="preserve"> (a přílohy závazného návrhu smlouvy č. 4)</w:t>
      </w:r>
      <w:r w:rsidR="009B0403">
        <w:rPr>
          <w:rFonts w:ascii="Verdana" w:hAnsi="Verdana"/>
          <w:bCs/>
          <w:sz w:val="20"/>
        </w:rPr>
        <w:t>,</w:t>
      </w:r>
      <w:r w:rsidR="00BC331C">
        <w:rPr>
          <w:rFonts w:ascii="Verdana" w:hAnsi="Verdana"/>
          <w:bCs/>
          <w:sz w:val="20"/>
        </w:rPr>
        <w:t xml:space="preserve"> </w:t>
      </w:r>
      <w:r w:rsidR="00584D7D">
        <w:rPr>
          <w:rFonts w:ascii="Verdana" w:hAnsi="Verdana"/>
          <w:bCs/>
          <w:sz w:val="20"/>
        </w:rPr>
        <w:t>který je přílohou této ZD č. 1</w:t>
      </w:r>
      <w:r w:rsidR="00E00C50">
        <w:rPr>
          <w:rFonts w:ascii="Verdana" w:hAnsi="Verdana"/>
          <w:bCs/>
          <w:sz w:val="20"/>
        </w:rPr>
        <w:t>1</w:t>
      </w:r>
      <w:r w:rsidR="00BC331C" w:rsidRPr="00584D7D">
        <w:rPr>
          <w:rFonts w:ascii="Verdana" w:hAnsi="Verdana"/>
          <w:bCs/>
          <w:sz w:val="20"/>
        </w:rPr>
        <w:t>,</w:t>
      </w:r>
      <w:r w:rsidR="009B0403" w:rsidRPr="00584D7D">
        <w:rPr>
          <w:rFonts w:ascii="Verdana" w:hAnsi="Verdana"/>
          <w:bCs/>
          <w:sz w:val="20"/>
        </w:rPr>
        <w:t xml:space="preserve"> </w:t>
      </w:r>
      <w:r w:rsidR="009B0403">
        <w:rPr>
          <w:rFonts w:ascii="Verdana" w:hAnsi="Verdana"/>
          <w:bCs/>
          <w:sz w:val="20"/>
        </w:rPr>
        <w:t>a to</w:t>
      </w:r>
      <w:r w:rsidR="009B0403" w:rsidRPr="009B0403">
        <w:rPr>
          <w:rFonts w:ascii="Verdana" w:hAnsi="Verdana"/>
          <w:bCs/>
          <w:sz w:val="20"/>
        </w:rPr>
        <w:t xml:space="preserve"> nepřetržitě po dobu </w:t>
      </w:r>
      <w:r w:rsidR="009B0403">
        <w:rPr>
          <w:rFonts w:ascii="Verdana" w:hAnsi="Verdana"/>
          <w:bCs/>
          <w:sz w:val="20"/>
        </w:rPr>
        <w:t xml:space="preserve">alespoň pěti let. </w:t>
      </w:r>
      <w:r>
        <w:rPr>
          <w:rFonts w:ascii="Verdana" w:hAnsi="Verdana"/>
          <w:bCs/>
          <w:sz w:val="20"/>
        </w:rPr>
        <w:t xml:space="preserve">Po akceptaci systému fáze A </w:t>
      </w:r>
      <w:r w:rsidR="00052047">
        <w:rPr>
          <w:rFonts w:ascii="Verdana" w:hAnsi="Verdana"/>
          <w:bCs/>
          <w:sz w:val="20"/>
        </w:rPr>
        <w:t>zadavatel požaduje</w:t>
      </w:r>
      <w:r>
        <w:rPr>
          <w:rFonts w:ascii="Verdana" w:hAnsi="Verdana"/>
          <w:bCs/>
          <w:sz w:val="20"/>
        </w:rPr>
        <w:t xml:space="preserve"> plnění migrační podpory operativní svity modelu ALADIN na tento systém. Teprve po úspěšném převedení provozu na systém fáze A bude </w:t>
      </w:r>
      <w:r w:rsidR="00052047">
        <w:rPr>
          <w:rFonts w:ascii="Verdana" w:hAnsi="Verdana"/>
          <w:bCs/>
          <w:sz w:val="20"/>
        </w:rPr>
        <w:t xml:space="preserve">provoz </w:t>
      </w:r>
      <w:r>
        <w:rPr>
          <w:rFonts w:ascii="Verdana" w:hAnsi="Verdana"/>
          <w:bCs/>
          <w:sz w:val="20"/>
        </w:rPr>
        <w:t>stávající</w:t>
      </w:r>
      <w:r w:rsidR="00052047">
        <w:rPr>
          <w:rFonts w:ascii="Verdana" w:hAnsi="Verdana"/>
          <w:bCs/>
          <w:sz w:val="20"/>
        </w:rPr>
        <w:t>ho</w:t>
      </w:r>
      <w:r>
        <w:rPr>
          <w:rFonts w:ascii="Verdana" w:hAnsi="Verdana"/>
          <w:bCs/>
          <w:sz w:val="20"/>
        </w:rPr>
        <w:t xml:space="preserve"> </w:t>
      </w:r>
      <w:r w:rsidR="00052047">
        <w:rPr>
          <w:rFonts w:ascii="Verdana" w:hAnsi="Verdana"/>
          <w:bCs/>
          <w:sz w:val="20"/>
        </w:rPr>
        <w:t xml:space="preserve">výpočetního systému NEC-SX9 ukončen a na jeho místo </w:t>
      </w:r>
      <w:proofErr w:type="gramStart"/>
      <w:r w:rsidR="00052047">
        <w:rPr>
          <w:rFonts w:ascii="Verdana" w:hAnsi="Verdana"/>
          <w:bCs/>
          <w:sz w:val="20"/>
        </w:rPr>
        <w:t>bude</w:t>
      </w:r>
      <w:proofErr w:type="gramEnd"/>
      <w:r w:rsidR="00052047">
        <w:rPr>
          <w:rFonts w:ascii="Verdana" w:hAnsi="Verdana"/>
          <w:bCs/>
          <w:sz w:val="20"/>
        </w:rPr>
        <w:t xml:space="preserve"> moci být instalován sy</w:t>
      </w:r>
      <w:r w:rsidR="002A33C9">
        <w:rPr>
          <w:rFonts w:ascii="Verdana" w:hAnsi="Verdana"/>
          <w:bCs/>
          <w:sz w:val="20"/>
        </w:rPr>
        <w:t xml:space="preserve">stém fáze B. Zadavatel </w:t>
      </w:r>
      <w:proofErr w:type="gramStart"/>
      <w:r w:rsidR="002A33C9">
        <w:rPr>
          <w:rFonts w:ascii="Verdana" w:hAnsi="Verdana"/>
          <w:bCs/>
          <w:sz w:val="20"/>
        </w:rPr>
        <w:t>požaduje</w:t>
      </w:r>
      <w:proofErr w:type="gramEnd"/>
      <w:r w:rsidR="002A33C9">
        <w:rPr>
          <w:rFonts w:ascii="Verdana" w:hAnsi="Verdana"/>
          <w:bCs/>
          <w:sz w:val="20"/>
        </w:rPr>
        <w:t xml:space="preserve"> </w:t>
      </w:r>
      <w:r w:rsidR="00052047">
        <w:rPr>
          <w:rFonts w:ascii="Verdana" w:hAnsi="Verdana"/>
          <w:bCs/>
          <w:sz w:val="20"/>
        </w:rPr>
        <w:t xml:space="preserve">dodržení těchto etap. </w:t>
      </w:r>
    </w:p>
    <w:p w:rsidR="00C211C8" w:rsidRDefault="00C211C8" w:rsidP="009B0403">
      <w:pPr>
        <w:ind w:left="708"/>
        <w:jc w:val="both"/>
        <w:rPr>
          <w:rFonts w:ascii="Verdana" w:hAnsi="Verdana"/>
          <w:bCs/>
          <w:sz w:val="20"/>
        </w:rPr>
      </w:pPr>
    </w:p>
    <w:p w:rsidR="006D6C17" w:rsidRPr="009B0403" w:rsidRDefault="009B0403" w:rsidP="009B0403">
      <w:pPr>
        <w:ind w:left="708"/>
        <w:jc w:val="both"/>
        <w:rPr>
          <w:rFonts w:ascii="Verdana" w:hAnsi="Verdana"/>
          <w:bCs/>
          <w:sz w:val="20"/>
        </w:rPr>
      </w:pPr>
      <w:r>
        <w:rPr>
          <w:rFonts w:ascii="Verdana" w:hAnsi="Verdana"/>
          <w:bCs/>
          <w:sz w:val="20"/>
        </w:rPr>
        <w:t>Podporován</w:t>
      </w:r>
      <w:r w:rsidR="00711235">
        <w:rPr>
          <w:rFonts w:ascii="Verdana" w:hAnsi="Verdana"/>
          <w:bCs/>
          <w:sz w:val="20"/>
        </w:rPr>
        <w:t xml:space="preserve"> bude hardware a software s</w:t>
      </w:r>
      <w:r w:rsidRPr="009B0403">
        <w:rPr>
          <w:rFonts w:ascii="Verdana" w:hAnsi="Verdana"/>
          <w:bCs/>
          <w:sz w:val="20"/>
        </w:rPr>
        <w:t>ystému fáze A od podpisu akceptace fáze A do podpisu akceptac</w:t>
      </w:r>
      <w:r w:rsidR="00711235">
        <w:rPr>
          <w:rFonts w:ascii="Verdana" w:hAnsi="Verdana"/>
          <w:bCs/>
          <w:sz w:val="20"/>
        </w:rPr>
        <w:t>e fáze B a hardware a software s</w:t>
      </w:r>
      <w:r w:rsidRPr="009B0403">
        <w:rPr>
          <w:rFonts w:ascii="Verdana" w:hAnsi="Verdana"/>
          <w:bCs/>
          <w:sz w:val="20"/>
        </w:rPr>
        <w:t xml:space="preserve">ystému fáze B od podpisu akceptace fáze B. Softwarová konfigurace může být odlišná od stavu při podpisu posledního akceptačního protokolu o dodavatelem vydané úpravy, opravy a inovace softwarových komponent včetně operačního systému a </w:t>
      </w:r>
      <w:r>
        <w:rPr>
          <w:rFonts w:ascii="Verdana" w:hAnsi="Verdana"/>
          <w:bCs/>
          <w:sz w:val="20"/>
        </w:rPr>
        <w:t xml:space="preserve">o </w:t>
      </w:r>
      <w:r w:rsidRPr="009B0403">
        <w:rPr>
          <w:rFonts w:ascii="Verdana" w:hAnsi="Verdana"/>
          <w:bCs/>
          <w:sz w:val="20"/>
        </w:rPr>
        <w:t>potřebná zákaznická přizpůsobení (</w:t>
      </w:r>
      <w:proofErr w:type="spellStart"/>
      <w:r w:rsidRPr="009B0403">
        <w:rPr>
          <w:rFonts w:ascii="Verdana" w:hAnsi="Verdana"/>
          <w:bCs/>
          <w:sz w:val="20"/>
        </w:rPr>
        <w:t>customizace</w:t>
      </w:r>
      <w:proofErr w:type="spellEnd"/>
      <w:r w:rsidRPr="009B0403">
        <w:rPr>
          <w:rFonts w:ascii="Verdana" w:hAnsi="Verdana"/>
          <w:bCs/>
          <w:sz w:val="20"/>
        </w:rPr>
        <w:t>) zmíněných komponent.</w:t>
      </w:r>
      <w:r w:rsidR="00AD34F6" w:rsidRPr="009B0403">
        <w:rPr>
          <w:rFonts w:ascii="Verdana" w:hAnsi="Verdana"/>
          <w:bCs/>
          <w:sz w:val="20"/>
        </w:rPr>
        <w:t xml:space="preserve"> </w:t>
      </w:r>
      <w:r w:rsidR="007A0D86" w:rsidRPr="009B0403">
        <w:rPr>
          <w:rFonts w:ascii="Verdana" w:hAnsi="Verdana"/>
          <w:bCs/>
          <w:sz w:val="20"/>
        </w:rPr>
        <w:t xml:space="preserve"> </w:t>
      </w:r>
    </w:p>
    <w:p w:rsidR="007F386F" w:rsidRPr="000839D8" w:rsidRDefault="007F386F" w:rsidP="007F386F">
      <w:pPr>
        <w:ind w:left="4253" w:hanging="3545"/>
        <w:jc w:val="both"/>
        <w:rPr>
          <w:rFonts w:ascii="Verdana" w:hAnsi="Verdana"/>
          <w:bCs/>
          <w:color w:val="000000"/>
          <w:sz w:val="20"/>
        </w:rPr>
      </w:pPr>
    </w:p>
    <w:p w:rsidR="0068396B" w:rsidRDefault="007F28DA" w:rsidP="007F386F">
      <w:pPr>
        <w:ind w:left="708"/>
        <w:jc w:val="both"/>
        <w:rPr>
          <w:rFonts w:ascii="Verdana" w:hAnsi="Verdana"/>
          <w:sz w:val="20"/>
          <w:szCs w:val="20"/>
          <w:lang w:eastAsia="cs-CZ"/>
        </w:rPr>
      </w:pPr>
      <w:r w:rsidRPr="00462226">
        <w:rPr>
          <w:rFonts w:ascii="Verdana" w:hAnsi="Verdana"/>
          <w:bCs/>
          <w:color w:val="000000"/>
          <w:sz w:val="20"/>
          <w:u w:val="single"/>
        </w:rPr>
        <w:t>Místo plnění</w:t>
      </w:r>
      <w:r w:rsidR="007952F2">
        <w:rPr>
          <w:rFonts w:ascii="Verdana" w:hAnsi="Verdana"/>
          <w:bCs/>
          <w:color w:val="000000"/>
          <w:sz w:val="20"/>
        </w:rPr>
        <w:t>:</w:t>
      </w:r>
      <w:r w:rsidR="007952F2">
        <w:rPr>
          <w:rFonts w:ascii="Verdana" w:hAnsi="Verdana"/>
          <w:bCs/>
          <w:color w:val="000000"/>
          <w:sz w:val="20"/>
        </w:rPr>
        <w:tab/>
      </w:r>
      <w:r w:rsidRPr="00BF79E9">
        <w:rPr>
          <w:rFonts w:ascii="Verdana" w:hAnsi="Verdana"/>
          <w:sz w:val="20"/>
          <w:szCs w:val="20"/>
          <w:lang w:eastAsia="cs-CZ"/>
        </w:rPr>
        <w:t>Na Šabatce 17, 143 06 Praha 4</w:t>
      </w:r>
      <w:r>
        <w:rPr>
          <w:rFonts w:ascii="Verdana" w:hAnsi="Verdana"/>
          <w:sz w:val="20"/>
          <w:szCs w:val="20"/>
          <w:lang w:eastAsia="cs-CZ"/>
        </w:rPr>
        <w:t xml:space="preserve"> </w:t>
      </w:r>
      <w:r w:rsidR="00721CAD">
        <w:rPr>
          <w:rFonts w:ascii="Verdana" w:hAnsi="Verdana"/>
          <w:sz w:val="20"/>
          <w:szCs w:val="20"/>
          <w:lang w:eastAsia="cs-CZ"/>
        </w:rPr>
        <w:t>–</w:t>
      </w:r>
      <w:r>
        <w:rPr>
          <w:rFonts w:ascii="Verdana" w:hAnsi="Verdana"/>
          <w:sz w:val="20"/>
          <w:szCs w:val="20"/>
          <w:lang w:eastAsia="cs-CZ"/>
        </w:rPr>
        <w:t xml:space="preserve"> Komořany</w:t>
      </w:r>
    </w:p>
    <w:p w:rsidR="007F28DA" w:rsidRPr="000839D8" w:rsidRDefault="007F28DA" w:rsidP="007F28DA">
      <w:pPr>
        <w:ind w:left="708"/>
        <w:rPr>
          <w:rFonts w:ascii="Verdana" w:hAnsi="Verdana"/>
          <w:color w:val="000000"/>
          <w:sz w:val="20"/>
        </w:rPr>
      </w:pPr>
      <w:r>
        <w:rPr>
          <w:rFonts w:ascii="Verdana" w:hAnsi="Verdana"/>
          <w:sz w:val="20"/>
          <w:szCs w:val="20"/>
          <w:lang w:eastAsia="cs-CZ"/>
        </w:rPr>
        <w:tab/>
      </w:r>
      <w:r>
        <w:rPr>
          <w:rFonts w:ascii="Verdana" w:hAnsi="Verdana"/>
          <w:sz w:val="20"/>
          <w:szCs w:val="20"/>
          <w:lang w:eastAsia="cs-CZ"/>
        </w:rPr>
        <w:tab/>
      </w:r>
      <w:r>
        <w:rPr>
          <w:rFonts w:ascii="Verdana" w:hAnsi="Verdana"/>
          <w:sz w:val="20"/>
          <w:szCs w:val="20"/>
          <w:lang w:eastAsia="cs-CZ"/>
        </w:rPr>
        <w:tab/>
      </w:r>
    </w:p>
    <w:p w:rsidR="007F28DA" w:rsidRPr="00E10AC5" w:rsidRDefault="00E10AC5" w:rsidP="00E10AC5">
      <w:pPr>
        <w:pStyle w:val="Podkapitola"/>
      </w:pPr>
      <w:bookmarkStart w:id="17" w:name="_Toc457483255"/>
      <w:r>
        <w:t xml:space="preserve">1.4 </w:t>
      </w:r>
      <w:r w:rsidR="007F28DA" w:rsidRPr="00E10AC5">
        <w:t>Předpokládaná hodnota veřejné zakázky</w:t>
      </w:r>
      <w:bookmarkEnd w:id="17"/>
      <w:r w:rsidR="00254D9D" w:rsidRPr="00E10AC5">
        <w:t xml:space="preserve"> </w:t>
      </w:r>
    </w:p>
    <w:p w:rsidR="00A33FB7" w:rsidRDefault="00A33FB7" w:rsidP="007F28DA">
      <w:pPr>
        <w:ind w:left="708"/>
        <w:rPr>
          <w:rFonts w:ascii="Verdana" w:hAnsi="Verdana"/>
          <w:bCs/>
          <w:sz w:val="20"/>
        </w:rPr>
      </w:pPr>
      <w:r>
        <w:rPr>
          <w:rFonts w:ascii="Verdana" w:hAnsi="Verdana"/>
          <w:bCs/>
          <w:color w:val="000000"/>
          <w:sz w:val="20"/>
        </w:rPr>
        <w:t>Celková p</w:t>
      </w:r>
      <w:r w:rsidR="007F28DA" w:rsidRPr="000839D8">
        <w:rPr>
          <w:rFonts w:ascii="Verdana" w:hAnsi="Verdana"/>
          <w:bCs/>
          <w:color w:val="000000"/>
          <w:sz w:val="20"/>
        </w:rPr>
        <w:t xml:space="preserve">ředpokládaná </w:t>
      </w:r>
      <w:r w:rsidR="007F28DA">
        <w:rPr>
          <w:rFonts w:ascii="Verdana" w:hAnsi="Verdana"/>
          <w:bCs/>
          <w:color w:val="000000"/>
          <w:sz w:val="20"/>
        </w:rPr>
        <w:t>hodnota veřejné zakázky</w:t>
      </w:r>
      <w:r w:rsidR="007F28DA" w:rsidRPr="00E569B7">
        <w:rPr>
          <w:rFonts w:ascii="Verdana" w:hAnsi="Verdana"/>
          <w:bCs/>
          <w:sz w:val="20"/>
        </w:rPr>
        <w:t>:</w:t>
      </w:r>
      <w:r w:rsidR="00731922">
        <w:rPr>
          <w:rFonts w:ascii="Verdana" w:hAnsi="Verdana"/>
          <w:bCs/>
          <w:sz w:val="20"/>
        </w:rPr>
        <w:tab/>
        <w:t>57.851</w:t>
      </w:r>
      <w:r>
        <w:rPr>
          <w:rFonts w:ascii="Verdana" w:hAnsi="Verdana"/>
          <w:bCs/>
          <w:sz w:val="20"/>
        </w:rPr>
        <w:t>.000,-Kč bez DPH</w:t>
      </w:r>
    </w:p>
    <w:p w:rsidR="00890472" w:rsidRDefault="00A33FB7" w:rsidP="007F28DA">
      <w:pPr>
        <w:ind w:left="708"/>
        <w:rPr>
          <w:rFonts w:ascii="Verdana" w:hAnsi="Verdana"/>
          <w:bCs/>
          <w:color w:val="000000"/>
          <w:sz w:val="20"/>
        </w:rPr>
      </w:pPr>
      <w:r>
        <w:rPr>
          <w:rFonts w:ascii="Verdana" w:hAnsi="Verdana"/>
          <w:bCs/>
          <w:sz w:val="20"/>
        </w:rPr>
        <w:t>z toh</w:t>
      </w:r>
      <w:r w:rsidR="00B302E0">
        <w:rPr>
          <w:rFonts w:ascii="Verdana" w:hAnsi="Verdana"/>
          <w:bCs/>
          <w:sz w:val="20"/>
        </w:rPr>
        <w:t xml:space="preserve">o </w:t>
      </w:r>
      <w:r w:rsidR="004006F7">
        <w:rPr>
          <w:rFonts w:ascii="Verdana" w:hAnsi="Verdana"/>
          <w:bCs/>
          <w:sz w:val="20"/>
        </w:rPr>
        <w:t xml:space="preserve">předpokládaná </w:t>
      </w:r>
      <w:r w:rsidR="00B302E0">
        <w:rPr>
          <w:rFonts w:ascii="Verdana" w:hAnsi="Verdana"/>
          <w:bCs/>
          <w:sz w:val="20"/>
        </w:rPr>
        <w:t xml:space="preserve">hodnota systému fáze A </w:t>
      </w:r>
      <w:proofErr w:type="spellStart"/>
      <w:r w:rsidR="00B302E0">
        <w:rPr>
          <w:rFonts w:ascii="Verdana" w:hAnsi="Verdana"/>
          <w:bCs/>
          <w:sz w:val="20"/>
        </w:rPr>
        <w:t>a</w:t>
      </w:r>
      <w:proofErr w:type="spellEnd"/>
      <w:r w:rsidR="00B302E0">
        <w:rPr>
          <w:rFonts w:ascii="Verdana" w:hAnsi="Verdana"/>
          <w:bCs/>
          <w:sz w:val="20"/>
        </w:rPr>
        <w:t xml:space="preserve"> B </w:t>
      </w:r>
      <w:r>
        <w:rPr>
          <w:rFonts w:ascii="Verdana" w:hAnsi="Verdana"/>
          <w:bCs/>
          <w:sz w:val="20"/>
        </w:rPr>
        <w:t>takto:</w:t>
      </w:r>
      <w:r w:rsidR="007F28DA" w:rsidRPr="000839D8">
        <w:rPr>
          <w:rFonts w:ascii="Verdana" w:hAnsi="Verdana"/>
          <w:bCs/>
          <w:color w:val="000000"/>
          <w:sz w:val="20"/>
        </w:rPr>
        <w:tab/>
      </w:r>
    </w:p>
    <w:p w:rsidR="00890472" w:rsidRDefault="00A33FB7" w:rsidP="00A33FB7">
      <w:pPr>
        <w:pStyle w:val="Odstavecseseznamem"/>
        <w:numPr>
          <w:ilvl w:val="0"/>
          <w:numId w:val="26"/>
        </w:numPr>
        <w:rPr>
          <w:rFonts w:ascii="Verdana" w:hAnsi="Verdana"/>
          <w:bCs/>
          <w:color w:val="000000"/>
          <w:sz w:val="20"/>
        </w:rPr>
      </w:pPr>
      <w:r>
        <w:rPr>
          <w:rFonts w:ascii="Verdana" w:hAnsi="Verdana"/>
          <w:bCs/>
          <w:color w:val="000000"/>
          <w:sz w:val="20"/>
        </w:rPr>
        <w:t xml:space="preserve">Systém fáze A: </w:t>
      </w:r>
      <w:r>
        <w:rPr>
          <w:rFonts w:ascii="Verdana" w:hAnsi="Verdana"/>
          <w:bCs/>
          <w:color w:val="000000"/>
          <w:sz w:val="20"/>
        </w:rPr>
        <w:tab/>
      </w:r>
      <w:r>
        <w:rPr>
          <w:rFonts w:ascii="Verdana" w:hAnsi="Verdana"/>
          <w:bCs/>
          <w:color w:val="000000"/>
          <w:sz w:val="20"/>
        </w:rPr>
        <w:tab/>
      </w:r>
      <w:r>
        <w:rPr>
          <w:rFonts w:ascii="Verdana" w:hAnsi="Verdana"/>
          <w:bCs/>
          <w:color w:val="000000"/>
          <w:sz w:val="20"/>
        </w:rPr>
        <w:tab/>
      </w:r>
      <w:r>
        <w:rPr>
          <w:rFonts w:ascii="Verdana" w:hAnsi="Verdana"/>
          <w:bCs/>
          <w:color w:val="000000"/>
          <w:sz w:val="20"/>
        </w:rPr>
        <w:tab/>
      </w:r>
      <w:r>
        <w:rPr>
          <w:rFonts w:ascii="Verdana" w:hAnsi="Verdana"/>
          <w:bCs/>
          <w:color w:val="000000"/>
          <w:sz w:val="20"/>
        </w:rPr>
        <w:tab/>
      </w:r>
      <w:r>
        <w:rPr>
          <w:rFonts w:ascii="Verdana" w:hAnsi="Verdana"/>
          <w:bCs/>
          <w:color w:val="000000"/>
          <w:sz w:val="20"/>
        </w:rPr>
        <w:tab/>
        <w:t>20.85</w:t>
      </w:r>
      <w:r w:rsidR="00731922">
        <w:rPr>
          <w:rFonts w:ascii="Verdana" w:hAnsi="Verdana"/>
          <w:bCs/>
          <w:color w:val="000000"/>
          <w:sz w:val="20"/>
        </w:rPr>
        <w:t>1</w:t>
      </w:r>
      <w:r w:rsidR="007F28DA" w:rsidRPr="00A33FB7">
        <w:rPr>
          <w:rFonts w:ascii="Verdana" w:hAnsi="Verdana"/>
          <w:bCs/>
          <w:color w:val="000000"/>
          <w:sz w:val="20"/>
        </w:rPr>
        <w:t>.000,- Kč</w:t>
      </w:r>
      <w:r w:rsidR="00890472" w:rsidRPr="00A33FB7">
        <w:rPr>
          <w:rFonts w:ascii="Verdana" w:hAnsi="Verdana"/>
          <w:bCs/>
          <w:color w:val="000000"/>
          <w:sz w:val="20"/>
        </w:rPr>
        <w:t xml:space="preserve"> bez DPH</w:t>
      </w:r>
    </w:p>
    <w:p w:rsidR="00C52C81" w:rsidRPr="009B297F" w:rsidRDefault="00A33FB7" w:rsidP="009B297F">
      <w:pPr>
        <w:pStyle w:val="Odstavecseseznamem"/>
        <w:numPr>
          <w:ilvl w:val="0"/>
          <w:numId w:val="26"/>
        </w:numPr>
        <w:rPr>
          <w:rFonts w:ascii="Verdana" w:hAnsi="Verdana"/>
          <w:bCs/>
          <w:color w:val="000000"/>
          <w:sz w:val="20"/>
        </w:rPr>
      </w:pPr>
      <w:r>
        <w:rPr>
          <w:rFonts w:ascii="Verdana" w:hAnsi="Verdana"/>
          <w:bCs/>
          <w:color w:val="000000"/>
          <w:sz w:val="20"/>
        </w:rPr>
        <w:t>Upgrade na systém fáze B:</w:t>
      </w:r>
      <w:r>
        <w:rPr>
          <w:rFonts w:ascii="Verdana" w:hAnsi="Verdana"/>
          <w:bCs/>
          <w:color w:val="000000"/>
          <w:sz w:val="20"/>
        </w:rPr>
        <w:tab/>
      </w:r>
      <w:r>
        <w:rPr>
          <w:rFonts w:ascii="Verdana" w:hAnsi="Verdana"/>
          <w:bCs/>
          <w:color w:val="000000"/>
          <w:sz w:val="20"/>
        </w:rPr>
        <w:tab/>
      </w:r>
      <w:r>
        <w:rPr>
          <w:rFonts w:ascii="Verdana" w:hAnsi="Verdana"/>
          <w:bCs/>
          <w:color w:val="000000"/>
          <w:sz w:val="20"/>
        </w:rPr>
        <w:tab/>
      </w:r>
      <w:r>
        <w:rPr>
          <w:rFonts w:ascii="Verdana" w:hAnsi="Verdana"/>
          <w:bCs/>
          <w:color w:val="000000"/>
          <w:sz w:val="20"/>
        </w:rPr>
        <w:tab/>
        <w:t>37.000.000,- Kč bez DPH</w:t>
      </w:r>
      <w:r w:rsidR="00252F78" w:rsidRPr="009B297F">
        <w:rPr>
          <w:rFonts w:ascii="Verdana" w:hAnsi="Verdana"/>
          <w:bCs/>
          <w:color w:val="000000"/>
          <w:sz w:val="20"/>
        </w:rPr>
        <w:tab/>
      </w:r>
      <w:r w:rsidR="00252F78" w:rsidRPr="009B297F">
        <w:rPr>
          <w:rFonts w:ascii="Verdana" w:hAnsi="Verdana"/>
          <w:bCs/>
          <w:color w:val="000000"/>
          <w:sz w:val="20"/>
        </w:rPr>
        <w:tab/>
      </w:r>
    </w:p>
    <w:p w:rsidR="00C52C81" w:rsidRPr="00016DB4" w:rsidRDefault="00016DB4" w:rsidP="00016DB4">
      <w:pPr>
        <w:pStyle w:val="Podkapitola"/>
      </w:pPr>
      <w:bookmarkStart w:id="18" w:name="_Toc457483256"/>
      <w:r>
        <w:t xml:space="preserve">1.5 </w:t>
      </w:r>
      <w:r w:rsidR="00C52C81" w:rsidRPr="00016DB4">
        <w:t>Financování</w:t>
      </w:r>
      <w:bookmarkEnd w:id="18"/>
    </w:p>
    <w:p w:rsidR="00C52C81" w:rsidRDefault="00C52C81" w:rsidP="00A73724">
      <w:pPr>
        <w:pStyle w:val="Odstavecseseznamem"/>
        <w:jc w:val="both"/>
        <w:rPr>
          <w:rFonts w:ascii="Verdana" w:hAnsi="Verdana"/>
          <w:bCs/>
          <w:color w:val="00B050"/>
          <w:sz w:val="20"/>
        </w:rPr>
      </w:pPr>
      <w:r>
        <w:rPr>
          <w:rFonts w:ascii="Verdana" w:hAnsi="Verdana"/>
          <w:bCs/>
          <w:color w:val="000000"/>
          <w:sz w:val="20"/>
        </w:rPr>
        <w:t>Tato veřejná</w:t>
      </w:r>
      <w:r w:rsidR="004D0D78">
        <w:rPr>
          <w:rFonts w:ascii="Verdana" w:hAnsi="Verdana"/>
          <w:bCs/>
          <w:color w:val="000000"/>
          <w:sz w:val="20"/>
        </w:rPr>
        <w:t xml:space="preserve"> zakázka je financována</w:t>
      </w:r>
      <w:r w:rsidR="00C1153C">
        <w:rPr>
          <w:rFonts w:ascii="Verdana" w:hAnsi="Verdana"/>
          <w:bCs/>
          <w:color w:val="000000"/>
          <w:sz w:val="20"/>
        </w:rPr>
        <w:t xml:space="preserve"> (85%)</w:t>
      </w:r>
      <w:r w:rsidR="004D0D78">
        <w:rPr>
          <w:rFonts w:ascii="Verdana" w:hAnsi="Verdana"/>
          <w:bCs/>
          <w:color w:val="000000"/>
          <w:sz w:val="20"/>
        </w:rPr>
        <w:t xml:space="preserve"> z prostředků Společenství, Operačního Programu Životní Prostředí</w:t>
      </w:r>
      <w:r w:rsidR="00C1153C">
        <w:rPr>
          <w:rFonts w:ascii="Verdana" w:hAnsi="Verdana"/>
          <w:bCs/>
          <w:color w:val="000000"/>
          <w:sz w:val="20"/>
        </w:rPr>
        <w:t xml:space="preserve"> a spolufinancována (15%) z vlastních prostředků zadavatele</w:t>
      </w:r>
      <w:r>
        <w:rPr>
          <w:rFonts w:ascii="Verdana" w:hAnsi="Verdana"/>
          <w:bCs/>
          <w:color w:val="000000"/>
          <w:sz w:val="20"/>
        </w:rPr>
        <w:t>.</w:t>
      </w:r>
      <w:r w:rsidR="00462226">
        <w:rPr>
          <w:rFonts w:ascii="Verdana" w:hAnsi="Verdana"/>
          <w:bCs/>
          <w:color w:val="00B050"/>
          <w:sz w:val="20"/>
        </w:rPr>
        <w:t xml:space="preserve"> </w:t>
      </w:r>
      <w:r w:rsidR="00B40043">
        <w:rPr>
          <w:rFonts w:ascii="Verdana" w:hAnsi="Verdana"/>
          <w:bCs/>
          <w:color w:val="00B050"/>
          <w:sz w:val="20"/>
        </w:rPr>
        <w:t xml:space="preserve"> </w:t>
      </w:r>
    </w:p>
    <w:p w:rsidR="00B40043" w:rsidRPr="00462226" w:rsidRDefault="00B40043" w:rsidP="00A73724">
      <w:pPr>
        <w:pStyle w:val="Odstavecseseznamem"/>
        <w:jc w:val="both"/>
        <w:rPr>
          <w:rFonts w:ascii="Verdana" w:hAnsi="Verdana"/>
          <w:bCs/>
          <w:color w:val="00B050"/>
          <w:sz w:val="20"/>
        </w:rPr>
      </w:pPr>
    </w:p>
    <w:p w:rsidR="001B3FC3" w:rsidRPr="00016DB4" w:rsidRDefault="00016DB4" w:rsidP="00016DB4">
      <w:pPr>
        <w:pStyle w:val="Podkapitola"/>
      </w:pPr>
      <w:bookmarkStart w:id="19" w:name="_Toc457483257"/>
      <w:r>
        <w:lastRenderedPageBreak/>
        <w:t xml:space="preserve">1.6 </w:t>
      </w:r>
      <w:r w:rsidR="001B3FC3" w:rsidRPr="00016DB4">
        <w:t>Informace o částech veřejné zakázky</w:t>
      </w:r>
      <w:bookmarkEnd w:id="19"/>
    </w:p>
    <w:p w:rsidR="001B3FC3" w:rsidRDefault="001B3FC3" w:rsidP="00A86937">
      <w:pPr>
        <w:pStyle w:val="Odstavecseseznamem"/>
        <w:jc w:val="both"/>
        <w:rPr>
          <w:rFonts w:ascii="Verdana" w:hAnsi="Verdana"/>
          <w:bCs/>
          <w:color w:val="000000"/>
          <w:sz w:val="20"/>
        </w:rPr>
      </w:pPr>
      <w:r>
        <w:rPr>
          <w:rFonts w:ascii="Verdana" w:hAnsi="Verdana"/>
          <w:bCs/>
          <w:color w:val="000000"/>
          <w:sz w:val="20"/>
        </w:rPr>
        <w:t>Tato veřejná zakázka není dělena na části.</w:t>
      </w:r>
      <w:r w:rsidR="000571A6">
        <w:rPr>
          <w:rFonts w:ascii="Verdana" w:hAnsi="Verdana"/>
          <w:bCs/>
          <w:color w:val="000000"/>
          <w:sz w:val="20"/>
        </w:rPr>
        <w:t xml:space="preserve"> </w:t>
      </w:r>
      <w:r w:rsidR="000571A6" w:rsidRPr="000571A6">
        <w:rPr>
          <w:rFonts w:ascii="Verdana" w:hAnsi="Verdana"/>
          <w:bCs/>
          <w:color w:val="000000"/>
          <w:sz w:val="20"/>
        </w:rPr>
        <w:t>Uchazeč podá nabídku k celému rozsahu veřejné zakázky, jak je specifikována v této zadávací dokumentaci</w:t>
      </w:r>
      <w:r w:rsidR="00CF13EF">
        <w:rPr>
          <w:rFonts w:ascii="Verdana" w:hAnsi="Verdana"/>
          <w:bCs/>
          <w:color w:val="000000"/>
          <w:sz w:val="20"/>
        </w:rPr>
        <w:t xml:space="preserve"> </w:t>
      </w:r>
      <w:r w:rsidR="00CF13EF" w:rsidRPr="00A85D8F">
        <w:rPr>
          <w:rFonts w:ascii="Verdana" w:hAnsi="Verdana"/>
          <w:bCs/>
          <w:sz w:val="20"/>
        </w:rPr>
        <w:t>a jejích přílohách</w:t>
      </w:r>
      <w:r w:rsidR="000571A6" w:rsidRPr="000571A6">
        <w:rPr>
          <w:rFonts w:ascii="Verdana" w:hAnsi="Verdana"/>
          <w:bCs/>
          <w:color w:val="000000"/>
          <w:sz w:val="20"/>
        </w:rPr>
        <w:t>. Nabídky podané jen k dílčím částem veřejné zakázky nebudou přijaty.</w:t>
      </w:r>
    </w:p>
    <w:p w:rsidR="007F28DA" w:rsidRDefault="007F28DA" w:rsidP="007F28DA">
      <w:pPr>
        <w:pStyle w:val="KAPITOLA"/>
      </w:pPr>
      <w:bookmarkStart w:id="20" w:name="_Toc457483258"/>
      <w:r>
        <w:t xml:space="preserve">2 </w:t>
      </w:r>
      <w:r w:rsidR="002E7D4B">
        <w:tab/>
      </w:r>
      <w:r>
        <w:t>Podmínky a požadavky na zpracování nabídky</w:t>
      </w:r>
      <w:bookmarkEnd w:id="20"/>
    </w:p>
    <w:p w:rsidR="007F28DA" w:rsidRDefault="007F28DA" w:rsidP="007F28DA">
      <w:pPr>
        <w:pStyle w:val="Zkladntext22"/>
        <w:ind w:left="705" w:hanging="705"/>
      </w:pPr>
      <w:r>
        <w:t>2.</w:t>
      </w:r>
      <w:r w:rsidR="00D315E7">
        <w:t>1</w:t>
      </w:r>
      <w:r w:rsidR="00D315E7">
        <w:tab/>
        <w:t>Nabídky se podávají</w:t>
      </w:r>
      <w:r>
        <w:t xml:space="preserve"> v písemné formě a</w:t>
      </w:r>
      <w:r w:rsidR="00E569B7">
        <w:t xml:space="preserve"> </w:t>
      </w:r>
      <w:r>
        <w:t>v řádně uzavřené obálce</w:t>
      </w:r>
      <w:r w:rsidR="009E5A03">
        <w:t>/balíku,</w:t>
      </w:r>
      <w:r>
        <w:t xml:space="preserve"> opatřené na uzavřeních označením obchodní firmy/názvem a razítkem či podpisem statutárního orgánu uchazeče nebo osoby oprávněné zastupovat uchazeče.</w:t>
      </w:r>
      <w:r>
        <w:rPr>
          <w:szCs w:val="20"/>
        </w:rPr>
        <w:t xml:space="preserve"> Obálka musí být označena názvem veřejné zakázky, na kterou uchazeč podává svou nabídku</w:t>
      </w:r>
      <w:r w:rsidR="009D274D">
        <w:t xml:space="preserve">, </w:t>
      </w:r>
      <w:r w:rsidR="009E5A03">
        <w:t>označením „Neotvírat“</w:t>
      </w:r>
      <w:r w:rsidR="009D274D">
        <w:t xml:space="preserve"> a evidenčním číslem zadavatele</w:t>
      </w:r>
      <w:r w:rsidR="009E5A03">
        <w:t xml:space="preserve"> - </w:t>
      </w:r>
      <w:r>
        <w:t xml:space="preserve">tzn. </w:t>
      </w:r>
      <w:r>
        <w:rPr>
          <w:b/>
        </w:rPr>
        <w:t>„Neotevírat – VZ:</w:t>
      </w:r>
      <w:r w:rsidR="00C0185F">
        <w:rPr>
          <w:b/>
        </w:rPr>
        <w:t xml:space="preserve"> </w:t>
      </w:r>
      <w:r w:rsidR="00C0185F" w:rsidRPr="00C0185F">
        <w:rPr>
          <w:b/>
        </w:rPr>
        <w:t>Dodávka a instalace vysoce výkonného výpočetního systému pro modelování atmosféry</w:t>
      </w:r>
      <w:r w:rsidR="00C0185F">
        <w:rPr>
          <w:b/>
        </w:rPr>
        <w:t>, evid. č. M1605</w:t>
      </w:r>
      <w:r w:rsidR="009E5A03">
        <w:rPr>
          <w:b/>
        </w:rPr>
        <w:t xml:space="preserve"> </w:t>
      </w:r>
      <w:r>
        <w:rPr>
          <w:b/>
        </w:rPr>
        <w:t>“</w:t>
      </w:r>
      <w:r>
        <w:t xml:space="preserve">. </w:t>
      </w:r>
      <w:r w:rsidR="00EF4004">
        <w:rPr>
          <w:u w:val="single"/>
        </w:rPr>
        <w:t>Na obálce musí být uveden název a</w:t>
      </w:r>
      <w:r w:rsidRPr="00CA71F7">
        <w:rPr>
          <w:u w:val="single"/>
        </w:rPr>
        <w:t xml:space="preserve"> adresa</w:t>
      </w:r>
      <w:r w:rsidR="009E5A03" w:rsidRPr="00CA71F7">
        <w:rPr>
          <w:u w:val="single"/>
        </w:rPr>
        <w:t xml:space="preserve"> </w:t>
      </w:r>
      <w:r w:rsidR="00BA3625">
        <w:rPr>
          <w:u w:val="single"/>
        </w:rPr>
        <w:t>u</w:t>
      </w:r>
      <w:r w:rsidR="009E5A03" w:rsidRPr="00CA71F7">
        <w:rPr>
          <w:u w:val="single"/>
        </w:rPr>
        <w:t>chazeče</w:t>
      </w:r>
      <w:r w:rsidR="00F7694C">
        <w:rPr>
          <w:u w:val="single"/>
        </w:rPr>
        <w:t xml:space="preserve"> a jeho IČO</w:t>
      </w:r>
      <w:r>
        <w:t>, na níž je možné za</w:t>
      </w:r>
      <w:r w:rsidR="009E5A03">
        <w:t xml:space="preserve">slat </w:t>
      </w:r>
      <w:r w:rsidR="00F7694C">
        <w:t xml:space="preserve">zejména </w:t>
      </w:r>
      <w:r w:rsidR="009E5A03">
        <w:t>oznámení podle § 71 odst. 5</w:t>
      </w:r>
      <w:r>
        <w:t xml:space="preserve"> zákona.</w:t>
      </w:r>
    </w:p>
    <w:p w:rsidR="007F28DA" w:rsidRDefault="007F28DA" w:rsidP="007F28DA">
      <w:pPr>
        <w:rPr>
          <w:rFonts w:ascii="Verdana" w:hAnsi="Verdana"/>
          <w:sz w:val="20"/>
        </w:rPr>
      </w:pPr>
    </w:p>
    <w:p w:rsidR="007F28DA" w:rsidRDefault="007F28DA" w:rsidP="007F28DA">
      <w:pPr>
        <w:pStyle w:val="Zkladntext21"/>
        <w:ind w:left="705" w:hanging="705"/>
      </w:pPr>
      <w:r>
        <w:t>2.2</w:t>
      </w:r>
      <w:r>
        <w:tab/>
      </w:r>
      <w:r w:rsidRPr="00A67AE2">
        <w:t>Zadavatel nedisponuje elektronickými prostředky, které by umožnily elektronické podání nabídky. Nabídky se proto mohou podávat pouze v listinné podobě, a</w:t>
      </w:r>
      <w:r>
        <w:t xml:space="preserve"> to nejpozději do </w:t>
      </w:r>
      <w:r w:rsidR="003840DC">
        <w:rPr>
          <w:b/>
        </w:rPr>
        <w:t>30</w:t>
      </w:r>
      <w:r w:rsidRPr="00333D27">
        <w:rPr>
          <w:b/>
        </w:rPr>
        <w:t xml:space="preserve">. </w:t>
      </w:r>
      <w:r w:rsidR="003840DC">
        <w:rPr>
          <w:b/>
        </w:rPr>
        <w:t>11</w:t>
      </w:r>
      <w:r w:rsidRPr="00333D27">
        <w:rPr>
          <w:b/>
        </w:rPr>
        <w:t>.</w:t>
      </w:r>
      <w:r w:rsidRPr="00333D27">
        <w:t xml:space="preserve"> </w:t>
      </w:r>
      <w:r w:rsidR="0060021B" w:rsidRPr="00333D27">
        <w:rPr>
          <w:b/>
        </w:rPr>
        <w:t>2016 do 10</w:t>
      </w:r>
      <w:r w:rsidRPr="00333D27">
        <w:rPr>
          <w:b/>
        </w:rPr>
        <w:t>:00</w:t>
      </w:r>
      <w:r w:rsidRPr="00527861">
        <w:rPr>
          <w:color w:val="FF0000"/>
        </w:rPr>
        <w:t xml:space="preserve"> </w:t>
      </w:r>
      <w:r w:rsidRPr="00FD1D0C">
        <w:t>hodin</w:t>
      </w:r>
      <w:r w:rsidR="00FD1D0C" w:rsidRPr="00FD1D0C">
        <w:t xml:space="preserve"> (lhůta pro podání nabídek uvedená </w:t>
      </w:r>
      <w:r w:rsidR="00FD1D0C">
        <w:t xml:space="preserve">též </w:t>
      </w:r>
      <w:r w:rsidR="00FD1D0C" w:rsidRPr="00FD1D0C">
        <w:t>ve formuláři Oznámení o zakázce)</w:t>
      </w:r>
      <w:r w:rsidR="00527861" w:rsidRPr="00FD1D0C">
        <w:t>. P</w:t>
      </w:r>
      <w:r>
        <w:t xml:space="preserve">ro doručení Českou </w:t>
      </w:r>
      <w:r w:rsidRPr="00727612">
        <w:t>poštou</w:t>
      </w:r>
      <w:r w:rsidR="00A07634" w:rsidRPr="00727612">
        <w:t xml:space="preserve"> či</w:t>
      </w:r>
      <w:r w:rsidR="004D0434" w:rsidRPr="00727612">
        <w:t xml:space="preserve"> držitelem poš</w:t>
      </w:r>
      <w:r w:rsidR="00A07634" w:rsidRPr="00727612">
        <w:t>tovní licence</w:t>
      </w:r>
      <w:r w:rsidRPr="00727612">
        <w:t xml:space="preserve"> na adresu sídla zadavatele Na Šabatce </w:t>
      </w:r>
      <w:r w:rsidR="00E03B8C" w:rsidRPr="00727612">
        <w:t>2050/</w:t>
      </w:r>
      <w:r w:rsidRPr="00727612">
        <w:t>17, 143 06 – Praha 4 - Komořany. Doručení osobně</w:t>
      </w:r>
      <w:r w:rsidR="00527861" w:rsidRPr="00727612">
        <w:t xml:space="preserve">, </w:t>
      </w:r>
      <w:r w:rsidR="00A07634" w:rsidRPr="00727612">
        <w:t>poslem nebo kurýrní službou</w:t>
      </w:r>
      <w:r w:rsidRPr="00727612">
        <w:t xml:space="preserve"> do podatelny na adresu</w:t>
      </w:r>
      <w:r w:rsidR="00527861" w:rsidRPr="00727612">
        <w:t>:</w:t>
      </w:r>
      <w:r w:rsidRPr="00727612">
        <w:t xml:space="preserve"> Český hydrometeorologický ústav, Na Šabatce 2199/2a, Praha  4 -  </w:t>
      </w:r>
      <w:r w:rsidRPr="00F641F3">
        <w:t>Komořany, PSČ 143</w:t>
      </w:r>
      <w:r w:rsidR="00304D93">
        <w:t xml:space="preserve"> </w:t>
      </w:r>
      <w:r w:rsidRPr="00F641F3">
        <w:t>06</w:t>
      </w:r>
      <w:r>
        <w:t xml:space="preserve">, </w:t>
      </w:r>
      <w:r w:rsidRPr="00F641F3">
        <w:t>budova B</w:t>
      </w:r>
      <w:r w:rsidR="007A55C8">
        <w:t>1-BRI</w:t>
      </w:r>
      <w:r w:rsidRPr="00F641F3">
        <w:t>, č. dveří 145</w:t>
      </w:r>
      <w:r w:rsidR="009E258F">
        <w:t xml:space="preserve"> (podatelna)</w:t>
      </w:r>
      <w:r w:rsidR="009C24E5">
        <w:t>, v pracovní dny v době od 8</w:t>
      </w:r>
      <w:r w:rsidR="00F47D06">
        <w:t>:00</w:t>
      </w:r>
      <w:r w:rsidR="002D62A6">
        <w:t xml:space="preserve"> do 10:00</w:t>
      </w:r>
      <w:r w:rsidR="00F47D06">
        <w:t xml:space="preserve"> hodin </w:t>
      </w:r>
      <w:r w:rsidR="002D62A6">
        <w:t xml:space="preserve">a od 12:00 do </w:t>
      </w:r>
      <w:proofErr w:type="spellStart"/>
      <w:r w:rsidR="009C24E5">
        <w:t>do</w:t>
      </w:r>
      <w:proofErr w:type="spellEnd"/>
      <w:r w:rsidR="009C24E5">
        <w:t xml:space="preserve"> </w:t>
      </w:r>
      <w:r w:rsidR="00F47D06">
        <w:t>14:00 hodin.</w:t>
      </w:r>
      <w:r>
        <w:t xml:space="preserve"> </w:t>
      </w:r>
      <w:r w:rsidRPr="00A67AE2">
        <w:t>Jiné doručení není považováno za řádné podání nabídky.</w:t>
      </w:r>
    </w:p>
    <w:p w:rsidR="007F28DA" w:rsidRDefault="007F28DA" w:rsidP="007F28DA">
      <w:pPr>
        <w:pStyle w:val="Zkladntext22"/>
        <w:ind w:left="705" w:hanging="705"/>
      </w:pPr>
    </w:p>
    <w:p w:rsidR="007F28DA" w:rsidRDefault="007F28DA" w:rsidP="007F28DA">
      <w:pPr>
        <w:ind w:left="705" w:hanging="705"/>
        <w:jc w:val="both"/>
        <w:rPr>
          <w:rFonts w:ascii="Verdana" w:hAnsi="Verdana"/>
          <w:sz w:val="20"/>
        </w:rPr>
      </w:pPr>
      <w:r>
        <w:rPr>
          <w:rFonts w:ascii="Verdana" w:hAnsi="Verdana"/>
          <w:sz w:val="20"/>
        </w:rPr>
        <w:t>2.3</w:t>
      </w:r>
      <w:r>
        <w:rPr>
          <w:rFonts w:ascii="Verdana" w:hAnsi="Verdana"/>
          <w:sz w:val="20"/>
        </w:rPr>
        <w:tab/>
        <w:t>V nabídce musí být uvedeny identifikační údaje uchazeče, zejména: obchodní firma, sídlo, identifikační číslo, osoba oprávněná jednat za uchazeče</w:t>
      </w:r>
      <w:r w:rsidR="00304D93">
        <w:rPr>
          <w:rFonts w:ascii="Verdana" w:hAnsi="Verdana"/>
          <w:sz w:val="20"/>
        </w:rPr>
        <w:t xml:space="preserve"> vč. e-mailu</w:t>
      </w:r>
      <w:r>
        <w:rPr>
          <w:rFonts w:ascii="Verdana" w:hAnsi="Verdana"/>
          <w:sz w:val="20"/>
        </w:rPr>
        <w:t xml:space="preserve">, příp. osoba oprávněná zastupovat uchazeče, kontaktní adresa pro písemný styk mezi uchazečem a zadavatelem. </w:t>
      </w:r>
    </w:p>
    <w:p w:rsidR="007F28DA" w:rsidRDefault="007F28DA" w:rsidP="007F28DA">
      <w:pPr>
        <w:rPr>
          <w:rFonts w:ascii="Verdana" w:hAnsi="Verdana"/>
          <w:sz w:val="20"/>
        </w:rPr>
      </w:pPr>
    </w:p>
    <w:p w:rsidR="00333BAF" w:rsidRPr="009A5CA2" w:rsidRDefault="007F28DA" w:rsidP="009A5CA2">
      <w:pPr>
        <w:ind w:left="705" w:hanging="705"/>
        <w:jc w:val="both"/>
        <w:rPr>
          <w:rFonts w:ascii="Verdana" w:hAnsi="Verdana"/>
          <w:color w:val="00B050"/>
          <w:sz w:val="20"/>
        </w:rPr>
      </w:pPr>
      <w:r>
        <w:rPr>
          <w:rFonts w:ascii="Verdana" w:hAnsi="Verdana"/>
          <w:sz w:val="20"/>
        </w:rPr>
        <w:t>2.4</w:t>
      </w:r>
      <w:r>
        <w:rPr>
          <w:rFonts w:ascii="Verdana" w:hAnsi="Verdana"/>
          <w:sz w:val="20"/>
        </w:rPr>
        <w:tab/>
        <w:t>Nabídka musí být zpracována v českém jazyce a musí obsahovat návrh smlouvy podepsaný osobou oprávněnou jednat jménem či za uchazeče.</w:t>
      </w:r>
      <w:r w:rsidR="00333BAF">
        <w:rPr>
          <w:rFonts w:ascii="Verdana" w:hAnsi="Verdana"/>
          <w:sz w:val="20"/>
        </w:rPr>
        <w:t xml:space="preserve"> Zadavatel však připouští předložení následujících dokumentů v anglickém jazyce:</w:t>
      </w:r>
      <w:r w:rsidR="00004741">
        <w:rPr>
          <w:rFonts w:ascii="Verdana" w:hAnsi="Verdana"/>
          <w:color w:val="00B050"/>
          <w:sz w:val="20"/>
        </w:rPr>
        <w:t xml:space="preserve"> </w:t>
      </w:r>
    </w:p>
    <w:p w:rsidR="007E2F72" w:rsidRPr="007E2F72" w:rsidRDefault="00363716" w:rsidP="007E2F72">
      <w:pPr>
        <w:pStyle w:val="Odstavecseseznamem"/>
        <w:numPr>
          <w:ilvl w:val="0"/>
          <w:numId w:val="26"/>
        </w:numPr>
        <w:jc w:val="both"/>
        <w:rPr>
          <w:rFonts w:ascii="Verdana" w:hAnsi="Verdana"/>
          <w:sz w:val="20"/>
        </w:rPr>
      </w:pPr>
      <w:r>
        <w:rPr>
          <w:rFonts w:ascii="Verdana" w:hAnsi="Verdana"/>
          <w:sz w:val="20"/>
        </w:rPr>
        <w:t xml:space="preserve">podrobný technický popis předmětu nabídky, zahrnující detailní odpovědi k požadavkům </w:t>
      </w:r>
      <w:r w:rsidR="003C3EC0">
        <w:rPr>
          <w:rFonts w:ascii="Verdana" w:hAnsi="Verdana"/>
          <w:sz w:val="20"/>
        </w:rPr>
        <w:t xml:space="preserve">„SPEC_XX“ podrobných podmínek plnění (viz Příloha č. </w:t>
      </w:r>
      <w:r w:rsidR="00E00C50">
        <w:rPr>
          <w:rFonts w:ascii="Verdana" w:hAnsi="Verdana"/>
          <w:sz w:val="20"/>
        </w:rPr>
        <w:t>3</w:t>
      </w:r>
      <w:r w:rsidR="003C3EC0">
        <w:rPr>
          <w:rFonts w:ascii="Verdana" w:hAnsi="Verdana"/>
          <w:sz w:val="20"/>
        </w:rPr>
        <w:t xml:space="preserve"> ZD)</w:t>
      </w:r>
      <w:r w:rsidR="00333BAF" w:rsidRPr="007E2F72">
        <w:rPr>
          <w:rFonts w:ascii="Verdana" w:hAnsi="Verdana"/>
          <w:sz w:val="20"/>
        </w:rPr>
        <w:t xml:space="preserve"> včetně do</w:t>
      </w:r>
      <w:r w:rsidR="007E2F72" w:rsidRPr="007E2F72">
        <w:rPr>
          <w:rFonts w:ascii="Verdana" w:hAnsi="Verdana"/>
          <w:sz w:val="20"/>
        </w:rPr>
        <w:t>kumentace a informačních brožur;</w:t>
      </w:r>
    </w:p>
    <w:p w:rsidR="007F28DA" w:rsidRPr="007E2F72" w:rsidRDefault="007E2F72" w:rsidP="007F28DA">
      <w:pPr>
        <w:pStyle w:val="Odstavecseseznamem"/>
        <w:numPr>
          <w:ilvl w:val="0"/>
          <w:numId w:val="26"/>
        </w:numPr>
        <w:jc w:val="both"/>
        <w:rPr>
          <w:rFonts w:ascii="Verdana" w:hAnsi="Verdana"/>
          <w:sz w:val="20"/>
        </w:rPr>
      </w:pPr>
      <w:r w:rsidRPr="007E2F72">
        <w:rPr>
          <w:rFonts w:ascii="Verdana" w:hAnsi="Verdana"/>
          <w:sz w:val="20"/>
        </w:rPr>
        <w:t>zpráva o výkonnostních testech.</w:t>
      </w:r>
      <w:r w:rsidR="00333BAF" w:rsidRPr="007E2F72">
        <w:rPr>
          <w:rFonts w:ascii="Verdana" w:hAnsi="Verdana"/>
          <w:sz w:val="20"/>
        </w:rPr>
        <w:t xml:space="preserve"> </w:t>
      </w:r>
      <w:r w:rsidR="007F28DA" w:rsidRPr="007E2F72">
        <w:rPr>
          <w:rFonts w:ascii="Verdana" w:hAnsi="Verdana"/>
          <w:sz w:val="20"/>
        </w:rPr>
        <w:t xml:space="preserve"> </w:t>
      </w:r>
    </w:p>
    <w:p w:rsidR="00A3034C" w:rsidRDefault="007F28DA" w:rsidP="007F28DA">
      <w:pPr>
        <w:ind w:left="705" w:hanging="705"/>
        <w:jc w:val="both"/>
        <w:rPr>
          <w:rFonts w:ascii="Verdana" w:hAnsi="Verdana"/>
          <w:color w:val="FF0000"/>
          <w:sz w:val="20"/>
          <w:szCs w:val="20"/>
        </w:rPr>
      </w:pPr>
      <w:r>
        <w:rPr>
          <w:rFonts w:ascii="Verdana" w:hAnsi="Verdana"/>
          <w:sz w:val="20"/>
        </w:rPr>
        <w:t>2.5</w:t>
      </w:r>
      <w:r>
        <w:rPr>
          <w:rFonts w:ascii="Verdana" w:hAnsi="Verdana"/>
          <w:sz w:val="20"/>
        </w:rPr>
        <w:tab/>
      </w:r>
      <w:r w:rsidRPr="00727A43">
        <w:rPr>
          <w:rFonts w:ascii="Verdana" w:hAnsi="Verdana"/>
          <w:sz w:val="20"/>
          <w:szCs w:val="20"/>
        </w:rPr>
        <w:tab/>
        <w:t>Uchazeč předloží nabídku v</w:t>
      </w:r>
      <w:r>
        <w:rPr>
          <w:rFonts w:ascii="Verdana" w:hAnsi="Verdana"/>
          <w:sz w:val="20"/>
          <w:szCs w:val="20"/>
        </w:rPr>
        <w:t>e</w:t>
      </w:r>
      <w:r w:rsidRPr="00727A43">
        <w:rPr>
          <w:rFonts w:ascii="Verdana" w:hAnsi="Verdana"/>
          <w:sz w:val="20"/>
          <w:szCs w:val="20"/>
        </w:rPr>
        <w:t xml:space="preserve"> </w:t>
      </w:r>
      <w:r>
        <w:rPr>
          <w:rFonts w:ascii="Verdana" w:hAnsi="Verdana"/>
          <w:sz w:val="20"/>
          <w:szCs w:val="20"/>
        </w:rPr>
        <w:t xml:space="preserve">dvou </w:t>
      </w:r>
      <w:r w:rsidR="00D805C6">
        <w:rPr>
          <w:rFonts w:ascii="Verdana" w:hAnsi="Verdana"/>
          <w:sz w:val="20"/>
          <w:szCs w:val="20"/>
        </w:rPr>
        <w:t xml:space="preserve">tištěných </w:t>
      </w:r>
      <w:r w:rsidRPr="00727A43">
        <w:rPr>
          <w:rFonts w:ascii="Verdana" w:hAnsi="Verdana"/>
          <w:sz w:val="20"/>
          <w:szCs w:val="20"/>
        </w:rPr>
        <w:t>vyhotovení</w:t>
      </w:r>
      <w:r>
        <w:rPr>
          <w:rFonts w:ascii="Verdana" w:hAnsi="Verdana"/>
          <w:sz w:val="20"/>
          <w:szCs w:val="20"/>
        </w:rPr>
        <w:t>ch. Jedno vyhotovení nabídky bude označeno jako „Originál“ a druhé vyhotovení jako „Kopie“.</w:t>
      </w:r>
      <w:r w:rsidRPr="00727A43">
        <w:rPr>
          <w:rFonts w:ascii="Verdana" w:hAnsi="Verdana"/>
          <w:sz w:val="20"/>
          <w:szCs w:val="20"/>
        </w:rPr>
        <w:t xml:space="preserve"> Všechny listy nabídky budou navzájem pevně spojeny či sešity tak, aby byly dostatečně </w:t>
      </w:r>
      <w:r w:rsidRPr="00727A43">
        <w:rPr>
          <w:rFonts w:ascii="Verdana" w:hAnsi="Verdana"/>
          <w:sz w:val="20"/>
          <w:szCs w:val="20"/>
        </w:rPr>
        <w:lastRenderedPageBreak/>
        <w:t>zabezpečeny před jejich vyjmutím z nabídky. Všech</w:t>
      </w:r>
      <w:r w:rsidR="00D805C6">
        <w:rPr>
          <w:rFonts w:ascii="Verdana" w:hAnsi="Verdana"/>
          <w:sz w:val="20"/>
          <w:szCs w:val="20"/>
        </w:rPr>
        <w:t xml:space="preserve">ny výtisky budou řádně čitelné, bez </w:t>
      </w:r>
      <w:r w:rsidRPr="00727A43">
        <w:rPr>
          <w:rFonts w:ascii="Verdana" w:hAnsi="Verdana"/>
          <w:sz w:val="20"/>
          <w:szCs w:val="20"/>
        </w:rPr>
        <w:t>škrtů</w:t>
      </w:r>
      <w:r w:rsidR="00D805C6">
        <w:rPr>
          <w:rFonts w:ascii="Verdana" w:hAnsi="Verdana"/>
          <w:sz w:val="20"/>
          <w:szCs w:val="20"/>
        </w:rPr>
        <w:t xml:space="preserve"> </w:t>
      </w:r>
      <w:r w:rsidRPr="00727A43">
        <w:rPr>
          <w:rFonts w:ascii="Verdana" w:hAnsi="Verdana"/>
          <w:sz w:val="20"/>
          <w:szCs w:val="20"/>
        </w:rPr>
        <w:t>a přepisů.</w:t>
      </w:r>
      <w:r w:rsidR="00D805C6">
        <w:rPr>
          <w:rFonts w:ascii="Verdana" w:hAnsi="Verdana"/>
          <w:color w:val="FF0000"/>
          <w:sz w:val="20"/>
          <w:szCs w:val="20"/>
        </w:rPr>
        <w:t xml:space="preserve"> </w:t>
      </w:r>
    </w:p>
    <w:p w:rsidR="003C3EC0" w:rsidRDefault="00A3034C" w:rsidP="00A3034C">
      <w:pPr>
        <w:ind w:left="705"/>
        <w:jc w:val="both"/>
        <w:rPr>
          <w:rFonts w:ascii="Verdana" w:hAnsi="Verdana"/>
          <w:sz w:val="20"/>
        </w:rPr>
      </w:pPr>
      <w:r w:rsidRPr="00050EF6">
        <w:rPr>
          <w:rFonts w:ascii="Verdana" w:hAnsi="Verdana"/>
          <w:sz w:val="20"/>
        </w:rPr>
        <w:t>Uchazeč předloží nabídku též v elektronické pod</w:t>
      </w:r>
      <w:r w:rsidR="00217D9F">
        <w:rPr>
          <w:rFonts w:ascii="Verdana" w:hAnsi="Verdana"/>
          <w:sz w:val="20"/>
        </w:rPr>
        <w:t>obě na CD, a to ve formátu *.</w:t>
      </w:r>
      <w:proofErr w:type="spellStart"/>
      <w:r w:rsidR="00217D9F">
        <w:rPr>
          <w:rFonts w:ascii="Verdana" w:hAnsi="Verdana"/>
          <w:sz w:val="20"/>
        </w:rPr>
        <w:t>pdf</w:t>
      </w:r>
      <w:proofErr w:type="spellEnd"/>
      <w:r w:rsidRPr="00050EF6">
        <w:rPr>
          <w:rFonts w:ascii="Verdana" w:hAnsi="Verdana"/>
          <w:sz w:val="20"/>
        </w:rPr>
        <w:t>.</w:t>
      </w:r>
      <w:r w:rsidR="00217D9F">
        <w:rPr>
          <w:rFonts w:ascii="Verdana" w:hAnsi="Verdana"/>
          <w:sz w:val="20"/>
        </w:rPr>
        <w:t xml:space="preserve"> Návrh smlouvy bude rovněž předložen ve formátu DOC (Microsoft Office Word dokument) nebo kompatibilním. V případě odchylek mezi písemnou a elektronickou podobou nabídky platí údaje uvedené v písemné (listinné) podobě nabídky.</w:t>
      </w:r>
    </w:p>
    <w:p w:rsidR="007F28DA" w:rsidRDefault="003C3EC0" w:rsidP="00946FA9">
      <w:pPr>
        <w:ind w:left="705"/>
        <w:jc w:val="both"/>
        <w:rPr>
          <w:rFonts w:ascii="Verdana" w:hAnsi="Verdana"/>
          <w:sz w:val="20"/>
        </w:rPr>
      </w:pPr>
      <w:r>
        <w:rPr>
          <w:rFonts w:ascii="Verdana" w:hAnsi="Verdana"/>
          <w:sz w:val="20"/>
        </w:rPr>
        <w:t>Uchazeč předloží výstupy z výkonnostních testů (viz Příloha č.</w:t>
      </w:r>
      <w:r w:rsidR="00D65E17">
        <w:rPr>
          <w:rFonts w:ascii="Verdana" w:hAnsi="Verdana"/>
          <w:sz w:val="20"/>
        </w:rPr>
        <w:t xml:space="preserve"> </w:t>
      </w:r>
      <w:r w:rsidR="00E00C50">
        <w:rPr>
          <w:rFonts w:ascii="Verdana" w:hAnsi="Verdana"/>
          <w:sz w:val="20"/>
        </w:rPr>
        <w:t>5</w:t>
      </w:r>
      <w:r w:rsidR="00E55BC1">
        <w:rPr>
          <w:rFonts w:ascii="Verdana" w:hAnsi="Verdana"/>
          <w:sz w:val="20"/>
        </w:rPr>
        <w:t xml:space="preserve"> této ZD) elektronicky na DVD</w:t>
      </w:r>
      <w:r>
        <w:rPr>
          <w:rFonts w:ascii="Verdana" w:hAnsi="Verdana"/>
          <w:sz w:val="20"/>
        </w:rPr>
        <w:t>.</w:t>
      </w:r>
      <w:r w:rsidR="00A3034C" w:rsidRPr="00050EF6">
        <w:rPr>
          <w:rFonts w:ascii="Verdana" w:hAnsi="Verdana"/>
          <w:sz w:val="20"/>
        </w:rPr>
        <w:t xml:space="preserve"> </w:t>
      </w:r>
    </w:p>
    <w:p w:rsidR="00946FA9" w:rsidRPr="00050EF6" w:rsidRDefault="00946FA9" w:rsidP="00946FA9">
      <w:pPr>
        <w:ind w:left="705"/>
        <w:jc w:val="both"/>
        <w:rPr>
          <w:rFonts w:ascii="Verdana" w:hAnsi="Verdana"/>
          <w:sz w:val="20"/>
        </w:rPr>
      </w:pPr>
    </w:p>
    <w:p w:rsidR="007F28DA" w:rsidRDefault="007F28DA" w:rsidP="007F28DA">
      <w:pPr>
        <w:ind w:left="705" w:hanging="705"/>
        <w:jc w:val="both"/>
        <w:rPr>
          <w:rFonts w:ascii="Verdana" w:hAnsi="Verdana"/>
          <w:sz w:val="20"/>
        </w:rPr>
      </w:pPr>
      <w:r>
        <w:rPr>
          <w:rFonts w:ascii="Verdana" w:hAnsi="Verdana"/>
          <w:sz w:val="20"/>
        </w:rPr>
        <w:t>2.6</w:t>
      </w:r>
      <w:r>
        <w:rPr>
          <w:rFonts w:ascii="Verdana" w:hAnsi="Verdana"/>
          <w:sz w:val="20"/>
        </w:rPr>
        <w:tab/>
        <w:t xml:space="preserve">Všechny stránky nabídky, resp. jednotlivých výtisků, budou očíslovány vzestupnou kontinuální </w:t>
      </w:r>
      <w:r w:rsidR="007A6CF5">
        <w:rPr>
          <w:rFonts w:ascii="Verdana" w:hAnsi="Verdana"/>
          <w:sz w:val="20"/>
        </w:rPr>
        <w:t>číselnou řadou s výjimkou vložených dokumentů s vlastním číslováním – např. originály/notářsky ověřené kopie úředních listin, návrh smlouvy, apod. Číslování stran vložených dokumentů musí být dostatečně graficky odlišné tak, aby nemohlo v žádném případě dojít k záměně s číslováním stran nabídky.</w:t>
      </w:r>
    </w:p>
    <w:p w:rsidR="007F28DA" w:rsidRDefault="007F28DA" w:rsidP="007F28DA">
      <w:pPr>
        <w:rPr>
          <w:rFonts w:ascii="Verdana" w:hAnsi="Verdana"/>
          <w:sz w:val="20"/>
        </w:rPr>
      </w:pPr>
    </w:p>
    <w:p w:rsidR="007F28DA" w:rsidRDefault="007F28DA" w:rsidP="000336A3">
      <w:pPr>
        <w:ind w:left="705" w:hanging="705"/>
        <w:jc w:val="both"/>
        <w:rPr>
          <w:rFonts w:ascii="Verdana" w:hAnsi="Verdana"/>
          <w:sz w:val="20"/>
        </w:rPr>
      </w:pPr>
      <w:r>
        <w:rPr>
          <w:rFonts w:ascii="Verdana" w:hAnsi="Verdana"/>
          <w:sz w:val="20"/>
        </w:rPr>
        <w:t>2.7</w:t>
      </w:r>
      <w:r>
        <w:rPr>
          <w:rFonts w:ascii="Verdana" w:hAnsi="Verdana"/>
          <w:sz w:val="20"/>
        </w:rPr>
        <w:tab/>
        <w:t>Pokud podává nabídku více uchazečů společně (společná nabídka), uvedou v nabídce též osobu, která bude zmocněna zastupovat tyto uchazeče při styku se zadavatelem v průběhu zadávacího řízení.</w:t>
      </w:r>
      <w:r w:rsidR="00AE38EB">
        <w:rPr>
          <w:rFonts w:ascii="Verdana" w:hAnsi="Verdana"/>
          <w:sz w:val="20"/>
        </w:rPr>
        <w:t xml:space="preserve"> </w:t>
      </w:r>
    </w:p>
    <w:p w:rsidR="007F28DA" w:rsidRDefault="007F28DA" w:rsidP="000336A3">
      <w:pPr>
        <w:ind w:left="705" w:hanging="705"/>
        <w:jc w:val="both"/>
        <w:rPr>
          <w:rFonts w:ascii="Verdana" w:hAnsi="Verdana"/>
          <w:sz w:val="20"/>
        </w:rPr>
      </w:pPr>
      <w:r>
        <w:rPr>
          <w:rFonts w:ascii="Verdana" w:hAnsi="Verdana"/>
          <w:sz w:val="20"/>
        </w:rPr>
        <w:t xml:space="preserve"> </w:t>
      </w:r>
    </w:p>
    <w:p w:rsidR="007F28DA" w:rsidRDefault="000336A3" w:rsidP="007F28DA">
      <w:pPr>
        <w:rPr>
          <w:rFonts w:ascii="Verdana" w:hAnsi="Verdana"/>
          <w:sz w:val="20"/>
        </w:rPr>
      </w:pPr>
      <w:r w:rsidRPr="009A0348">
        <w:rPr>
          <w:rFonts w:ascii="Verdana" w:hAnsi="Verdana"/>
          <w:sz w:val="20"/>
        </w:rPr>
        <w:t>2.8</w:t>
      </w:r>
      <w:r w:rsidR="007F28DA">
        <w:rPr>
          <w:rFonts w:ascii="Verdana" w:hAnsi="Verdana"/>
          <w:sz w:val="20"/>
        </w:rPr>
        <w:tab/>
      </w:r>
      <w:r w:rsidR="007F28DA" w:rsidRPr="009A0348">
        <w:rPr>
          <w:rFonts w:ascii="Verdana" w:hAnsi="Verdana"/>
          <w:b/>
          <w:bCs/>
          <w:i/>
          <w:sz w:val="20"/>
        </w:rPr>
        <w:t>Nabídka musí být předložena v následující struktuře</w:t>
      </w:r>
      <w:r w:rsidR="007F28DA" w:rsidRPr="00AE38EB">
        <w:rPr>
          <w:rFonts w:ascii="Verdana" w:hAnsi="Verdana"/>
          <w:b/>
          <w:bCs/>
          <w:sz w:val="20"/>
        </w:rPr>
        <w:t>:</w:t>
      </w:r>
      <w:r w:rsidR="007F28DA" w:rsidRPr="00AE38EB">
        <w:rPr>
          <w:rFonts w:ascii="Verdana" w:hAnsi="Verdana"/>
          <w:b/>
          <w:bCs/>
          <w:sz w:val="20"/>
        </w:rPr>
        <w:tab/>
      </w:r>
    </w:p>
    <w:p w:rsidR="007F28DA" w:rsidRPr="00594F97" w:rsidRDefault="007F28DA" w:rsidP="007F28DA">
      <w:pPr>
        <w:ind w:firstLine="708"/>
        <w:rPr>
          <w:rFonts w:ascii="Verdana" w:hAnsi="Verdana"/>
          <w:sz w:val="20"/>
          <w:u w:val="single"/>
        </w:rPr>
      </w:pPr>
      <w:r>
        <w:rPr>
          <w:rFonts w:ascii="Verdana" w:hAnsi="Verdana"/>
          <w:sz w:val="20"/>
        </w:rPr>
        <w:t xml:space="preserve">a) </w:t>
      </w:r>
      <w:r>
        <w:rPr>
          <w:rFonts w:ascii="Verdana" w:hAnsi="Verdana"/>
          <w:sz w:val="20"/>
        </w:rPr>
        <w:tab/>
      </w:r>
      <w:r w:rsidRPr="00594F97">
        <w:rPr>
          <w:rFonts w:ascii="Verdana" w:hAnsi="Verdana"/>
          <w:sz w:val="20"/>
          <w:u w:val="single"/>
        </w:rPr>
        <w:t>úvodní strana</w:t>
      </w:r>
    </w:p>
    <w:p w:rsidR="00030CE0" w:rsidRDefault="007F28DA" w:rsidP="00074752">
      <w:pPr>
        <w:ind w:left="1410"/>
        <w:jc w:val="both"/>
        <w:rPr>
          <w:rFonts w:ascii="Verdana" w:hAnsi="Verdana"/>
          <w:sz w:val="20"/>
          <w:szCs w:val="20"/>
        </w:rPr>
      </w:pPr>
      <w:r>
        <w:rPr>
          <w:rFonts w:ascii="Verdana" w:hAnsi="Verdana"/>
          <w:sz w:val="20"/>
        </w:rPr>
        <w:t>Název předmětu nabídky</w:t>
      </w:r>
      <w:r w:rsidR="00AF45DA">
        <w:rPr>
          <w:rFonts w:ascii="Verdana" w:hAnsi="Verdana"/>
          <w:sz w:val="20"/>
        </w:rPr>
        <w:t>/veřejné zakázky</w:t>
      </w:r>
      <w:r>
        <w:rPr>
          <w:rFonts w:ascii="Verdana" w:hAnsi="Verdana"/>
          <w:sz w:val="20"/>
        </w:rPr>
        <w:t>, místo plnění,</w:t>
      </w:r>
      <w:r w:rsidR="00030CE0">
        <w:rPr>
          <w:rFonts w:ascii="Verdana" w:hAnsi="Verdana"/>
          <w:sz w:val="20"/>
        </w:rPr>
        <w:t xml:space="preserve"> </w:t>
      </w:r>
      <w:r w:rsidR="00CA0F20">
        <w:rPr>
          <w:rFonts w:ascii="Verdana" w:hAnsi="Verdana"/>
          <w:sz w:val="20"/>
        </w:rPr>
        <w:t xml:space="preserve">identifikační údaje zadavatele </w:t>
      </w:r>
      <w:r w:rsidR="00030CE0">
        <w:rPr>
          <w:rFonts w:ascii="Verdana" w:hAnsi="Verdana"/>
          <w:sz w:val="20"/>
        </w:rPr>
        <w:t xml:space="preserve">uvedené v této ZD a identifikační údaje o uchazeči – tj. </w:t>
      </w:r>
      <w:r w:rsidR="00030CE0">
        <w:rPr>
          <w:rFonts w:ascii="Verdana" w:hAnsi="Verdana"/>
          <w:sz w:val="20"/>
          <w:szCs w:val="20"/>
        </w:rPr>
        <w:t xml:space="preserve">název uchazeče, právní forma, sídlo, IČO, DIČ, bankovní spojení, jména členů statutárního orgánu společnosti vč. kontaktů (telefon, ID datové schránky, e-mail, adresa), </w:t>
      </w:r>
    </w:p>
    <w:p w:rsidR="007F28DA" w:rsidRPr="00030CE0" w:rsidRDefault="00030CE0" w:rsidP="00074752">
      <w:pPr>
        <w:pStyle w:val="Odstavecseseznamem"/>
        <w:numPr>
          <w:ilvl w:val="0"/>
          <w:numId w:val="3"/>
        </w:numPr>
        <w:spacing w:after="0" w:line="240" w:lineRule="auto"/>
        <w:jc w:val="both"/>
        <w:rPr>
          <w:rFonts w:ascii="Verdana" w:hAnsi="Verdana"/>
          <w:sz w:val="20"/>
          <w:szCs w:val="20"/>
        </w:rPr>
      </w:pPr>
      <w:r w:rsidRPr="00594F97">
        <w:rPr>
          <w:rFonts w:ascii="Verdana" w:hAnsi="Verdana"/>
          <w:sz w:val="20"/>
          <w:szCs w:val="20"/>
          <w:u w:val="single"/>
        </w:rPr>
        <w:t>Plná moc</w:t>
      </w:r>
      <w:r>
        <w:rPr>
          <w:rFonts w:ascii="Verdana" w:hAnsi="Verdana"/>
          <w:sz w:val="20"/>
          <w:szCs w:val="20"/>
        </w:rPr>
        <w:t xml:space="preserve"> pro pověřenou osobu zmocněnou k vypracování nabídky, jejímu podpisu a jakékoliv související dokumentace, nebo </w:t>
      </w:r>
      <w:r w:rsidR="007F28DA" w:rsidRPr="00030CE0">
        <w:rPr>
          <w:rFonts w:ascii="Verdana" w:hAnsi="Verdana"/>
          <w:sz w:val="20"/>
          <w:szCs w:val="20"/>
        </w:rPr>
        <w:t>k </w:t>
      </w:r>
      <w:r w:rsidR="00CA0F20">
        <w:rPr>
          <w:rFonts w:ascii="Verdana" w:hAnsi="Verdana"/>
          <w:sz w:val="20"/>
          <w:szCs w:val="20"/>
        </w:rPr>
        <w:t xml:space="preserve"> </w:t>
      </w:r>
      <w:r w:rsidR="007F28DA" w:rsidRPr="00030CE0">
        <w:rPr>
          <w:rFonts w:ascii="Verdana" w:hAnsi="Verdana"/>
          <w:sz w:val="20"/>
          <w:szCs w:val="20"/>
        </w:rPr>
        <w:t xml:space="preserve">dalšímu jednání </w:t>
      </w:r>
      <w:r>
        <w:rPr>
          <w:rFonts w:ascii="Verdana" w:hAnsi="Verdana"/>
          <w:sz w:val="20"/>
          <w:szCs w:val="20"/>
        </w:rPr>
        <w:t>o nabídce, pokud nebude vypracovávat nabídku či jednat a p</w:t>
      </w:r>
      <w:r w:rsidR="00674CD8">
        <w:rPr>
          <w:rFonts w:ascii="Verdana" w:hAnsi="Verdana"/>
          <w:sz w:val="20"/>
          <w:szCs w:val="20"/>
        </w:rPr>
        <w:t>odep</w:t>
      </w:r>
      <w:r>
        <w:rPr>
          <w:rFonts w:ascii="Verdana" w:hAnsi="Verdana"/>
          <w:sz w:val="20"/>
          <w:szCs w:val="20"/>
        </w:rPr>
        <w:t>isovat dokumenty nabídky přímo statutární zástupce/zástupci uchazeče</w:t>
      </w:r>
      <w:r w:rsidR="005D7801" w:rsidRPr="00030CE0">
        <w:rPr>
          <w:rFonts w:ascii="Verdana" w:hAnsi="Verdana"/>
          <w:sz w:val="20"/>
          <w:szCs w:val="20"/>
        </w:rPr>
        <w:t>,</w:t>
      </w:r>
    </w:p>
    <w:p w:rsidR="007F28DA" w:rsidRPr="00594F97" w:rsidRDefault="00674CD8" w:rsidP="00030CE0">
      <w:pPr>
        <w:numPr>
          <w:ilvl w:val="0"/>
          <w:numId w:val="3"/>
        </w:numPr>
        <w:tabs>
          <w:tab w:val="left" w:pos="1410"/>
        </w:tabs>
        <w:jc w:val="both"/>
        <w:rPr>
          <w:rFonts w:ascii="Verdana" w:hAnsi="Verdana"/>
          <w:sz w:val="20"/>
          <w:u w:val="single"/>
        </w:rPr>
      </w:pPr>
      <w:r w:rsidRPr="00594F97">
        <w:rPr>
          <w:rFonts w:ascii="Verdana" w:hAnsi="Verdana"/>
          <w:sz w:val="20"/>
          <w:u w:val="single"/>
        </w:rPr>
        <w:t>k</w:t>
      </w:r>
      <w:r w:rsidR="007F28DA" w:rsidRPr="00594F97">
        <w:rPr>
          <w:rFonts w:ascii="Verdana" w:hAnsi="Verdana"/>
          <w:sz w:val="20"/>
          <w:u w:val="single"/>
        </w:rPr>
        <w:t>rycí list nabídky</w:t>
      </w:r>
    </w:p>
    <w:p w:rsidR="007F28DA" w:rsidRDefault="007F28DA" w:rsidP="007F28DA">
      <w:pPr>
        <w:ind w:left="1416"/>
        <w:jc w:val="both"/>
        <w:rPr>
          <w:rFonts w:ascii="Verdana" w:hAnsi="Verdana"/>
          <w:sz w:val="20"/>
          <w:szCs w:val="20"/>
        </w:rPr>
      </w:pPr>
      <w:r>
        <w:rPr>
          <w:rFonts w:ascii="Verdana" w:hAnsi="Verdana"/>
          <w:sz w:val="20"/>
          <w:szCs w:val="20"/>
        </w:rPr>
        <w:t xml:space="preserve">Na krycím listu budou uvedeny následující údaje: název veřejné zakázky, základní identifikační údaje zadavatele a uchazeče (včetně osob zmocněných k dalším jednáním), nabídková cena v členění podle </w:t>
      </w:r>
      <w:r w:rsidR="00674CD8">
        <w:rPr>
          <w:rFonts w:ascii="Verdana" w:hAnsi="Verdana"/>
          <w:sz w:val="20"/>
          <w:szCs w:val="20"/>
        </w:rPr>
        <w:t xml:space="preserve">požadavků </w:t>
      </w:r>
      <w:r w:rsidR="00A85D8F">
        <w:rPr>
          <w:rFonts w:ascii="Verdana" w:hAnsi="Verdana"/>
          <w:sz w:val="20"/>
          <w:szCs w:val="20"/>
        </w:rPr>
        <w:t>zadávací dokumentace</w:t>
      </w:r>
      <w:r>
        <w:rPr>
          <w:rFonts w:ascii="Verdana" w:hAnsi="Verdana"/>
          <w:sz w:val="20"/>
          <w:szCs w:val="20"/>
        </w:rPr>
        <w:t xml:space="preserve">. Uchazeč </w:t>
      </w:r>
      <w:r w:rsidRPr="00CA0F20">
        <w:rPr>
          <w:rFonts w:ascii="Verdana" w:hAnsi="Verdana"/>
          <w:sz w:val="20"/>
          <w:szCs w:val="20"/>
        </w:rPr>
        <w:t xml:space="preserve">použije </w:t>
      </w:r>
      <w:r w:rsidRPr="00E569B7">
        <w:rPr>
          <w:rFonts w:ascii="Verdana" w:hAnsi="Verdana"/>
          <w:sz w:val="20"/>
          <w:szCs w:val="20"/>
        </w:rPr>
        <w:t>přílohu č. 1</w:t>
      </w:r>
      <w:r w:rsidR="000C31C3" w:rsidRPr="00CA0F20">
        <w:rPr>
          <w:rFonts w:ascii="Verdana" w:hAnsi="Verdana"/>
          <w:sz w:val="20"/>
          <w:szCs w:val="20"/>
        </w:rPr>
        <w:t xml:space="preserve"> této ZD</w:t>
      </w:r>
      <w:r w:rsidR="005D7801" w:rsidRPr="00CA0F20">
        <w:rPr>
          <w:rFonts w:ascii="Verdana" w:hAnsi="Verdana"/>
          <w:sz w:val="20"/>
          <w:szCs w:val="20"/>
        </w:rPr>
        <w:t>,</w:t>
      </w:r>
    </w:p>
    <w:p w:rsidR="00E569B7" w:rsidRPr="00267F51" w:rsidRDefault="007F28DA" w:rsidP="00BD1142">
      <w:pPr>
        <w:numPr>
          <w:ilvl w:val="0"/>
          <w:numId w:val="3"/>
        </w:numPr>
        <w:tabs>
          <w:tab w:val="left" w:pos="1410"/>
        </w:tabs>
        <w:jc w:val="both"/>
        <w:rPr>
          <w:rFonts w:ascii="Verdana" w:hAnsi="Verdana"/>
          <w:sz w:val="20"/>
        </w:rPr>
      </w:pPr>
      <w:r w:rsidRPr="00E569B7">
        <w:rPr>
          <w:rFonts w:ascii="Verdana" w:hAnsi="Verdana"/>
          <w:sz w:val="20"/>
          <w:u w:val="single"/>
        </w:rPr>
        <w:t>doklady prokazující splnění kvalifikace</w:t>
      </w:r>
      <w:r w:rsidRPr="00E569B7">
        <w:rPr>
          <w:rFonts w:ascii="Verdana" w:hAnsi="Verdana"/>
          <w:sz w:val="20"/>
        </w:rPr>
        <w:t xml:space="preserve"> </w:t>
      </w:r>
      <w:r w:rsidRPr="00267F51">
        <w:rPr>
          <w:rFonts w:ascii="Verdana" w:hAnsi="Verdana"/>
          <w:sz w:val="20"/>
        </w:rPr>
        <w:t xml:space="preserve">dle bodu 3 </w:t>
      </w:r>
      <w:r w:rsidR="00674CD8" w:rsidRPr="00267F51">
        <w:rPr>
          <w:rFonts w:ascii="Verdana" w:hAnsi="Verdana"/>
          <w:sz w:val="20"/>
        </w:rPr>
        <w:t xml:space="preserve">této </w:t>
      </w:r>
      <w:r w:rsidR="00E569B7" w:rsidRPr="00267F51">
        <w:rPr>
          <w:rFonts w:ascii="Verdana" w:hAnsi="Verdana"/>
          <w:sz w:val="20"/>
        </w:rPr>
        <w:t xml:space="preserve">ZD (kromě jiného též viz příloha č. </w:t>
      </w:r>
      <w:r w:rsidR="00E00C50">
        <w:rPr>
          <w:rFonts w:ascii="Verdana" w:hAnsi="Verdana"/>
          <w:sz w:val="20"/>
        </w:rPr>
        <w:t>6, 7 a 8</w:t>
      </w:r>
      <w:r w:rsidR="00E569B7" w:rsidRPr="00267F51">
        <w:rPr>
          <w:rFonts w:ascii="Verdana" w:hAnsi="Verdana"/>
          <w:sz w:val="20"/>
        </w:rPr>
        <w:t xml:space="preserve"> této ZD),</w:t>
      </w:r>
    </w:p>
    <w:p w:rsidR="007F28DA" w:rsidRPr="00267F51" w:rsidRDefault="00BD1142" w:rsidP="00BD1142">
      <w:pPr>
        <w:numPr>
          <w:ilvl w:val="0"/>
          <w:numId w:val="3"/>
        </w:numPr>
        <w:tabs>
          <w:tab w:val="left" w:pos="1410"/>
        </w:tabs>
        <w:jc w:val="both"/>
        <w:rPr>
          <w:rFonts w:ascii="Verdana" w:hAnsi="Verdana"/>
          <w:sz w:val="20"/>
        </w:rPr>
      </w:pPr>
      <w:r w:rsidRPr="00E569B7">
        <w:rPr>
          <w:rFonts w:ascii="Verdana" w:hAnsi="Verdana"/>
          <w:sz w:val="20"/>
          <w:u w:val="single"/>
        </w:rPr>
        <w:t>výpočet nabídkové ceny</w:t>
      </w:r>
      <w:r w:rsidR="007F28DA" w:rsidRPr="00E569B7">
        <w:rPr>
          <w:rFonts w:ascii="Verdana" w:hAnsi="Verdana"/>
          <w:sz w:val="20"/>
        </w:rPr>
        <w:t xml:space="preserve"> v </w:t>
      </w:r>
      <w:r w:rsidR="007F28DA" w:rsidRPr="00267F51">
        <w:rPr>
          <w:rFonts w:ascii="Verdana" w:hAnsi="Verdana"/>
          <w:sz w:val="20"/>
        </w:rPr>
        <w:t xml:space="preserve">členění dle bodu </w:t>
      </w:r>
      <w:r w:rsidR="00F31B55">
        <w:rPr>
          <w:rFonts w:ascii="Verdana" w:hAnsi="Verdana"/>
          <w:sz w:val="20"/>
        </w:rPr>
        <w:t>4</w:t>
      </w:r>
      <w:r w:rsidR="00E569B7" w:rsidRPr="00267F51">
        <w:rPr>
          <w:rFonts w:ascii="Verdana" w:hAnsi="Verdana"/>
          <w:sz w:val="20"/>
        </w:rPr>
        <w:t xml:space="preserve"> </w:t>
      </w:r>
      <w:r w:rsidRPr="00267F51">
        <w:rPr>
          <w:rFonts w:ascii="Verdana" w:hAnsi="Verdana"/>
          <w:sz w:val="20"/>
        </w:rPr>
        <w:t xml:space="preserve">této </w:t>
      </w:r>
      <w:r w:rsidR="007F28DA" w:rsidRPr="00267F51">
        <w:rPr>
          <w:rFonts w:ascii="Verdana" w:hAnsi="Verdana"/>
          <w:sz w:val="20"/>
        </w:rPr>
        <w:t>zadávací dokumentace</w:t>
      </w:r>
      <w:r w:rsidR="00F14812">
        <w:rPr>
          <w:rFonts w:ascii="Verdana" w:hAnsi="Verdana"/>
          <w:sz w:val="20"/>
        </w:rPr>
        <w:t xml:space="preserve"> – Kalkulace</w:t>
      </w:r>
      <w:r w:rsidR="00E569B7" w:rsidRPr="00267F51">
        <w:rPr>
          <w:rFonts w:ascii="Verdana" w:hAnsi="Verdana"/>
          <w:sz w:val="20"/>
        </w:rPr>
        <w:t xml:space="preserve"> nabídkové ceny, </w:t>
      </w:r>
    </w:p>
    <w:p w:rsidR="007F28DA" w:rsidRDefault="007F28DA" w:rsidP="00BD1142">
      <w:pPr>
        <w:numPr>
          <w:ilvl w:val="0"/>
          <w:numId w:val="3"/>
        </w:numPr>
        <w:tabs>
          <w:tab w:val="clear" w:pos="1410"/>
          <w:tab w:val="left" w:pos="1425"/>
        </w:tabs>
        <w:ind w:left="1425"/>
        <w:jc w:val="both"/>
        <w:rPr>
          <w:rFonts w:ascii="Verdana" w:hAnsi="Verdana"/>
          <w:sz w:val="20"/>
        </w:rPr>
      </w:pPr>
      <w:r w:rsidRPr="00594F97">
        <w:rPr>
          <w:rFonts w:ascii="Verdana" w:hAnsi="Verdana"/>
          <w:sz w:val="20"/>
          <w:u w:val="single"/>
        </w:rPr>
        <w:t xml:space="preserve">podrobný </w:t>
      </w:r>
      <w:r w:rsidR="00BD1142" w:rsidRPr="00594F97">
        <w:rPr>
          <w:rFonts w:ascii="Verdana" w:hAnsi="Verdana"/>
          <w:sz w:val="20"/>
          <w:u w:val="single"/>
        </w:rPr>
        <w:t xml:space="preserve">technický </w:t>
      </w:r>
      <w:r w:rsidRPr="00594F97">
        <w:rPr>
          <w:rFonts w:ascii="Verdana" w:hAnsi="Verdana"/>
          <w:sz w:val="20"/>
          <w:u w:val="single"/>
        </w:rPr>
        <w:t xml:space="preserve">popis a specifikace </w:t>
      </w:r>
      <w:r w:rsidR="00BD1142" w:rsidRPr="00594F97">
        <w:rPr>
          <w:rFonts w:ascii="Verdana" w:hAnsi="Verdana"/>
          <w:sz w:val="20"/>
          <w:u w:val="single"/>
        </w:rPr>
        <w:t xml:space="preserve">předmětu </w:t>
      </w:r>
      <w:r w:rsidR="00BD1142" w:rsidRPr="00C07FEA">
        <w:rPr>
          <w:rFonts w:ascii="Verdana" w:hAnsi="Verdana"/>
          <w:sz w:val="20"/>
          <w:u w:val="single"/>
        </w:rPr>
        <w:t xml:space="preserve">nabídky - </w:t>
      </w:r>
      <w:r w:rsidRPr="00C07FEA">
        <w:rPr>
          <w:rFonts w:ascii="Verdana" w:hAnsi="Verdana"/>
          <w:sz w:val="20"/>
          <w:u w:val="single"/>
        </w:rPr>
        <w:t>nabízeného plnění</w:t>
      </w:r>
      <w:r w:rsidR="00E02715">
        <w:rPr>
          <w:rFonts w:ascii="Verdana" w:hAnsi="Verdana"/>
          <w:sz w:val="20"/>
        </w:rPr>
        <w:t>, zahrnující detailní odpovědi k požadavkům „SPEC_XX“ podrobných podmínek plnění</w:t>
      </w:r>
      <w:r w:rsidR="00292909" w:rsidRPr="003A519D">
        <w:rPr>
          <w:rFonts w:ascii="Verdana" w:hAnsi="Verdana"/>
          <w:sz w:val="20"/>
        </w:rPr>
        <w:t xml:space="preserve"> podle </w:t>
      </w:r>
      <w:r w:rsidR="00292909" w:rsidRPr="00CB2BF9">
        <w:rPr>
          <w:rFonts w:ascii="Verdana" w:hAnsi="Verdana"/>
          <w:sz w:val="20"/>
        </w:rPr>
        <w:t xml:space="preserve">přílohy </w:t>
      </w:r>
      <w:r w:rsidR="003A519D" w:rsidRPr="00CB2BF9">
        <w:rPr>
          <w:rFonts w:ascii="Verdana" w:hAnsi="Verdana"/>
          <w:sz w:val="20"/>
        </w:rPr>
        <w:t xml:space="preserve">č. </w:t>
      </w:r>
      <w:r w:rsidR="00E00C50">
        <w:rPr>
          <w:rFonts w:ascii="Verdana" w:hAnsi="Verdana"/>
          <w:sz w:val="20"/>
        </w:rPr>
        <w:t>3</w:t>
      </w:r>
      <w:r w:rsidR="00CB2BF9" w:rsidRPr="00CB2BF9">
        <w:rPr>
          <w:rFonts w:ascii="Verdana" w:hAnsi="Verdana"/>
          <w:sz w:val="20"/>
        </w:rPr>
        <w:t xml:space="preserve"> této ZD,</w:t>
      </w:r>
    </w:p>
    <w:p w:rsidR="00E02715" w:rsidRPr="00CB2BF9" w:rsidRDefault="00E02715" w:rsidP="00BD1142">
      <w:pPr>
        <w:numPr>
          <w:ilvl w:val="0"/>
          <w:numId w:val="3"/>
        </w:numPr>
        <w:tabs>
          <w:tab w:val="clear" w:pos="1410"/>
          <w:tab w:val="left" w:pos="1425"/>
        </w:tabs>
        <w:ind w:left="1425"/>
        <w:jc w:val="both"/>
        <w:rPr>
          <w:rFonts w:ascii="Verdana" w:hAnsi="Verdana"/>
          <w:sz w:val="20"/>
        </w:rPr>
      </w:pPr>
      <w:r>
        <w:rPr>
          <w:rFonts w:ascii="Verdana" w:hAnsi="Verdana"/>
          <w:sz w:val="20"/>
          <w:u w:val="single"/>
        </w:rPr>
        <w:t xml:space="preserve">zprávu o splnění požadovaných výkonnostních testů </w:t>
      </w:r>
      <w:r>
        <w:rPr>
          <w:rFonts w:ascii="Verdana" w:hAnsi="Verdana"/>
          <w:sz w:val="20"/>
        </w:rPr>
        <w:t xml:space="preserve">podle přílohy č. </w:t>
      </w:r>
      <w:r w:rsidR="00E00C50">
        <w:rPr>
          <w:rFonts w:ascii="Verdana" w:hAnsi="Verdana"/>
          <w:sz w:val="20"/>
        </w:rPr>
        <w:t>3</w:t>
      </w:r>
      <w:r>
        <w:rPr>
          <w:rFonts w:ascii="Verdana" w:hAnsi="Verdana"/>
          <w:sz w:val="20"/>
        </w:rPr>
        <w:t xml:space="preserve"> a přílohy č. </w:t>
      </w:r>
      <w:r w:rsidR="00E00C50">
        <w:rPr>
          <w:rFonts w:ascii="Verdana" w:hAnsi="Verdana"/>
          <w:sz w:val="20"/>
        </w:rPr>
        <w:t>5</w:t>
      </w:r>
      <w:r>
        <w:rPr>
          <w:rFonts w:ascii="Verdana" w:hAnsi="Verdana"/>
          <w:sz w:val="20"/>
        </w:rPr>
        <w:t xml:space="preserve"> této ZD,</w:t>
      </w:r>
    </w:p>
    <w:p w:rsidR="007F28DA" w:rsidRDefault="007F28DA" w:rsidP="007F28DA">
      <w:pPr>
        <w:numPr>
          <w:ilvl w:val="0"/>
          <w:numId w:val="3"/>
        </w:numPr>
        <w:tabs>
          <w:tab w:val="left" w:pos="1410"/>
        </w:tabs>
        <w:jc w:val="both"/>
        <w:rPr>
          <w:rFonts w:ascii="Verdana" w:hAnsi="Verdana"/>
          <w:sz w:val="20"/>
        </w:rPr>
      </w:pPr>
      <w:r w:rsidRPr="00594F97">
        <w:rPr>
          <w:rFonts w:ascii="Verdana" w:hAnsi="Verdana"/>
          <w:sz w:val="20"/>
          <w:u w:val="single"/>
        </w:rPr>
        <w:lastRenderedPageBreak/>
        <w:t>relevantní údaje a informace</w:t>
      </w:r>
      <w:r w:rsidRPr="00BC5118">
        <w:rPr>
          <w:rFonts w:ascii="Verdana" w:hAnsi="Verdana"/>
          <w:sz w:val="20"/>
        </w:rPr>
        <w:t xml:space="preserve"> pro účely </w:t>
      </w:r>
      <w:r w:rsidR="00BD1142">
        <w:rPr>
          <w:rFonts w:ascii="Verdana" w:hAnsi="Verdana"/>
          <w:sz w:val="20"/>
        </w:rPr>
        <w:t xml:space="preserve">posouzení a </w:t>
      </w:r>
      <w:r w:rsidRPr="00BC5118">
        <w:rPr>
          <w:rFonts w:ascii="Verdana" w:hAnsi="Verdana"/>
          <w:sz w:val="20"/>
        </w:rPr>
        <w:t xml:space="preserve">hodnocení </w:t>
      </w:r>
      <w:r w:rsidR="005D7801">
        <w:rPr>
          <w:rFonts w:ascii="Verdana" w:hAnsi="Verdana"/>
          <w:sz w:val="20"/>
        </w:rPr>
        <w:t xml:space="preserve">nabídek </w:t>
      </w:r>
      <w:r w:rsidRPr="00BC5118">
        <w:rPr>
          <w:rFonts w:ascii="Verdana" w:hAnsi="Verdana"/>
          <w:sz w:val="20"/>
        </w:rPr>
        <w:t>dle bodu</w:t>
      </w:r>
      <w:r w:rsidRPr="00594F97">
        <w:rPr>
          <w:rFonts w:ascii="Verdana" w:hAnsi="Verdana"/>
          <w:sz w:val="20"/>
        </w:rPr>
        <w:t xml:space="preserve"> </w:t>
      </w:r>
      <w:r w:rsidR="00633BC6">
        <w:rPr>
          <w:rFonts w:ascii="Verdana" w:hAnsi="Verdana"/>
          <w:sz w:val="20"/>
        </w:rPr>
        <w:t>6</w:t>
      </w:r>
      <w:r w:rsidRPr="00594F97">
        <w:rPr>
          <w:rFonts w:ascii="Verdana" w:hAnsi="Verdana"/>
          <w:sz w:val="20"/>
        </w:rPr>
        <w:t xml:space="preserve"> </w:t>
      </w:r>
      <w:r w:rsidR="00BD1142">
        <w:rPr>
          <w:rFonts w:ascii="Verdana" w:hAnsi="Verdana"/>
          <w:sz w:val="20"/>
        </w:rPr>
        <w:t>této z</w:t>
      </w:r>
      <w:r w:rsidRPr="00BC5118">
        <w:rPr>
          <w:rFonts w:ascii="Verdana" w:hAnsi="Verdana"/>
          <w:sz w:val="20"/>
        </w:rPr>
        <w:t xml:space="preserve">adávací </w:t>
      </w:r>
      <w:r>
        <w:rPr>
          <w:rFonts w:ascii="Verdana" w:hAnsi="Verdana"/>
          <w:sz w:val="20"/>
        </w:rPr>
        <w:t>dokumentace</w:t>
      </w:r>
      <w:r w:rsidR="005D7801">
        <w:rPr>
          <w:rFonts w:ascii="Verdana" w:hAnsi="Verdana"/>
          <w:sz w:val="20"/>
        </w:rPr>
        <w:t>,</w:t>
      </w:r>
    </w:p>
    <w:p w:rsidR="007F28DA" w:rsidRDefault="00A05198" w:rsidP="00AD4D91">
      <w:pPr>
        <w:numPr>
          <w:ilvl w:val="0"/>
          <w:numId w:val="3"/>
        </w:numPr>
        <w:tabs>
          <w:tab w:val="left" w:pos="1410"/>
        </w:tabs>
        <w:jc w:val="both"/>
        <w:rPr>
          <w:rFonts w:ascii="Verdana" w:hAnsi="Verdana"/>
          <w:sz w:val="20"/>
        </w:rPr>
      </w:pPr>
      <w:r>
        <w:rPr>
          <w:rFonts w:ascii="Verdana" w:hAnsi="Verdana"/>
          <w:sz w:val="20"/>
          <w:u w:val="single"/>
        </w:rPr>
        <w:t xml:space="preserve">závazný </w:t>
      </w:r>
      <w:r w:rsidR="007F28DA" w:rsidRPr="00BA36AC">
        <w:rPr>
          <w:rFonts w:ascii="Verdana" w:hAnsi="Verdana"/>
          <w:sz w:val="20"/>
          <w:u w:val="single"/>
        </w:rPr>
        <w:t>návrh smlouvy</w:t>
      </w:r>
      <w:r w:rsidR="00AD4D91">
        <w:rPr>
          <w:rFonts w:ascii="Verdana" w:hAnsi="Verdana"/>
          <w:sz w:val="20"/>
        </w:rPr>
        <w:t xml:space="preserve"> </w:t>
      </w:r>
      <w:r w:rsidR="00AD4D91" w:rsidRPr="00F558CE">
        <w:rPr>
          <w:rFonts w:ascii="Verdana" w:hAnsi="Verdana"/>
          <w:sz w:val="20"/>
        </w:rPr>
        <w:t xml:space="preserve">doplněný a podepsaný </w:t>
      </w:r>
      <w:r w:rsidR="00AD4D91">
        <w:rPr>
          <w:rFonts w:ascii="Verdana" w:hAnsi="Verdana"/>
          <w:sz w:val="20"/>
        </w:rPr>
        <w:t xml:space="preserve">oprávněnou </w:t>
      </w:r>
      <w:r w:rsidR="00167FA9">
        <w:rPr>
          <w:rFonts w:ascii="Verdana" w:hAnsi="Verdana"/>
          <w:sz w:val="20"/>
        </w:rPr>
        <w:t>o</w:t>
      </w:r>
      <w:r w:rsidR="00AD4D91">
        <w:rPr>
          <w:rFonts w:ascii="Verdana" w:hAnsi="Verdana"/>
          <w:sz w:val="20"/>
        </w:rPr>
        <w:t>so</w:t>
      </w:r>
      <w:r w:rsidR="00167FA9">
        <w:rPr>
          <w:rFonts w:ascii="Verdana" w:hAnsi="Verdana"/>
          <w:sz w:val="20"/>
        </w:rPr>
        <w:t>bou/oprávněnými osobami</w:t>
      </w:r>
      <w:r w:rsidR="00CB2BF9">
        <w:rPr>
          <w:rFonts w:ascii="Verdana" w:hAnsi="Verdana"/>
          <w:sz w:val="20"/>
        </w:rPr>
        <w:t xml:space="preserve"> – viz příloha č. </w:t>
      </w:r>
      <w:r w:rsidR="004E07BF">
        <w:rPr>
          <w:rFonts w:ascii="Verdana" w:hAnsi="Verdana"/>
          <w:sz w:val="20"/>
        </w:rPr>
        <w:t>11</w:t>
      </w:r>
      <w:r w:rsidR="00CB2BF9">
        <w:rPr>
          <w:rFonts w:ascii="Verdana" w:hAnsi="Verdana"/>
          <w:sz w:val="20"/>
        </w:rPr>
        <w:t xml:space="preserve"> této ZD</w:t>
      </w:r>
      <w:r w:rsidR="00361C02">
        <w:rPr>
          <w:rFonts w:ascii="Verdana" w:hAnsi="Verdana"/>
          <w:sz w:val="20"/>
        </w:rPr>
        <w:t>,</w:t>
      </w:r>
    </w:p>
    <w:p w:rsidR="00F253B7" w:rsidRPr="00F558CE" w:rsidRDefault="00F253B7" w:rsidP="007F28DA">
      <w:pPr>
        <w:numPr>
          <w:ilvl w:val="0"/>
          <w:numId w:val="3"/>
        </w:numPr>
        <w:tabs>
          <w:tab w:val="left" w:pos="1410"/>
        </w:tabs>
        <w:rPr>
          <w:rFonts w:ascii="Verdana" w:hAnsi="Verdana"/>
          <w:sz w:val="20"/>
        </w:rPr>
      </w:pPr>
      <w:r>
        <w:rPr>
          <w:rFonts w:ascii="Verdana" w:hAnsi="Verdana"/>
          <w:sz w:val="20"/>
          <w:u w:val="single"/>
        </w:rPr>
        <w:t>návrh časového harmonogramu</w:t>
      </w:r>
      <w:r>
        <w:rPr>
          <w:rFonts w:ascii="Verdana" w:hAnsi="Verdana"/>
          <w:sz w:val="20"/>
        </w:rPr>
        <w:t xml:space="preserve"> všech kroků instalace </w:t>
      </w:r>
      <w:r w:rsidR="000478A5">
        <w:rPr>
          <w:rFonts w:ascii="Verdana" w:hAnsi="Verdana"/>
          <w:sz w:val="20"/>
        </w:rPr>
        <w:t xml:space="preserve">systému </w:t>
      </w:r>
      <w:r>
        <w:rPr>
          <w:rFonts w:ascii="Verdana" w:hAnsi="Verdana"/>
          <w:sz w:val="20"/>
        </w:rPr>
        <w:t xml:space="preserve">fáze A </w:t>
      </w:r>
      <w:proofErr w:type="spellStart"/>
      <w:r>
        <w:rPr>
          <w:rFonts w:ascii="Verdana" w:hAnsi="Verdana"/>
          <w:sz w:val="20"/>
        </w:rPr>
        <w:t>a</w:t>
      </w:r>
      <w:proofErr w:type="spellEnd"/>
      <w:r>
        <w:rPr>
          <w:rFonts w:ascii="Verdana" w:hAnsi="Verdana"/>
          <w:sz w:val="20"/>
        </w:rPr>
        <w:t xml:space="preserve"> B,</w:t>
      </w:r>
      <w:r w:rsidR="00200B8B">
        <w:rPr>
          <w:rFonts w:ascii="Verdana" w:hAnsi="Verdana"/>
          <w:sz w:val="20"/>
        </w:rPr>
        <w:t xml:space="preserve"> </w:t>
      </w:r>
      <w:r w:rsidR="00200B8B" w:rsidRPr="00F558CE">
        <w:rPr>
          <w:rFonts w:ascii="Verdana" w:hAnsi="Verdana"/>
          <w:sz w:val="20"/>
        </w:rPr>
        <w:t>- viz příloha č. 1 závazného návrhu smlouvy</w:t>
      </w:r>
    </w:p>
    <w:p w:rsidR="00F253B7" w:rsidRDefault="00F253B7" w:rsidP="007F28DA">
      <w:pPr>
        <w:numPr>
          <w:ilvl w:val="0"/>
          <w:numId w:val="3"/>
        </w:numPr>
        <w:tabs>
          <w:tab w:val="left" w:pos="1410"/>
        </w:tabs>
        <w:rPr>
          <w:rFonts w:ascii="Verdana" w:hAnsi="Verdana"/>
          <w:sz w:val="20"/>
        </w:rPr>
      </w:pPr>
      <w:r>
        <w:rPr>
          <w:rFonts w:ascii="Verdana" w:hAnsi="Verdana"/>
          <w:sz w:val="20"/>
          <w:u w:val="single"/>
        </w:rPr>
        <w:t>návrh organizace servisu a podpory</w:t>
      </w:r>
      <w:r w:rsidR="000478A5">
        <w:rPr>
          <w:rFonts w:ascii="Verdana" w:hAnsi="Verdana"/>
          <w:sz w:val="20"/>
        </w:rPr>
        <w:t xml:space="preserve"> hardware a software s</w:t>
      </w:r>
      <w:r>
        <w:rPr>
          <w:rFonts w:ascii="Verdana" w:hAnsi="Verdana"/>
          <w:sz w:val="20"/>
        </w:rPr>
        <w:t>ystému obou fází,</w:t>
      </w:r>
    </w:p>
    <w:p w:rsidR="00F253B7" w:rsidRDefault="00F253B7" w:rsidP="007F28DA">
      <w:pPr>
        <w:numPr>
          <w:ilvl w:val="0"/>
          <w:numId w:val="3"/>
        </w:numPr>
        <w:tabs>
          <w:tab w:val="left" w:pos="1410"/>
        </w:tabs>
        <w:rPr>
          <w:rFonts w:ascii="Verdana" w:hAnsi="Verdana"/>
          <w:sz w:val="20"/>
        </w:rPr>
      </w:pPr>
      <w:r>
        <w:rPr>
          <w:rFonts w:ascii="Verdana" w:hAnsi="Verdana"/>
          <w:sz w:val="20"/>
          <w:u w:val="single"/>
        </w:rPr>
        <w:t xml:space="preserve">návrh organizace a časového plánu </w:t>
      </w:r>
      <w:r>
        <w:rPr>
          <w:rFonts w:ascii="Verdana" w:hAnsi="Verdana"/>
          <w:sz w:val="20"/>
        </w:rPr>
        <w:t>migrační podpory aplikací</w:t>
      </w:r>
      <w:r w:rsidR="000478A5">
        <w:rPr>
          <w:rFonts w:ascii="Verdana" w:hAnsi="Verdana"/>
          <w:sz w:val="20"/>
        </w:rPr>
        <w:t xml:space="preserve"> a provozního software na nový s</w:t>
      </w:r>
      <w:r>
        <w:rPr>
          <w:rFonts w:ascii="Verdana" w:hAnsi="Verdana"/>
          <w:sz w:val="20"/>
        </w:rPr>
        <w:t>ystém,</w:t>
      </w:r>
    </w:p>
    <w:p w:rsidR="00361C02" w:rsidRPr="004E07BF" w:rsidRDefault="00B11486" w:rsidP="004E07BF">
      <w:pPr>
        <w:numPr>
          <w:ilvl w:val="0"/>
          <w:numId w:val="3"/>
        </w:numPr>
        <w:tabs>
          <w:tab w:val="left" w:pos="1410"/>
        </w:tabs>
        <w:rPr>
          <w:rFonts w:ascii="Verdana" w:hAnsi="Verdana"/>
          <w:sz w:val="20"/>
        </w:rPr>
      </w:pPr>
      <w:r>
        <w:rPr>
          <w:rFonts w:ascii="Verdana" w:hAnsi="Verdana"/>
          <w:sz w:val="20"/>
        </w:rPr>
        <w:t xml:space="preserve">součástí nabídky musí být rovněž </w:t>
      </w:r>
      <w:r w:rsidRPr="00BA36AC">
        <w:rPr>
          <w:rFonts w:ascii="Verdana" w:hAnsi="Verdana"/>
          <w:sz w:val="20"/>
          <w:u w:val="single"/>
        </w:rPr>
        <w:t>seznamy a čestné prohlášení dle § 68</w:t>
      </w:r>
      <w:r>
        <w:rPr>
          <w:rFonts w:ascii="Verdana" w:hAnsi="Verdana"/>
          <w:sz w:val="20"/>
        </w:rPr>
        <w:t xml:space="preserve"> odst. 3 zákona (</w:t>
      </w:r>
      <w:r w:rsidR="00C14D2D">
        <w:rPr>
          <w:rFonts w:ascii="Verdana" w:hAnsi="Verdana"/>
          <w:sz w:val="20"/>
        </w:rPr>
        <w:t>vč. přílohy</w:t>
      </w:r>
      <w:r w:rsidR="00361C02">
        <w:rPr>
          <w:rFonts w:ascii="Verdana" w:hAnsi="Verdana"/>
          <w:sz w:val="20"/>
        </w:rPr>
        <w:t xml:space="preserve"> seznamů</w:t>
      </w:r>
      <w:r w:rsidRPr="00ED23F3">
        <w:rPr>
          <w:rFonts w:ascii="Verdana" w:hAnsi="Verdana"/>
          <w:sz w:val="20"/>
        </w:rPr>
        <w:t>)</w:t>
      </w:r>
      <w:r w:rsidR="000123B6" w:rsidRPr="00ED23F3">
        <w:rPr>
          <w:rFonts w:ascii="Verdana" w:hAnsi="Verdana"/>
          <w:sz w:val="20"/>
        </w:rPr>
        <w:t xml:space="preserve"> </w:t>
      </w:r>
      <w:r w:rsidR="00C07FEA">
        <w:rPr>
          <w:rFonts w:ascii="Verdana" w:hAnsi="Verdana"/>
          <w:sz w:val="20"/>
        </w:rPr>
        <w:t xml:space="preserve">- </w:t>
      </w:r>
      <w:r w:rsidR="00361C02">
        <w:rPr>
          <w:rFonts w:ascii="Verdana" w:hAnsi="Verdana"/>
          <w:color w:val="FF0000"/>
          <w:sz w:val="20"/>
        </w:rPr>
        <w:t xml:space="preserve"> </w:t>
      </w:r>
      <w:r w:rsidR="00361C02" w:rsidRPr="00361C02">
        <w:rPr>
          <w:rFonts w:ascii="Verdana" w:hAnsi="Verdana"/>
          <w:sz w:val="20"/>
        </w:rPr>
        <w:t>viz příloha č</w:t>
      </w:r>
      <w:r w:rsidR="004E07BF">
        <w:rPr>
          <w:rFonts w:ascii="Verdana" w:hAnsi="Verdana"/>
          <w:sz w:val="20"/>
        </w:rPr>
        <w:t>. 2</w:t>
      </w:r>
      <w:r w:rsidR="00361C02" w:rsidRPr="00361C02">
        <w:rPr>
          <w:rFonts w:ascii="Verdana" w:hAnsi="Verdana"/>
          <w:sz w:val="20"/>
        </w:rPr>
        <w:t xml:space="preserve"> této ZD,</w:t>
      </w:r>
      <w:r w:rsidR="00361C02" w:rsidRPr="00845277">
        <w:rPr>
          <w:rFonts w:ascii="Verdana" w:hAnsi="Verdana"/>
          <w:sz w:val="20"/>
        </w:rPr>
        <w:t xml:space="preserve"> </w:t>
      </w:r>
    </w:p>
    <w:p w:rsidR="00A05198" w:rsidRDefault="00A05198" w:rsidP="007F28DA">
      <w:pPr>
        <w:numPr>
          <w:ilvl w:val="0"/>
          <w:numId w:val="3"/>
        </w:numPr>
        <w:tabs>
          <w:tab w:val="left" w:pos="1410"/>
        </w:tabs>
        <w:rPr>
          <w:rFonts w:ascii="Verdana" w:hAnsi="Verdana"/>
          <w:sz w:val="20"/>
        </w:rPr>
      </w:pPr>
      <w:r>
        <w:rPr>
          <w:rFonts w:ascii="Verdana" w:hAnsi="Verdana"/>
          <w:sz w:val="20"/>
          <w:u w:val="single"/>
        </w:rPr>
        <w:t xml:space="preserve">seznam subdodavatelů </w:t>
      </w:r>
      <w:r>
        <w:rPr>
          <w:rFonts w:ascii="Verdana" w:hAnsi="Verdana"/>
          <w:sz w:val="20"/>
        </w:rPr>
        <w:t xml:space="preserve">– viz příloha č. </w:t>
      </w:r>
      <w:r w:rsidR="004E07BF">
        <w:rPr>
          <w:rFonts w:ascii="Verdana" w:hAnsi="Verdana"/>
          <w:sz w:val="20"/>
        </w:rPr>
        <w:t>9</w:t>
      </w:r>
      <w:r>
        <w:rPr>
          <w:rFonts w:ascii="Verdana" w:hAnsi="Verdana"/>
          <w:sz w:val="20"/>
        </w:rPr>
        <w:t xml:space="preserve"> této ZD.</w:t>
      </w:r>
    </w:p>
    <w:p w:rsidR="008B6C11" w:rsidRDefault="008B6C11" w:rsidP="008B6C11">
      <w:pPr>
        <w:ind w:left="1410"/>
        <w:rPr>
          <w:rFonts w:ascii="Verdana" w:hAnsi="Verdana"/>
          <w:sz w:val="20"/>
          <w:u w:val="single"/>
        </w:rPr>
      </w:pPr>
    </w:p>
    <w:p w:rsidR="008B6C11" w:rsidRPr="008B6C11" w:rsidRDefault="008B6C11" w:rsidP="008B6C11">
      <w:pPr>
        <w:ind w:left="1410"/>
        <w:jc w:val="both"/>
        <w:rPr>
          <w:rFonts w:ascii="Verdana" w:hAnsi="Verdana"/>
          <w:sz w:val="20"/>
        </w:rPr>
      </w:pPr>
      <w:r w:rsidRPr="00416652">
        <w:rPr>
          <w:rFonts w:ascii="Verdana" w:hAnsi="Verdana"/>
          <w:b/>
          <w:i/>
          <w:sz w:val="20"/>
        </w:rPr>
        <w:t>Zadavatel upozorňuje uchazeče</w:t>
      </w:r>
      <w:r w:rsidRPr="008B6C11">
        <w:rPr>
          <w:rFonts w:ascii="Verdana" w:hAnsi="Verdana"/>
          <w:sz w:val="20"/>
        </w:rPr>
        <w:t>, že ve svých nabídkách musí doložit</w:t>
      </w:r>
      <w:r w:rsidR="00416652">
        <w:rPr>
          <w:rFonts w:ascii="Verdana" w:hAnsi="Verdana"/>
          <w:sz w:val="20"/>
        </w:rPr>
        <w:t>/uvést</w:t>
      </w:r>
      <w:r w:rsidRPr="008B6C11">
        <w:rPr>
          <w:rFonts w:ascii="Verdana" w:hAnsi="Verdana"/>
          <w:sz w:val="20"/>
        </w:rPr>
        <w:t xml:space="preserve"> všechny v tomto bodu</w:t>
      </w:r>
      <w:r w:rsidR="00D3757B">
        <w:rPr>
          <w:rFonts w:ascii="Verdana" w:hAnsi="Verdana"/>
          <w:sz w:val="20"/>
        </w:rPr>
        <w:t xml:space="preserve"> a v ZD a jejích přílohách</w:t>
      </w:r>
      <w:r w:rsidR="00416652">
        <w:rPr>
          <w:rFonts w:ascii="Verdana" w:hAnsi="Verdana"/>
          <w:sz w:val="20"/>
        </w:rPr>
        <w:t xml:space="preserve"> </w:t>
      </w:r>
      <w:r w:rsidRPr="008B6C11">
        <w:rPr>
          <w:rFonts w:ascii="Verdana" w:hAnsi="Verdana"/>
          <w:sz w:val="20"/>
        </w:rPr>
        <w:t>uvedené a požadované dokumenty, doklady, čestná prohlášení a informace, protože v souladu se zákonem nelze většinu z nich dožádat</w:t>
      </w:r>
      <w:r w:rsidR="00416652">
        <w:rPr>
          <w:rFonts w:ascii="Verdana" w:hAnsi="Verdana"/>
          <w:sz w:val="20"/>
        </w:rPr>
        <w:t xml:space="preserve"> dodatečně</w:t>
      </w:r>
      <w:r w:rsidRPr="008B6C11">
        <w:rPr>
          <w:rFonts w:ascii="Verdana" w:hAnsi="Verdana"/>
          <w:sz w:val="20"/>
        </w:rPr>
        <w:t xml:space="preserve"> a nabídka takového uchazeče musí být v </w:t>
      </w:r>
      <w:r w:rsidR="00416652">
        <w:rPr>
          <w:rFonts w:ascii="Verdana" w:hAnsi="Verdana"/>
          <w:sz w:val="20"/>
        </w:rPr>
        <w:t>tom</w:t>
      </w:r>
      <w:r w:rsidRPr="008B6C11">
        <w:rPr>
          <w:rFonts w:ascii="Verdana" w:hAnsi="Verdana"/>
          <w:sz w:val="20"/>
        </w:rPr>
        <w:t xml:space="preserve"> případě v souladu s § 76 zákona vyřazena z dalšího </w:t>
      </w:r>
      <w:r w:rsidR="00416652">
        <w:rPr>
          <w:rFonts w:ascii="Verdana" w:hAnsi="Verdana"/>
          <w:sz w:val="20"/>
        </w:rPr>
        <w:t>posuzování a hodnocení.</w:t>
      </w:r>
    </w:p>
    <w:p w:rsidR="00A05198" w:rsidRPr="00361C02" w:rsidRDefault="00A05198" w:rsidP="00A05198">
      <w:pPr>
        <w:ind w:left="1410"/>
        <w:rPr>
          <w:rFonts w:ascii="Verdana" w:hAnsi="Verdana"/>
          <w:sz w:val="20"/>
        </w:rPr>
      </w:pPr>
    </w:p>
    <w:p w:rsidR="00033EA6" w:rsidRPr="009A0348" w:rsidRDefault="00033EA6" w:rsidP="00842DC3">
      <w:pPr>
        <w:pStyle w:val="Odstavecseseznamem"/>
        <w:numPr>
          <w:ilvl w:val="1"/>
          <w:numId w:val="20"/>
        </w:numPr>
        <w:spacing w:after="0"/>
        <w:ind w:left="0" w:firstLine="0"/>
        <w:jc w:val="both"/>
        <w:rPr>
          <w:rFonts w:ascii="Verdana" w:eastAsia="Times New Roman" w:hAnsi="Verdana"/>
          <w:b/>
          <w:bCs/>
          <w:i/>
          <w:sz w:val="20"/>
          <w:szCs w:val="24"/>
          <w:lang w:eastAsia="ar-SA"/>
        </w:rPr>
      </w:pPr>
      <w:r w:rsidRPr="009A0348">
        <w:rPr>
          <w:rFonts w:ascii="Verdana" w:eastAsia="Times New Roman" w:hAnsi="Verdana"/>
          <w:b/>
          <w:bCs/>
          <w:i/>
          <w:sz w:val="20"/>
          <w:szCs w:val="24"/>
          <w:lang w:eastAsia="ar-SA"/>
        </w:rPr>
        <w:t xml:space="preserve">Zadávací lhůta </w:t>
      </w:r>
    </w:p>
    <w:p w:rsidR="003A54E9" w:rsidRDefault="007F28DA" w:rsidP="00033EA6">
      <w:pPr>
        <w:suppressAutoHyphens w:val="0"/>
        <w:ind w:left="720"/>
        <w:jc w:val="both"/>
        <w:rPr>
          <w:rFonts w:ascii="Verdana" w:hAnsi="Verdana"/>
          <w:b/>
          <w:sz w:val="20"/>
        </w:rPr>
      </w:pPr>
      <w:r w:rsidRPr="00CD0D8B">
        <w:rPr>
          <w:rFonts w:ascii="Verdana" w:hAnsi="Verdana"/>
          <w:sz w:val="20"/>
        </w:rPr>
        <w:t>Uchazeči jsou svými nabídkami</w:t>
      </w:r>
      <w:r>
        <w:rPr>
          <w:rFonts w:ascii="Verdana" w:hAnsi="Verdana"/>
          <w:sz w:val="20"/>
        </w:rPr>
        <w:t xml:space="preserve"> vázáni po celou dobu zadávací lhůty</w:t>
      </w:r>
      <w:r w:rsidR="00E86C89">
        <w:rPr>
          <w:rFonts w:ascii="Verdana" w:hAnsi="Verdana"/>
          <w:sz w:val="20"/>
        </w:rPr>
        <w:t xml:space="preserve">, </w:t>
      </w:r>
      <w:r w:rsidR="00594836">
        <w:rPr>
          <w:rFonts w:ascii="Verdana" w:hAnsi="Verdana"/>
          <w:sz w:val="20"/>
        </w:rPr>
        <w:t>která činí 90</w:t>
      </w:r>
      <w:r w:rsidR="00E86C89" w:rsidRPr="003A54E9">
        <w:rPr>
          <w:rFonts w:ascii="Verdana" w:hAnsi="Verdana"/>
          <w:sz w:val="20"/>
        </w:rPr>
        <w:t xml:space="preserve"> kalendářních dní</w:t>
      </w:r>
      <w:r w:rsidR="00E86C89" w:rsidRPr="00411B30">
        <w:rPr>
          <w:rFonts w:ascii="Verdana" w:hAnsi="Verdana"/>
          <w:b/>
          <w:sz w:val="20"/>
        </w:rPr>
        <w:t>.</w:t>
      </w:r>
    </w:p>
    <w:p w:rsidR="007F28DA" w:rsidRPr="00AF4FA5" w:rsidRDefault="007F28DA" w:rsidP="00033EA6">
      <w:pPr>
        <w:suppressAutoHyphens w:val="0"/>
        <w:ind w:left="720"/>
        <w:jc w:val="both"/>
        <w:rPr>
          <w:rFonts w:ascii="Verdana" w:hAnsi="Verdana"/>
          <w:sz w:val="20"/>
        </w:rPr>
      </w:pPr>
      <w:r>
        <w:rPr>
          <w:rFonts w:ascii="Verdana" w:hAnsi="Verdana"/>
          <w:sz w:val="20"/>
        </w:rPr>
        <w:t xml:space="preserve">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w:t>
      </w:r>
      <w:r w:rsidR="00E86C89">
        <w:rPr>
          <w:rFonts w:ascii="Verdana" w:hAnsi="Verdana"/>
          <w:sz w:val="20"/>
        </w:rPr>
        <w:t>smlouvy dle § 82 odst. 4</w:t>
      </w:r>
      <w:r>
        <w:rPr>
          <w:rFonts w:ascii="Verdana" w:hAnsi="Verdana"/>
          <w:sz w:val="20"/>
        </w:rPr>
        <w:t xml:space="preserve"> zákona nebo do zrušení zadávacího řízení. </w:t>
      </w:r>
      <w:r w:rsidR="0000530F" w:rsidRPr="00AF4FA5">
        <w:rPr>
          <w:rFonts w:ascii="Verdana" w:hAnsi="Verdana"/>
          <w:sz w:val="20"/>
        </w:rPr>
        <w:t>Jsou-li podány námitky, zadávací lhůta neběží a konec zadávací lhůty se posouvá o dobu, kdy zadávací lhůta neběží.</w:t>
      </w:r>
    </w:p>
    <w:p w:rsidR="0068396B" w:rsidRPr="0000530F" w:rsidRDefault="0068396B" w:rsidP="007F28DA">
      <w:pPr>
        <w:rPr>
          <w:rFonts w:ascii="Verdana" w:hAnsi="Verdana"/>
          <w:color w:val="FF0000"/>
          <w:sz w:val="20"/>
        </w:rPr>
      </w:pPr>
    </w:p>
    <w:p w:rsidR="007F28DA" w:rsidRPr="00EB6A07" w:rsidRDefault="007F28DA" w:rsidP="007F28DA">
      <w:pPr>
        <w:pStyle w:val="KAPITOLA"/>
        <w:rPr>
          <w:color w:val="FF0000"/>
        </w:rPr>
      </w:pPr>
      <w:bookmarkStart w:id="21" w:name="_Toc457483259"/>
      <w:r>
        <w:t xml:space="preserve">3 </w:t>
      </w:r>
      <w:r w:rsidR="00465248">
        <w:tab/>
        <w:t>P</w:t>
      </w:r>
      <w:r w:rsidR="003A2945">
        <w:t>ožadavky na prokázání kvalifikace uchazečů</w:t>
      </w:r>
      <w:bookmarkEnd w:id="21"/>
    </w:p>
    <w:p w:rsidR="007F28DA" w:rsidRDefault="007F28DA" w:rsidP="00016DB4">
      <w:pPr>
        <w:pStyle w:val="Podkapitola"/>
      </w:pPr>
      <w:bookmarkStart w:id="22" w:name="_Toc457483260"/>
      <w:r w:rsidRPr="00016DB4">
        <w:t>3.1</w:t>
      </w:r>
      <w:r>
        <w:tab/>
        <w:t xml:space="preserve">Kvalifikaci dle § </w:t>
      </w:r>
      <w:smartTag w:uri="urn:schemas-microsoft-com:office:smarttags" w:element="metricconverter">
        <w:smartTagPr>
          <w:attr w:name="ProductID" w:val="50 a"/>
        </w:smartTagPr>
        <w:r>
          <w:t>50 a</w:t>
        </w:r>
      </w:smartTag>
      <w:r>
        <w:t xml:space="preserve"> násl. zákona splní uchazeč, který prokáže splnění:</w:t>
      </w:r>
      <w:bookmarkEnd w:id="22"/>
    </w:p>
    <w:p w:rsidR="007F28DA" w:rsidRDefault="007F28DA" w:rsidP="007F28DA">
      <w:pPr>
        <w:numPr>
          <w:ilvl w:val="0"/>
          <w:numId w:val="4"/>
        </w:numPr>
        <w:tabs>
          <w:tab w:val="left" w:pos="720"/>
        </w:tabs>
        <w:rPr>
          <w:rFonts w:ascii="Verdana" w:hAnsi="Verdana"/>
          <w:sz w:val="20"/>
        </w:rPr>
      </w:pPr>
      <w:r>
        <w:rPr>
          <w:rFonts w:ascii="Verdana" w:hAnsi="Verdana"/>
          <w:sz w:val="20"/>
        </w:rPr>
        <w:t>základních kvalifikačních předpokladů podle § 53 zákona</w:t>
      </w:r>
    </w:p>
    <w:p w:rsidR="007F28DA" w:rsidRDefault="007F28DA" w:rsidP="007F28DA">
      <w:pPr>
        <w:numPr>
          <w:ilvl w:val="0"/>
          <w:numId w:val="4"/>
        </w:numPr>
        <w:tabs>
          <w:tab w:val="left" w:pos="720"/>
        </w:tabs>
        <w:rPr>
          <w:rFonts w:ascii="Verdana" w:hAnsi="Verdana"/>
          <w:sz w:val="20"/>
        </w:rPr>
      </w:pPr>
      <w:r>
        <w:rPr>
          <w:rFonts w:ascii="Verdana" w:hAnsi="Verdana"/>
          <w:sz w:val="20"/>
        </w:rPr>
        <w:t>profesních kvalifikačních předpokladů podle § 54 zákona</w:t>
      </w:r>
    </w:p>
    <w:p w:rsidR="007F28DA" w:rsidRDefault="001A46A5" w:rsidP="007F28DA">
      <w:pPr>
        <w:numPr>
          <w:ilvl w:val="0"/>
          <w:numId w:val="4"/>
        </w:numPr>
        <w:tabs>
          <w:tab w:val="left" w:pos="720"/>
        </w:tabs>
        <w:rPr>
          <w:rFonts w:ascii="Verdana" w:hAnsi="Verdana"/>
          <w:sz w:val="20"/>
        </w:rPr>
      </w:pPr>
      <w:r>
        <w:rPr>
          <w:rFonts w:ascii="Verdana" w:hAnsi="Verdana"/>
          <w:sz w:val="20"/>
        </w:rPr>
        <w:t xml:space="preserve">předloží </w:t>
      </w:r>
      <w:r w:rsidR="007F28DA">
        <w:rPr>
          <w:rFonts w:ascii="Verdana" w:hAnsi="Verdana"/>
          <w:sz w:val="20"/>
        </w:rPr>
        <w:t xml:space="preserve">čestné prohlášení o </w:t>
      </w:r>
      <w:r>
        <w:rPr>
          <w:rFonts w:ascii="Verdana" w:hAnsi="Verdana"/>
          <w:sz w:val="20"/>
        </w:rPr>
        <w:t xml:space="preserve">své </w:t>
      </w:r>
      <w:r w:rsidR="007F28DA">
        <w:rPr>
          <w:rFonts w:ascii="Verdana" w:hAnsi="Verdana"/>
          <w:sz w:val="20"/>
        </w:rPr>
        <w:t>ekonomické a finanční způsobilosti plnit veřejnou zakázku</w:t>
      </w:r>
      <w:r w:rsidR="007F28DA" w:rsidRPr="00FD0688">
        <w:rPr>
          <w:rFonts w:ascii="Arial" w:hAnsi="Arial" w:cs="Arial"/>
          <w:sz w:val="20"/>
        </w:rPr>
        <w:t xml:space="preserve"> </w:t>
      </w:r>
      <w:r w:rsidR="007F28DA" w:rsidRPr="00D60331">
        <w:rPr>
          <w:rFonts w:ascii="Arial" w:hAnsi="Arial" w:cs="Arial"/>
          <w:sz w:val="20"/>
        </w:rPr>
        <w:t xml:space="preserve">v souladu s § 50 odst. 1 písm. c) zákona </w:t>
      </w:r>
    </w:p>
    <w:p w:rsidR="007F28DA" w:rsidRDefault="007F28DA" w:rsidP="007F28DA">
      <w:pPr>
        <w:numPr>
          <w:ilvl w:val="0"/>
          <w:numId w:val="4"/>
        </w:numPr>
        <w:tabs>
          <w:tab w:val="left" w:pos="720"/>
        </w:tabs>
        <w:rPr>
          <w:rFonts w:ascii="Verdana" w:hAnsi="Verdana"/>
          <w:sz w:val="20"/>
        </w:rPr>
      </w:pPr>
      <w:r>
        <w:rPr>
          <w:rFonts w:ascii="Verdana" w:hAnsi="Verdana"/>
          <w:sz w:val="20"/>
        </w:rPr>
        <w:t>technických kvalifikačních předpokladů podle § 56 zákona</w:t>
      </w:r>
    </w:p>
    <w:p w:rsidR="007F28DA" w:rsidRDefault="007F28DA" w:rsidP="007F28DA">
      <w:pPr>
        <w:rPr>
          <w:rFonts w:ascii="Verdana" w:hAnsi="Verdana"/>
          <w:sz w:val="20"/>
        </w:rPr>
      </w:pPr>
    </w:p>
    <w:p w:rsidR="007F28DA" w:rsidRDefault="007F28DA" w:rsidP="007F28DA">
      <w:pPr>
        <w:pStyle w:val="Podkapitola"/>
      </w:pPr>
      <w:bookmarkStart w:id="23" w:name="_Toc286136870"/>
      <w:bookmarkStart w:id="24" w:name="_Toc286137022"/>
      <w:bookmarkStart w:id="25" w:name="_Toc286137156"/>
      <w:bookmarkStart w:id="26" w:name="_Toc457483261"/>
      <w:r>
        <w:t>3.2</w:t>
      </w:r>
      <w:r>
        <w:tab/>
        <w:t>Doba prokazování splnění kvalifikace</w:t>
      </w:r>
      <w:bookmarkEnd w:id="23"/>
      <w:bookmarkEnd w:id="24"/>
      <w:bookmarkEnd w:id="25"/>
      <w:bookmarkEnd w:id="26"/>
    </w:p>
    <w:p w:rsidR="007F28DA" w:rsidRDefault="007F28DA" w:rsidP="007F28DA">
      <w:pPr>
        <w:ind w:left="708"/>
        <w:jc w:val="both"/>
        <w:rPr>
          <w:rFonts w:ascii="Verdana" w:hAnsi="Verdana"/>
          <w:sz w:val="20"/>
        </w:rPr>
      </w:pPr>
      <w:r>
        <w:rPr>
          <w:rFonts w:ascii="Verdana" w:hAnsi="Verdana"/>
          <w:sz w:val="20"/>
        </w:rPr>
        <w:t>Uchazeč je povinen prokázat splnění kvalifikace ve lhůtě pro podání nabídky uvedené v bodě 2.2 této zadávací dokumentace.</w:t>
      </w:r>
    </w:p>
    <w:p w:rsidR="007F28DA" w:rsidRDefault="007F28DA" w:rsidP="007F28DA">
      <w:pPr>
        <w:rPr>
          <w:rFonts w:ascii="Verdana" w:hAnsi="Verdana"/>
          <w:sz w:val="20"/>
        </w:rPr>
      </w:pPr>
    </w:p>
    <w:p w:rsidR="007F28DA" w:rsidRDefault="007F28DA" w:rsidP="007F28DA">
      <w:pPr>
        <w:pStyle w:val="Podkapitola"/>
      </w:pPr>
      <w:bookmarkStart w:id="27" w:name="_Toc286136871"/>
      <w:bookmarkStart w:id="28" w:name="_Toc286137023"/>
      <w:bookmarkStart w:id="29" w:name="_Toc286137157"/>
      <w:bookmarkStart w:id="30" w:name="_Toc457483262"/>
      <w:r>
        <w:t>3.3</w:t>
      </w:r>
      <w:r>
        <w:tab/>
        <w:t>Základní kvalifikační předpoklady</w:t>
      </w:r>
      <w:bookmarkEnd w:id="27"/>
      <w:bookmarkEnd w:id="28"/>
      <w:bookmarkEnd w:id="29"/>
      <w:bookmarkEnd w:id="30"/>
    </w:p>
    <w:p w:rsidR="007F28DA" w:rsidRDefault="007F28DA" w:rsidP="007866B1">
      <w:pPr>
        <w:ind w:firstLine="708"/>
        <w:jc w:val="both"/>
        <w:rPr>
          <w:rFonts w:ascii="Verdana" w:hAnsi="Verdana"/>
          <w:sz w:val="20"/>
        </w:rPr>
      </w:pPr>
      <w:r>
        <w:rPr>
          <w:rFonts w:ascii="Verdana" w:hAnsi="Verdana"/>
          <w:sz w:val="20"/>
        </w:rPr>
        <w:t>Základní kvalifikační předpoklady splňuje uchazeč:</w:t>
      </w:r>
    </w:p>
    <w:p w:rsidR="007F28DA" w:rsidRDefault="007F28DA" w:rsidP="007F28DA">
      <w:pPr>
        <w:ind w:firstLine="360"/>
        <w:jc w:val="both"/>
        <w:rPr>
          <w:rFonts w:ascii="Verdana" w:hAnsi="Verdana"/>
          <w:sz w:val="20"/>
        </w:rPr>
      </w:pP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 xml:space="preserve">který nebyl pravomocně odsouzen pro trestný čin spáchaný ve prospěch organizované zločinecké skupiny, trestný čin účasti na organizované zločinecké skupině, legalizace výnosů z trestné činnosti, podílnictví, </w:t>
      </w:r>
      <w:r>
        <w:rPr>
          <w:rFonts w:ascii="Verdana" w:hAnsi="Verdana"/>
          <w:bCs/>
          <w:sz w:val="20"/>
          <w:szCs w:val="20"/>
        </w:rPr>
        <w:t>přijetí úplatku, podplacení</w:t>
      </w:r>
      <w:r>
        <w:rPr>
          <w:rFonts w:ascii="Verdana" w:hAnsi="Verdana"/>
          <w:sz w:val="20"/>
          <w:szCs w:val="20"/>
        </w:rPr>
        <w:t>,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F28DA" w:rsidRDefault="007F28DA" w:rsidP="007F28DA">
      <w:pPr>
        <w:ind w:left="720"/>
        <w:jc w:val="both"/>
        <w:rPr>
          <w:rFonts w:ascii="Verdana" w:hAnsi="Verdana"/>
          <w:sz w:val="20"/>
          <w:szCs w:val="20"/>
        </w:rPr>
      </w:pP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w:t>
      </w:r>
      <w:r>
        <w:rPr>
          <w:rFonts w:ascii="Verdana" w:hAnsi="Verdana"/>
          <w:bCs/>
          <w:sz w:val="20"/>
          <w:szCs w:val="20"/>
        </w:rPr>
        <w:t xml:space="preserve">jak tato právnická osoba, tak její </w:t>
      </w:r>
      <w:r>
        <w:rPr>
          <w:rFonts w:ascii="Verdana" w:hAnsi="Verdana"/>
          <w:sz w:val="20"/>
          <w:szCs w:val="20"/>
        </w:rPr>
        <w:t xml:space="preserve">statutární orgán nebo každý člen statutárního orgánu, a je-li statutárním orgánem dodavatele či členem statutárního orgánu dodavatele právnická osoba, musí tento předpoklad splňovat </w:t>
      </w:r>
      <w:r>
        <w:rPr>
          <w:rFonts w:ascii="Verdana" w:hAnsi="Verdana"/>
          <w:bCs/>
          <w:sz w:val="20"/>
          <w:szCs w:val="20"/>
        </w:rPr>
        <w:t xml:space="preserve">jak tato právnická osoba, tak její </w:t>
      </w:r>
      <w:r>
        <w:rPr>
          <w:rFonts w:ascii="Verdana" w:hAnsi="Verdana"/>
          <w:sz w:val="20"/>
          <w:szCs w:val="20"/>
        </w:rPr>
        <w:t>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dodavatel splňovat jak ve vztahu k území České republiky, tak k zemi svého sídla, místa podnikání či bydliště,</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který v posledních 3 letech nenaplnil skutkovou podstatu jednání nekalé soutěže formou podplácení podle z</w:t>
      </w:r>
      <w:r w:rsidR="00B04D8A">
        <w:rPr>
          <w:rFonts w:ascii="Verdana" w:hAnsi="Verdana"/>
          <w:sz w:val="20"/>
          <w:szCs w:val="20"/>
        </w:rPr>
        <w:t>vláštního právního předpisu,</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který není v likvidaci,</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který nemá v evidenci daní zachyceny daňové nedoplatky, a to jak v České republice, tak v zemi sídla, místa podnikání či bydliště dodavatele,</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který nemá nedoplatek na pojistném a na penále na veřejné zdravotní pojištění,</w:t>
      </w:r>
      <w:r>
        <w:rPr>
          <w:rFonts w:ascii="Verdana" w:hAnsi="Verdana"/>
          <w:sz w:val="20"/>
          <w:szCs w:val="20"/>
        </w:rPr>
        <w:br/>
        <w:t>a to jak v České republice, tak v zemi sídla, místa podnikání či bydliště dodavatele,</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lastRenderedPageBreak/>
        <w:t>který nemá nedoplatek na pojistném a na penále na sociální zabezpečení</w:t>
      </w:r>
      <w:r>
        <w:rPr>
          <w:rFonts w:ascii="Verdana" w:hAnsi="Verdana"/>
          <w:sz w:val="20"/>
          <w:szCs w:val="20"/>
        </w:rPr>
        <w:br/>
        <w:t>a příspěvku na státní politiku zaměstnanosti, a to jak v České republice, tak v zemi sídla, místa podnikání či bydliště dodavatele,</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nevyžaduje se,</w:t>
      </w:r>
    </w:p>
    <w:p w:rsidR="007F28DA" w:rsidRDefault="007F28DA" w:rsidP="0021628D">
      <w:pPr>
        <w:numPr>
          <w:ilvl w:val="0"/>
          <w:numId w:val="5"/>
        </w:numPr>
        <w:suppressAutoHyphens w:val="0"/>
        <w:jc w:val="both"/>
        <w:rPr>
          <w:rFonts w:ascii="Verdana" w:hAnsi="Verdana"/>
          <w:sz w:val="20"/>
          <w:szCs w:val="20"/>
        </w:rPr>
      </w:pPr>
      <w:r>
        <w:rPr>
          <w:rFonts w:ascii="Verdana" w:hAnsi="Verdana"/>
          <w:sz w:val="20"/>
          <w:szCs w:val="20"/>
        </w:rPr>
        <w:t>který není veden v rejstříku osob se zákazem plnění veřejných zakázek,</w:t>
      </w:r>
    </w:p>
    <w:p w:rsidR="007F28DA" w:rsidRDefault="007F28DA" w:rsidP="0021628D">
      <w:pPr>
        <w:numPr>
          <w:ilvl w:val="0"/>
          <w:numId w:val="5"/>
        </w:numPr>
        <w:suppressAutoHyphens w:val="0"/>
        <w:jc w:val="both"/>
        <w:rPr>
          <w:rFonts w:ascii="Verdana" w:hAnsi="Verdana" w:cs="Arial"/>
          <w:sz w:val="20"/>
          <w:szCs w:val="20"/>
        </w:rPr>
      </w:pPr>
      <w:r>
        <w:rPr>
          <w:rFonts w:ascii="Verdana" w:hAnsi="Verdana" w:cs="Arial"/>
          <w:sz w:val="20"/>
          <w:szCs w:val="20"/>
        </w:rPr>
        <w:t>kterému nebyla v posledních 3 letech pravomocně uložena pokuta za umožnění výkonu nelegální práce podle zvláštního předpisu</w:t>
      </w:r>
    </w:p>
    <w:p w:rsidR="007F28DA" w:rsidRDefault="007F28DA" w:rsidP="0021628D">
      <w:pPr>
        <w:numPr>
          <w:ilvl w:val="0"/>
          <w:numId w:val="5"/>
        </w:numPr>
        <w:suppressAutoHyphens w:val="0"/>
        <w:jc w:val="both"/>
        <w:rPr>
          <w:rFonts w:ascii="Verdana" w:hAnsi="Verdana" w:cs="Arial"/>
          <w:sz w:val="20"/>
          <w:szCs w:val="20"/>
        </w:rPr>
      </w:pPr>
      <w:r w:rsidRPr="006A2DCE">
        <w:rPr>
          <w:rFonts w:ascii="Verdana" w:hAnsi="Verdana" w:cs="Arial"/>
          <w:sz w:val="20"/>
          <w:szCs w:val="20"/>
        </w:rPr>
        <w:t>vůči němuž nebyla v posledních 3 letech zavedena dočasná správa nebo v posledních 3 letech uplatněno opatření k řešení krize podle zákona upravujícího ozdravné postupy a řešení krize na finančním trhu.</w:t>
      </w:r>
    </w:p>
    <w:p w:rsidR="007F28DA" w:rsidRDefault="007F28DA" w:rsidP="007F28DA">
      <w:pPr>
        <w:ind w:left="360"/>
        <w:jc w:val="both"/>
        <w:rPr>
          <w:rFonts w:ascii="Verdana" w:hAnsi="Verdana"/>
          <w:sz w:val="20"/>
          <w:szCs w:val="20"/>
        </w:rPr>
      </w:pPr>
    </w:p>
    <w:p w:rsidR="007F28DA" w:rsidRPr="00E70A32" w:rsidRDefault="007F28DA" w:rsidP="007F28DA">
      <w:pPr>
        <w:ind w:left="720"/>
        <w:jc w:val="both"/>
        <w:rPr>
          <w:rFonts w:ascii="Verdana" w:hAnsi="Verdana"/>
          <w:sz w:val="20"/>
          <w:szCs w:val="20"/>
          <w:u w:val="single"/>
        </w:rPr>
      </w:pPr>
      <w:r w:rsidRPr="00E70A32">
        <w:rPr>
          <w:rFonts w:ascii="Verdana" w:hAnsi="Verdana"/>
          <w:sz w:val="20"/>
          <w:szCs w:val="20"/>
          <w:u w:val="single"/>
        </w:rPr>
        <w:t>Uchazeč prokazuje splnění základních kvalifikačních předpokladů předložením:</w:t>
      </w:r>
    </w:p>
    <w:p w:rsidR="007F28DA" w:rsidRPr="00E70A32" w:rsidRDefault="007F28DA" w:rsidP="007F28DA">
      <w:pPr>
        <w:ind w:left="720"/>
        <w:jc w:val="both"/>
        <w:rPr>
          <w:rFonts w:ascii="Verdana" w:hAnsi="Verdana"/>
          <w:sz w:val="20"/>
          <w:szCs w:val="20"/>
          <w:u w:val="single"/>
        </w:rPr>
      </w:pPr>
    </w:p>
    <w:p w:rsidR="007F28DA" w:rsidRDefault="007F28DA" w:rsidP="00842DC3">
      <w:pPr>
        <w:numPr>
          <w:ilvl w:val="0"/>
          <w:numId w:val="9"/>
        </w:numPr>
        <w:suppressAutoHyphens w:val="0"/>
        <w:jc w:val="both"/>
        <w:rPr>
          <w:rFonts w:ascii="Verdana" w:hAnsi="Verdana"/>
          <w:sz w:val="20"/>
          <w:szCs w:val="20"/>
        </w:rPr>
      </w:pPr>
      <w:r w:rsidRPr="00411B30">
        <w:rPr>
          <w:rFonts w:ascii="Verdana" w:hAnsi="Verdana"/>
          <w:b/>
          <w:i/>
          <w:sz w:val="20"/>
          <w:szCs w:val="20"/>
        </w:rPr>
        <w:t xml:space="preserve">výpisu z evidence </w:t>
      </w:r>
      <w:r w:rsidR="00B04D8A" w:rsidRPr="00411B30">
        <w:rPr>
          <w:rFonts w:ascii="Verdana" w:hAnsi="Verdana"/>
          <w:b/>
          <w:i/>
          <w:sz w:val="20"/>
          <w:szCs w:val="20"/>
        </w:rPr>
        <w:t>Rejstříku trestů</w:t>
      </w:r>
      <w:r w:rsidR="00B04D8A">
        <w:rPr>
          <w:rFonts w:ascii="Verdana" w:hAnsi="Verdana"/>
          <w:sz w:val="20"/>
          <w:szCs w:val="20"/>
        </w:rPr>
        <w:t xml:space="preserve"> pro body 3.3</w:t>
      </w:r>
      <w:r>
        <w:rPr>
          <w:rFonts w:ascii="Verdana" w:hAnsi="Verdana"/>
          <w:sz w:val="20"/>
          <w:szCs w:val="20"/>
        </w:rPr>
        <w:t xml:space="preserve"> a), b) </w:t>
      </w:r>
      <w:r w:rsidR="00B04D8A">
        <w:rPr>
          <w:rFonts w:ascii="Verdana" w:hAnsi="Verdana"/>
          <w:sz w:val="20"/>
          <w:szCs w:val="20"/>
        </w:rPr>
        <w:t xml:space="preserve">této </w:t>
      </w:r>
      <w:r>
        <w:rPr>
          <w:rFonts w:ascii="Verdana" w:hAnsi="Verdana"/>
          <w:sz w:val="20"/>
          <w:szCs w:val="20"/>
        </w:rPr>
        <w:t>zadávací dokumentace. Výpis z evidence Rejstříků trestů uchazeč doloží, jde-li o právnickou osobu, jak za právnickou osobu, tak za statutární orgán nebo všechny členy statutárního orgánu. Podává-li nabídku zahraniční právnická osoba prostřednictvím organizační složky, doloží uchazeč výpisy z evidence Rejstříku trestů za vedoucího organizační složky, jakož i za statutární orgán nebo všechny členy statutárního orgánu zahraniční osoby,</w:t>
      </w:r>
    </w:p>
    <w:p w:rsidR="007F28DA" w:rsidRDefault="007F28DA" w:rsidP="00842DC3">
      <w:pPr>
        <w:numPr>
          <w:ilvl w:val="0"/>
          <w:numId w:val="9"/>
        </w:numPr>
        <w:suppressAutoHyphens w:val="0"/>
        <w:jc w:val="both"/>
        <w:rPr>
          <w:rFonts w:ascii="Verdana" w:hAnsi="Verdana"/>
          <w:sz w:val="20"/>
          <w:szCs w:val="20"/>
        </w:rPr>
      </w:pPr>
      <w:r w:rsidRPr="00411B30">
        <w:rPr>
          <w:rFonts w:ascii="Verdana" w:hAnsi="Verdana"/>
          <w:b/>
          <w:i/>
          <w:sz w:val="20"/>
          <w:szCs w:val="20"/>
        </w:rPr>
        <w:t>potvrzení příslušného finančního úřadu</w:t>
      </w:r>
      <w:r>
        <w:rPr>
          <w:rFonts w:ascii="Verdana" w:hAnsi="Verdana"/>
          <w:sz w:val="20"/>
          <w:szCs w:val="20"/>
        </w:rPr>
        <w:t xml:space="preserve"> a ve vztahu ke spotřební dani </w:t>
      </w:r>
      <w:r w:rsidRPr="00BF07F5">
        <w:rPr>
          <w:rFonts w:ascii="Verdana" w:hAnsi="Verdana"/>
          <w:b/>
          <w:i/>
          <w:sz w:val="20"/>
          <w:szCs w:val="20"/>
        </w:rPr>
        <w:t>č</w:t>
      </w:r>
      <w:r w:rsidR="00B04D8A" w:rsidRPr="00BF07F5">
        <w:rPr>
          <w:rFonts w:ascii="Verdana" w:hAnsi="Verdana"/>
          <w:b/>
          <w:i/>
          <w:sz w:val="20"/>
          <w:szCs w:val="20"/>
        </w:rPr>
        <w:t>estného prohlášení</w:t>
      </w:r>
      <w:r w:rsidR="00B04D8A">
        <w:rPr>
          <w:rFonts w:ascii="Verdana" w:hAnsi="Verdana"/>
          <w:sz w:val="20"/>
          <w:szCs w:val="20"/>
        </w:rPr>
        <w:t xml:space="preserve"> pro bod 3.3</w:t>
      </w:r>
      <w:r>
        <w:rPr>
          <w:rFonts w:ascii="Verdana" w:hAnsi="Verdana"/>
          <w:sz w:val="20"/>
          <w:szCs w:val="20"/>
        </w:rPr>
        <w:t xml:space="preserve"> f) zadávací dokumentace, </w:t>
      </w:r>
    </w:p>
    <w:p w:rsidR="007F28DA" w:rsidRDefault="007F28DA" w:rsidP="00842DC3">
      <w:pPr>
        <w:numPr>
          <w:ilvl w:val="0"/>
          <w:numId w:val="9"/>
        </w:numPr>
        <w:suppressAutoHyphens w:val="0"/>
        <w:jc w:val="both"/>
        <w:rPr>
          <w:rFonts w:ascii="Verdana" w:hAnsi="Verdana"/>
          <w:sz w:val="20"/>
          <w:szCs w:val="20"/>
        </w:rPr>
      </w:pPr>
      <w:r w:rsidRPr="00411B30">
        <w:rPr>
          <w:rFonts w:ascii="Verdana" w:hAnsi="Verdana"/>
          <w:b/>
          <w:i/>
          <w:sz w:val="20"/>
          <w:szCs w:val="20"/>
        </w:rPr>
        <w:t>potvrzením příslušného o</w:t>
      </w:r>
      <w:r w:rsidR="00B04D8A" w:rsidRPr="00411B30">
        <w:rPr>
          <w:rFonts w:ascii="Verdana" w:hAnsi="Verdana"/>
          <w:b/>
          <w:i/>
          <w:sz w:val="20"/>
          <w:szCs w:val="20"/>
        </w:rPr>
        <w:t>rgánu či instituce</w:t>
      </w:r>
      <w:r w:rsidR="00B04D8A">
        <w:rPr>
          <w:rFonts w:ascii="Verdana" w:hAnsi="Verdana"/>
          <w:sz w:val="20"/>
          <w:szCs w:val="20"/>
        </w:rPr>
        <w:t xml:space="preserve"> pro bod 3.3</w:t>
      </w:r>
      <w:r>
        <w:rPr>
          <w:rFonts w:ascii="Verdana" w:hAnsi="Verdana"/>
          <w:sz w:val="20"/>
          <w:szCs w:val="20"/>
        </w:rPr>
        <w:t xml:space="preserve"> h) zadávací dokumentace,</w:t>
      </w:r>
    </w:p>
    <w:p w:rsidR="007F28DA" w:rsidRPr="00E70A32" w:rsidRDefault="007F28DA" w:rsidP="00842DC3">
      <w:pPr>
        <w:numPr>
          <w:ilvl w:val="0"/>
          <w:numId w:val="9"/>
        </w:numPr>
        <w:suppressAutoHyphens w:val="0"/>
        <w:jc w:val="both"/>
        <w:rPr>
          <w:rFonts w:ascii="Verdana" w:hAnsi="Verdana"/>
          <w:sz w:val="20"/>
        </w:rPr>
      </w:pPr>
      <w:r w:rsidRPr="00411B30">
        <w:rPr>
          <w:rFonts w:ascii="Verdana" w:hAnsi="Verdana"/>
          <w:b/>
          <w:i/>
          <w:sz w:val="20"/>
          <w:szCs w:val="20"/>
        </w:rPr>
        <w:t>če</w:t>
      </w:r>
      <w:r w:rsidR="00B04D8A" w:rsidRPr="00411B30">
        <w:rPr>
          <w:rFonts w:ascii="Verdana" w:hAnsi="Verdana"/>
          <w:b/>
          <w:i/>
          <w:sz w:val="20"/>
          <w:szCs w:val="20"/>
        </w:rPr>
        <w:t>stným prohlášením</w:t>
      </w:r>
      <w:r w:rsidR="00B04D8A">
        <w:rPr>
          <w:rFonts w:ascii="Verdana" w:hAnsi="Verdana"/>
          <w:sz w:val="20"/>
          <w:szCs w:val="20"/>
        </w:rPr>
        <w:t xml:space="preserve"> pro body 3.3</w:t>
      </w:r>
      <w:r w:rsidRPr="00E70A32">
        <w:rPr>
          <w:rFonts w:ascii="Verdana" w:hAnsi="Verdana"/>
          <w:sz w:val="20"/>
          <w:szCs w:val="20"/>
        </w:rPr>
        <w:t xml:space="preserve"> c), d), e), g), j), k)</w:t>
      </w:r>
      <w:r w:rsidR="00C01DE1" w:rsidRPr="00E70A32">
        <w:rPr>
          <w:rFonts w:ascii="Verdana" w:hAnsi="Verdana"/>
          <w:sz w:val="20"/>
          <w:szCs w:val="20"/>
        </w:rPr>
        <w:t>, l)</w:t>
      </w:r>
      <w:r w:rsidRPr="00E70A32">
        <w:rPr>
          <w:rFonts w:ascii="Verdana" w:hAnsi="Verdana"/>
          <w:sz w:val="20"/>
          <w:szCs w:val="20"/>
        </w:rPr>
        <w:t xml:space="preserve"> zadávací dokumentace. Uchazeč použije přílohu, která je uvedena v </w:t>
      </w:r>
      <w:r w:rsidR="00E00C50">
        <w:rPr>
          <w:rFonts w:ascii="Verdana" w:hAnsi="Verdana"/>
          <w:sz w:val="20"/>
          <w:szCs w:val="20"/>
        </w:rPr>
        <w:t>příloze č. 6</w:t>
      </w:r>
      <w:r w:rsidRPr="00E70A32">
        <w:rPr>
          <w:rFonts w:ascii="Verdana" w:hAnsi="Verdana"/>
          <w:sz w:val="20"/>
          <w:szCs w:val="20"/>
        </w:rPr>
        <w:t xml:space="preserve"> </w:t>
      </w:r>
      <w:r w:rsidR="00E70A32" w:rsidRPr="00E70A32">
        <w:rPr>
          <w:rFonts w:ascii="Verdana" w:hAnsi="Verdana"/>
          <w:sz w:val="20"/>
          <w:szCs w:val="20"/>
        </w:rPr>
        <w:t>tét</w:t>
      </w:r>
      <w:r w:rsidR="00E70A32">
        <w:rPr>
          <w:rFonts w:ascii="Verdana" w:hAnsi="Verdana"/>
          <w:sz w:val="20"/>
          <w:szCs w:val="20"/>
        </w:rPr>
        <w:t>o</w:t>
      </w:r>
      <w:r w:rsidR="00E70A32" w:rsidRPr="00E70A32">
        <w:rPr>
          <w:rFonts w:ascii="Verdana" w:hAnsi="Verdana"/>
          <w:sz w:val="20"/>
          <w:szCs w:val="20"/>
        </w:rPr>
        <w:t xml:space="preserve"> ZD</w:t>
      </w:r>
      <w:r w:rsidR="00E70A32">
        <w:rPr>
          <w:rFonts w:ascii="Verdana" w:hAnsi="Verdana"/>
          <w:sz w:val="20"/>
          <w:szCs w:val="20"/>
        </w:rPr>
        <w:t xml:space="preserve">. </w:t>
      </w:r>
    </w:p>
    <w:p w:rsidR="00567A1D" w:rsidRPr="00E70A32" w:rsidRDefault="00567A1D" w:rsidP="00E70A32">
      <w:pPr>
        <w:suppressAutoHyphens w:val="0"/>
        <w:ind w:left="1080"/>
        <w:jc w:val="both"/>
        <w:rPr>
          <w:rFonts w:ascii="Verdana" w:hAnsi="Verdana"/>
          <w:sz w:val="20"/>
        </w:rPr>
      </w:pPr>
    </w:p>
    <w:p w:rsidR="007F28DA" w:rsidRPr="001D04EA" w:rsidRDefault="007F28DA" w:rsidP="007F28DA">
      <w:pPr>
        <w:pStyle w:val="nZEVPODKAPITOLY"/>
      </w:pPr>
      <w:bookmarkStart w:id="31" w:name="_Toc267290761"/>
      <w:r w:rsidRPr="001D04EA">
        <w:t>3.4</w:t>
      </w:r>
      <w:r w:rsidRPr="001D04EA">
        <w:tab/>
      </w:r>
      <w:r w:rsidRPr="001D04EA">
        <w:rPr>
          <w:rStyle w:val="PodkapitolaChar"/>
          <w:b/>
        </w:rPr>
        <w:t>Profesní kvalifikační předpoklady</w:t>
      </w:r>
      <w:bookmarkEnd w:id="31"/>
    </w:p>
    <w:p w:rsidR="007F28DA" w:rsidRDefault="007F28DA" w:rsidP="007F28DA">
      <w:pPr>
        <w:ind w:firstLine="708"/>
        <w:rPr>
          <w:rFonts w:ascii="Verdana" w:hAnsi="Verdana"/>
          <w:sz w:val="20"/>
        </w:rPr>
      </w:pPr>
      <w:r>
        <w:rPr>
          <w:rFonts w:ascii="Verdana" w:hAnsi="Verdana"/>
          <w:sz w:val="20"/>
        </w:rPr>
        <w:t>Profesní kvalifikační předpoklady prokáže uchazeč, který:</w:t>
      </w:r>
    </w:p>
    <w:p w:rsidR="00411B30" w:rsidRDefault="00411B30" w:rsidP="007F28DA">
      <w:pPr>
        <w:ind w:firstLine="708"/>
        <w:rPr>
          <w:rFonts w:ascii="Verdana" w:hAnsi="Verdana"/>
          <w:sz w:val="20"/>
        </w:rPr>
      </w:pPr>
    </w:p>
    <w:p w:rsidR="007F28DA" w:rsidRDefault="007F28DA" w:rsidP="0021628D">
      <w:pPr>
        <w:numPr>
          <w:ilvl w:val="0"/>
          <w:numId w:val="6"/>
        </w:numPr>
        <w:suppressAutoHyphens w:val="0"/>
        <w:jc w:val="both"/>
        <w:rPr>
          <w:rFonts w:ascii="Verdana" w:hAnsi="Verdana"/>
          <w:sz w:val="20"/>
        </w:rPr>
      </w:pPr>
      <w:r>
        <w:rPr>
          <w:rFonts w:ascii="Verdana" w:hAnsi="Verdana"/>
          <w:sz w:val="20"/>
        </w:rPr>
        <w:t xml:space="preserve">předloží </w:t>
      </w:r>
      <w:r w:rsidRPr="00411B30">
        <w:rPr>
          <w:rFonts w:ascii="Verdana" w:hAnsi="Verdana"/>
          <w:b/>
          <w:i/>
          <w:sz w:val="20"/>
        </w:rPr>
        <w:t>výpis z obchodního rejstříku</w:t>
      </w:r>
      <w:r>
        <w:rPr>
          <w:rFonts w:ascii="Verdana" w:hAnsi="Verdana"/>
          <w:sz w:val="20"/>
        </w:rPr>
        <w:t>, pokud je v něm zapsán, či výpis z jiné obdobné evidence, pokud je v ní zapsán,</w:t>
      </w:r>
    </w:p>
    <w:p w:rsidR="007F28DA" w:rsidRPr="00D447F3" w:rsidRDefault="007F28DA" w:rsidP="0021628D">
      <w:pPr>
        <w:numPr>
          <w:ilvl w:val="0"/>
          <w:numId w:val="6"/>
        </w:numPr>
        <w:suppressAutoHyphens w:val="0"/>
        <w:jc w:val="both"/>
        <w:rPr>
          <w:rFonts w:ascii="Verdana" w:hAnsi="Verdana"/>
          <w:sz w:val="20"/>
        </w:rPr>
      </w:pPr>
      <w:r w:rsidRPr="00411B30">
        <w:rPr>
          <w:rFonts w:ascii="Verdana" w:hAnsi="Verdana"/>
          <w:b/>
          <w:i/>
          <w:sz w:val="20"/>
        </w:rPr>
        <w:t xml:space="preserve">doklad o oprávnění k podnikání </w:t>
      </w:r>
      <w:r w:rsidRPr="00D447F3">
        <w:rPr>
          <w:rFonts w:ascii="Verdana" w:hAnsi="Verdana"/>
          <w:sz w:val="20"/>
        </w:rPr>
        <w:t>podle zvláštních právních předpisů v rozsahu odpovídajícím předmětu veřejné zakázky, zejména doklad prokazující p</w:t>
      </w:r>
      <w:r w:rsidR="00EA2662">
        <w:rPr>
          <w:rFonts w:ascii="Verdana" w:hAnsi="Verdana"/>
          <w:sz w:val="20"/>
        </w:rPr>
        <w:t>říslušné živnostenské oprávnění či licenci.</w:t>
      </w:r>
      <w:r w:rsidRPr="00D447F3">
        <w:rPr>
          <w:rFonts w:ascii="Verdana" w:hAnsi="Verdana"/>
          <w:sz w:val="20"/>
        </w:rPr>
        <w:t xml:space="preserve"> </w:t>
      </w:r>
    </w:p>
    <w:p w:rsidR="007F28DA" w:rsidRPr="008533FD" w:rsidRDefault="007F28DA" w:rsidP="007F28DA">
      <w:pPr>
        <w:ind w:left="720"/>
        <w:jc w:val="both"/>
        <w:rPr>
          <w:rFonts w:ascii="Verdana" w:hAnsi="Verdana"/>
          <w:sz w:val="20"/>
        </w:rPr>
      </w:pPr>
    </w:p>
    <w:p w:rsidR="00E3550C" w:rsidRPr="004521E7" w:rsidRDefault="007F28DA" w:rsidP="004521E7">
      <w:pPr>
        <w:pStyle w:val="Podkapitola"/>
      </w:pPr>
      <w:bookmarkStart w:id="32" w:name="_Toc267290763"/>
      <w:bookmarkStart w:id="33" w:name="_Toc275173094"/>
      <w:bookmarkStart w:id="34" w:name="_Toc286136873"/>
      <w:bookmarkStart w:id="35" w:name="_Toc286137025"/>
      <w:bookmarkStart w:id="36" w:name="_Toc286137159"/>
      <w:bookmarkStart w:id="37" w:name="_Toc457483263"/>
      <w:r>
        <w:t>3.5</w:t>
      </w:r>
      <w:r w:rsidRPr="008533FD">
        <w:tab/>
      </w:r>
      <w:bookmarkEnd w:id="32"/>
      <w:r w:rsidRPr="008533FD">
        <w:t>Technické kvalifikační předpoklady</w:t>
      </w:r>
      <w:bookmarkEnd w:id="33"/>
      <w:bookmarkEnd w:id="34"/>
      <w:bookmarkEnd w:id="35"/>
      <w:bookmarkEnd w:id="36"/>
      <w:bookmarkEnd w:id="37"/>
    </w:p>
    <w:p w:rsidR="004521E7" w:rsidRDefault="004521E7" w:rsidP="004C517D">
      <w:pPr>
        <w:ind w:left="708"/>
        <w:jc w:val="both"/>
        <w:rPr>
          <w:rFonts w:ascii="Verdana" w:hAnsi="Verdana"/>
          <w:sz w:val="20"/>
        </w:rPr>
      </w:pPr>
      <w:r>
        <w:rPr>
          <w:rFonts w:ascii="Verdana" w:hAnsi="Verdana"/>
          <w:sz w:val="20"/>
        </w:rPr>
        <w:t>Technické kvalifikační předpoklady – požadavky zadavatele na jejich prokázání:</w:t>
      </w:r>
    </w:p>
    <w:p w:rsidR="004521E7" w:rsidRDefault="004521E7" w:rsidP="004C517D">
      <w:pPr>
        <w:ind w:left="708"/>
        <w:jc w:val="both"/>
        <w:rPr>
          <w:rFonts w:ascii="Verdana" w:hAnsi="Verdana"/>
          <w:sz w:val="20"/>
        </w:rPr>
      </w:pPr>
    </w:p>
    <w:p w:rsidR="009C140B" w:rsidRPr="009821D1" w:rsidRDefault="009C140B" w:rsidP="004C517D">
      <w:pPr>
        <w:ind w:left="708"/>
        <w:jc w:val="both"/>
        <w:rPr>
          <w:rFonts w:ascii="Verdana" w:hAnsi="Verdana"/>
          <w:sz w:val="20"/>
        </w:rPr>
      </w:pPr>
      <w:r w:rsidRPr="004C517D">
        <w:rPr>
          <w:rFonts w:ascii="Verdana" w:hAnsi="Verdana"/>
          <w:sz w:val="20"/>
        </w:rPr>
        <w:t>Zadavatel požaduje prokázání technické kvalifikace</w:t>
      </w:r>
      <w:r w:rsidR="00EA2D5D" w:rsidRPr="004C517D">
        <w:rPr>
          <w:rFonts w:ascii="Verdana" w:hAnsi="Verdana"/>
          <w:sz w:val="20"/>
        </w:rPr>
        <w:t xml:space="preserve"> podle § 56 odst. 1</w:t>
      </w:r>
      <w:r w:rsidRPr="004C517D">
        <w:rPr>
          <w:rFonts w:ascii="Verdana" w:hAnsi="Verdana"/>
          <w:sz w:val="20"/>
        </w:rPr>
        <w:t xml:space="preserve"> písm. a) zákona </w:t>
      </w:r>
      <w:r w:rsidR="00956A28" w:rsidRPr="004C517D">
        <w:rPr>
          <w:rFonts w:ascii="Verdana" w:hAnsi="Verdana"/>
          <w:b/>
          <w:i/>
          <w:sz w:val="20"/>
        </w:rPr>
        <w:t>seznamem významných dodávek</w:t>
      </w:r>
      <w:r w:rsidR="0047281C" w:rsidRPr="004C517D">
        <w:rPr>
          <w:rFonts w:ascii="Verdana" w:hAnsi="Verdana"/>
          <w:sz w:val="20"/>
        </w:rPr>
        <w:t xml:space="preserve"> </w:t>
      </w:r>
      <w:r w:rsidR="006C64B5" w:rsidRPr="004C517D">
        <w:rPr>
          <w:rFonts w:ascii="Verdana" w:hAnsi="Verdana"/>
          <w:sz w:val="20"/>
        </w:rPr>
        <w:t>realizovan</w:t>
      </w:r>
      <w:r w:rsidRPr="004C517D">
        <w:rPr>
          <w:rFonts w:ascii="Verdana" w:hAnsi="Verdana"/>
          <w:sz w:val="20"/>
        </w:rPr>
        <w:t>ých dodavatelem v posledních 3 l</w:t>
      </w:r>
      <w:r w:rsidR="00EA2662" w:rsidRPr="004C517D">
        <w:rPr>
          <w:rFonts w:ascii="Verdana" w:hAnsi="Verdana"/>
          <w:sz w:val="20"/>
        </w:rPr>
        <w:t xml:space="preserve">etech </w:t>
      </w:r>
      <w:r w:rsidR="00EA2D5D" w:rsidRPr="004C517D">
        <w:rPr>
          <w:rFonts w:ascii="Verdana" w:hAnsi="Verdana"/>
          <w:sz w:val="20"/>
        </w:rPr>
        <w:t xml:space="preserve">v oblasti totožného (numerická předpověď počasí, numerické modelování klimatu) či obdobného charakteru (náročné </w:t>
      </w:r>
      <w:r w:rsidR="00D6754B">
        <w:rPr>
          <w:rFonts w:ascii="Verdana" w:hAnsi="Verdana"/>
          <w:sz w:val="20"/>
        </w:rPr>
        <w:t xml:space="preserve">vědecké výpočty a/nebo náročné výpočty v průmyslu vyžadujících technologie tzv. High Performance </w:t>
      </w:r>
      <w:proofErr w:type="spellStart"/>
      <w:r w:rsidR="00D6754B">
        <w:rPr>
          <w:rFonts w:ascii="Verdana" w:hAnsi="Verdana"/>
          <w:sz w:val="20"/>
        </w:rPr>
        <w:t>Computing</w:t>
      </w:r>
      <w:proofErr w:type="spellEnd"/>
      <w:r w:rsidR="00EA2D5D" w:rsidRPr="004C517D">
        <w:rPr>
          <w:rFonts w:ascii="Verdana" w:hAnsi="Verdana"/>
          <w:sz w:val="20"/>
        </w:rPr>
        <w:t>). Uchazeč uvede pro každou dodávku její název</w:t>
      </w:r>
      <w:r w:rsidR="00FF2FA1">
        <w:rPr>
          <w:rFonts w:ascii="Verdana" w:hAnsi="Verdana"/>
          <w:sz w:val="20"/>
        </w:rPr>
        <w:t>, identifikaci</w:t>
      </w:r>
      <w:r w:rsidRPr="004C517D">
        <w:rPr>
          <w:rFonts w:ascii="Verdana" w:hAnsi="Verdana"/>
          <w:sz w:val="20"/>
        </w:rPr>
        <w:t xml:space="preserve"> </w:t>
      </w:r>
      <w:r w:rsidRPr="004C517D">
        <w:rPr>
          <w:rFonts w:ascii="Verdana" w:hAnsi="Verdana"/>
          <w:sz w:val="20"/>
        </w:rPr>
        <w:lastRenderedPageBreak/>
        <w:t>zadavatele</w:t>
      </w:r>
      <w:r w:rsidR="00EA2D5D" w:rsidRPr="004C517D">
        <w:rPr>
          <w:rFonts w:ascii="Verdana" w:hAnsi="Verdana"/>
          <w:sz w:val="20"/>
        </w:rPr>
        <w:t>, místo</w:t>
      </w:r>
      <w:r w:rsidR="00EA2662" w:rsidRPr="004C517D">
        <w:rPr>
          <w:rFonts w:ascii="Verdana" w:hAnsi="Verdana"/>
          <w:sz w:val="20"/>
        </w:rPr>
        <w:t xml:space="preserve"> plnění</w:t>
      </w:r>
      <w:r w:rsidR="00EA2D5D" w:rsidRPr="004C517D">
        <w:rPr>
          <w:rFonts w:ascii="Verdana" w:hAnsi="Verdana"/>
          <w:sz w:val="20"/>
        </w:rPr>
        <w:t>, rozsah</w:t>
      </w:r>
      <w:r w:rsidR="00EA2662" w:rsidRPr="004C517D">
        <w:rPr>
          <w:rFonts w:ascii="Verdana" w:hAnsi="Verdana"/>
          <w:sz w:val="20"/>
        </w:rPr>
        <w:t xml:space="preserve"> zakázky v</w:t>
      </w:r>
      <w:r w:rsidR="00EA2D5D" w:rsidRPr="004C517D">
        <w:rPr>
          <w:rFonts w:ascii="Verdana" w:hAnsi="Verdana"/>
          <w:sz w:val="20"/>
        </w:rPr>
        <w:t> </w:t>
      </w:r>
      <w:r w:rsidR="00EA2662" w:rsidRPr="004C517D">
        <w:rPr>
          <w:rFonts w:ascii="Verdana" w:hAnsi="Verdana"/>
          <w:sz w:val="20"/>
        </w:rPr>
        <w:t>Kč</w:t>
      </w:r>
      <w:r w:rsidR="00EA2D5D" w:rsidRPr="004C517D">
        <w:rPr>
          <w:rFonts w:ascii="Verdana" w:hAnsi="Verdana"/>
          <w:sz w:val="20"/>
        </w:rPr>
        <w:t xml:space="preserve"> a dobu plnění</w:t>
      </w:r>
      <w:r w:rsidR="0057201C">
        <w:rPr>
          <w:rFonts w:ascii="Verdana" w:hAnsi="Verdana"/>
          <w:sz w:val="20"/>
        </w:rPr>
        <w:t xml:space="preserve"> </w:t>
      </w:r>
      <w:r w:rsidR="0057201C" w:rsidRPr="009821D1">
        <w:rPr>
          <w:rFonts w:ascii="Verdana" w:hAnsi="Verdana"/>
          <w:sz w:val="20"/>
        </w:rPr>
        <w:t>– viz příloha č. 7 této ZD</w:t>
      </w:r>
      <w:r w:rsidR="00EA2D5D" w:rsidRPr="009821D1">
        <w:rPr>
          <w:rFonts w:ascii="Verdana" w:hAnsi="Verdana"/>
          <w:sz w:val="20"/>
        </w:rPr>
        <w:t xml:space="preserve">. </w:t>
      </w:r>
      <w:r w:rsidR="00434A60" w:rsidRPr="009821D1">
        <w:rPr>
          <w:rFonts w:ascii="Verdana" w:hAnsi="Verdana"/>
          <w:sz w:val="20"/>
        </w:rPr>
        <w:t xml:space="preserve">Přílohou tohoto </w:t>
      </w:r>
      <w:r w:rsidRPr="009821D1">
        <w:rPr>
          <w:rFonts w:ascii="Verdana" w:hAnsi="Verdana"/>
          <w:sz w:val="20"/>
        </w:rPr>
        <w:t xml:space="preserve">sezamu </w:t>
      </w:r>
      <w:r w:rsidR="00434A60" w:rsidRPr="009821D1">
        <w:rPr>
          <w:rFonts w:ascii="Verdana" w:hAnsi="Verdana"/>
          <w:sz w:val="20"/>
        </w:rPr>
        <w:t xml:space="preserve">musí být: </w:t>
      </w:r>
    </w:p>
    <w:p w:rsidR="00434A60" w:rsidRPr="005C6711" w:rsidRDefault="00434A60" w:rsidP="00842DC3">
      <w:pPr>
        <w:pStyle w:val="Odstavecseseznamem"/>
        <w:numPr>
          <w:ilvl w:val="0"/>
          <w:numId w:val="17"/>
        </w:numPr>
        <w:spacing w:line="240" w:lineRule="auto"/>
        <w:jc w:val="both"/>
        <w:rPr>
          <w:rFonts w:ascii="Verdana" w:eastAsia="Times New Roman" w:hAnsi="Verdana"/>
          <w:sz w:val="20"/>
          <w:szCs w:val="24"/>
          <w:lang w:eastAsia="ar-SA"/>
        </w:rPr>
      </w:pPr>
      <w:r w:rsidRPr="005C6711">
        <w:rPr>
          <w:rFonts w:ascii="Verdana" w:eastAsia="Times New Roman" w:hAnsi="Verdana"/>
          <w:sz w:val="20"/>
          <w:szCs w:val="24"/>
          <w:lang w:eastAsia="ar-SA"/>
        </w:rPr>
        <w:t xml:space="preserve">osvědčení vydané </w:t>
      </w:r>
      <w:r w:rsidR="007C0A88">
        <w:rPr>
          <w:rFonts w:ascii="Verdana" w:eastAsia="Times New Roman" w:hAnsi="Verdana"/>
          <w:sz w:val="20"/>
          <w:szCs w:val="24"/>
          <w:lang w:eastAsia="ar-SA"/>
        </w:rPr>
        <w:t>veřejným zadavatelem, pokud byl</w:t>
      </w:r>
      <w:r w:rsidR="006C64B5">
        <w:rPr>
          <w:rFonts w:ascii="Verdana" w:eastAsia="Times New Roman" w:hAnsi="Verdana"/>
          <w:sz w:val="20"/>
          <w:szCs w:val="24"/>
          <w:lang w:eastAsia="ar-SA"/>
        </w:rPr>
        <w:t>o zboží</w:t>
      </w:r>
      <w:r w:rsidR="007C0A88">
        <w:rPr>
          <w:rFonts w:ascii="Verdana" w:eastAsia="Times New Roman" w:hAnsi="Verdana"/>
          <w:sz w:val="20"/>
          <w:szCs w:val="24"/>
          <w:lang w:eastAsia="ar-SA"/>
        </w:rPr>
        <w:t xml:space="preserve"> </w:t>
      </w:r>
      <w:r w:rsidR="006C64B5">
        <w:rPr>
          <w:rFonts w:ascii="Verdana" w:eastAsia="Times New Roman" w:hAnsi="Verdana"/>
          <w:sz w:val="20"/>
          <w:szCs w:val="24"/>
          <w:lang w:eastAsia="ar-SA"/>
        </w:rPr>
        <w:t xml:space="preserve">dodáno </w:t>
      </w:r>
      <w:r w:rsidRPr="005C6711">
        <w:rPr>
          <w:rFonts w:ascii="Verdana" w:eastAsia="Times New Roman" w:hAnsi="Verdana"/>
          <w:sz w:val="20"/>
          <w:szCs w:val="24"/>
          <w:lang w:eastAsia="ar-SA"/>
        </w:rPr>
        <w:t xml:space="preserve">veřejnému zadavateli, nebo </w:t>
      </w:r>
    </w:p>
    <w:p w:rsidR="00434A60" w:rsidRPr="005C6711" w:rsidRDefault="00434A60" w:rsidP="00842DC3">
      <w:pPr>
        <w:pStyle w:val="Odstavecseseznamem"/>
        <w:numPr>
          <w:ilvl w:val="0"/>
          <w:numId w:val="17"/>
        </w:numPr>
        <w:spacing w:line="240" w:lineRule="auto"/>
        <w:jc w:val="both"/>
        <w:rPr>
          <w:rFonts w:ascii="Verdana" w:eastAsia="Times New Roman" w:hAnsi="Verdana"/>
          <w:sz w:val="20"/>
          <w:szCs w:val="24"/>
          <w:lang w:eastAsia="ar-SA"/>
        </w:rPr>
      </w:pPr>
      <w:r w:rsidRPr="005C6711">
        <w:rPr>
          <w:rFonts w:ascii="Verdana" w:eastAsia="Times New Roman" w:hAnsi="Verdana"/>
          <w:sz w:val="20"/>
          <w:szCs w:val="24"/>
          <w:lang w:eastAsia="ar-SA"/>
        </w:rPr>
        <w:t>osvědčen</w:t>
      </w:r>
      <w:r w:rsidR="006C64B5">
        <w:rPr>
          <w:rFonts w:ascii="Verdana" w:eastAsia="Times New Roman" w:hAnsi="Verdana"/>
          <w:sz w:val="20"/>
          <w:szCs w:val="24"/>
          <w:lang w:eastAsia="ar-SA"/>
        </w:rPr>
        <w:t>í vydané jinou osobou pokud bylo zboží dodáno</w:t>
      </w:r>
      <w:r w:rsidRPr="005C6711">
        <w:rPr>
          <w:rFonts w:ascii="Verdana" w:eastAsia="Times New Roman" w:hAnsi="Verdana"/>
          <w:sz w:val="20"/>
          <w:szCs w:val="24"/>
          <w:lang w:eastAsia="ar-SA"/>
        </w:rPr>
        <w:t xml:space="preserve"> jiné osobě než veřejnému zadavateli, nebo</w:t>
      </w:r>
    </w:p>
    <w:p w:rsidR="00434A60" w:rsidRPr="005C6711" w:rsidRDefault="00434A60" w:rsidP="00842DC3">
      <w:pPr>
        <w:pStyle w:val="Odstavecseseznamem"/>
        <w:numPr>
          <w:ilvl w:val="0"/>
          <w:numId w:val="17"/>
        </w:numPr>
        <w:spacing w:line="240" w:lineRule="auto"/>
        <w:jc w:val="both"/>
        <w:rPr>
          <w:rFonts w:ascii="Verdana" w:eastAsia="Times New Roman" w:hAnsi="Verdana"/>
          <w:sz w:val="20"/>
          <w:szCs w:val="24"/>
          <w:lang w:eastAsia="ar-SA"/>
        </w:rPr>
      </w:pPr>
      <w:r w:rsidRPr="005C6711">
        <w:rPr>
          <w:rFonts w:ascii="Verdana" w:eastAsia="Times New Roman" w:hAnsi="Verdana"/>
          <w:sz w:val="20"/>
          <w:szCs w:val="24"/>
          <w:lang w:eastAsia="ar-SA"/>
        </w:rPr>
        <w:t>smlouva s jinou osobou a doklad o uskutečnění plnění dodavateli, není-li současně možné osvědčení podle bodu 2 od této osoby získat z důvodů spočívajících na její straně.</w:t>
      </w:r>
    </w:p>
    <w:p w:rsidR="00434A60" w:rsidRPr="00BF6FB7" w:rsidRDefault="006C64B5" w:rsidP="00BF6FB7">
      <w:pPr>
        <w:pStyle w:val="Odstavecseseznamem"/>
        <w:spacing w:after="0" w:line="240" w:lineRule="auto"/>
        <w:ind w:left="644"/>
        <w:jc w:val="both"/>
        <w:rPr>
          <w:rFonts w:ascii="Verdana" w:eastAsia="Times New Roman" w:hAnsi="Verdana"/>
          <w:sz w:val="20"/>
          <w:szCs w:val="24"/>
          <w:lang w:eastAsia="ar-SA"/>
        </w:rPr>
      </w:pPr>
      <w:r>
        <w:rPr>
          <w:rFonts w:ascii="Verdana" w:eastAsia="Times New Roman" w:hAnsi="Verdana"/>
          <w:sz w:val="20"/>
          <w:szCs w:val="24"/>
          <w:lang w:eastAsia="ar-SA"/>
        </w:rPr>
        <w:t>Dodavatel splní tento kvalifikační</w:t>
      </w:r>
      <w:r w:rsidR="00B5768B">
        <w:rPr>
          <w:rFonts w:ascii="Verdana" w:eastAsia="Times New Roman" w:hAnsi="Verdana"/>
          <w:sz w:val="20"/>
          <w:szCs w:val="24"/>
          <w:lang w:eastAsia="ar-SA"/>
        </w:rPr>
        <w:t xml:space="preserve"> předpoklad, pokud v seznamu uvede </w:t>
      </w:r>
      <w:r w:rsidR="009C140B" w:rsidRPr="005C6711">
        <w:rPr>
          <w:rFonts w:ascii="Verdana" w:eastAsia="Times New Roman" w:hAnsi="Verdana"/>
          <w:sz w:val="20"/>
          <w:szCs w:val="24"/>
          <w:lang w:eastAsia="ar-SA"/>
        </w:rPr>
        <w:t xml:space="preserve">celkem alespoň </w:t>
      </w:r>
      <w:r>
        <w:rPr>
          <w:rFonts w:ascii="Verdana" w:eastAsia="Times New Roman" w:hAnsi="Verdana"/>
          <w:sz w:val="20"/>
          <w:szCs w:val="24"/>
          <w:u w:val="single"/>
          <w:lang w:eastAsia="ar-SA"/>
        </w:rPr>
        <w:t>2</w:t>
      </w:r>
      <w:r w:rsidR="009C140B" w:rsidRPr="00AA2E22">
        <w:rPr>
          <w:rFonts w:ascii="Verdana" w:eastAsia="Times New Roman" w:hAnsi="Verdana"/>
          <w:sz w:val="20"/>
          <w:szCs w:val="24"/>
          <w:u w:val="single"/>
          <w:lang w:eastAsia="ar-SA"/>
        </w:rPr>
        <w:t xml:space="preserve"> </w:t>
      </w:r>
      <w:r w:rsidR="005A5830">
        <w:rPr>
          <w:rFonts w:ascii="Verdana" w:eastAsia="Times New Roman" w:hAnsi="Verdana"/>
          <w:sz w:val="20"/>
          <w:szCs w:val="24"/>
          <w:u w:val="single"/>
          <w:lang w:eastAsia="ar-SA"/>
        </w:rPr>
        <w:t xml:space="preserve">zakázky na </w:t>
      </w:r>
      <w:r w:rsidR="009C140B" w:rsidRPr="00AA2E22">
        <w:rPr>
          <w:rFonts w:ascii="Verdana" w:eastAsia="Times New Roman" w:hAnsi="Verdana"/>
          <w:sz w:val="20"/>
          <w:szCs w:val="24"/>
          <w:u w:val="single"/>
          <w:lang w:eastAsia="ar-SA"/>
        </w:rPr>
        <w:t>obdobná plněn</w:t>
      </w:r>
      <w:r>
        <w:rPr>
          <w:rFonts w:ascii="Verdana" w:eastAsia="Times New Roman" w:hAnsi="Verdana"/>
          <w:sz w:val="20"/>
          <w:szCs w:val="24"/>
          <w:u w:val="single"/>
          <w:lang w:eastAsia="ar-SA"/>
        </w:rPr>
        <w:t>í každé s hodnotou minimálně 30</w:t>
      </w:r>
      <w:r w:rsidR="009C140B" w:rsidRPr="00AA2E22">
        <w:rPr>
          <w:rFonts w:ascii="Verdana" w:eastAsia="Times New Roman" w:hAnsi="Verdana"/>
          <w:sz w:val="20"/>
          <w:szCs w:val="24"/>
          <w:u w:val="single"/>
          <w:lang w:eastAsia="ar-SA"/>
        </w:rPr>
        <w:t xml:space="preserve"> mil</w:t>
      </w:r>
      <w:r>
        <w:rPr>
          <w:rFonts w:ascii="Verdana" w:eastAsia="Times New Roman" w:hAnsi="Verdana"/>
          <w:sz w:val="20"/>
          <w:szCs w:val="24"/>
          <w:u w:val="single"/>
          <w:lang w:eastAsia="ar-SA"/>
        </w:rPr>
        <w:t>ionů</w:t>
      </w:r>
      <w:r w:rsidR="009C140B" w:rsidRPr="00D54991">
        <w:rPr>
          <w:rFonts w:ascii="Verdana" w:eastAsia="Times New Roman" w:hAnsi="Verdana"/>
          <w:sz w:val="20"/>
          <w:szCs w:val="24"/>
          <w:u w:val="single"/>
          <w:lang w:eastAsia="ar-SA"/>
        </w:rPr>
        <w:t xml:space="preserve"> Kč</w:t>
      </w:r>
      <w:r w:rsidR="000D0E0F">
        <w:rPr>
          <w:rFonts w:ascii="Verdana" w:eastAsia="Times New Roman" w:hAnsi="Verdana"/>
          <w:sz w:val="20"/>
          <w:szCs w:val="24"/>
          <w:u w:val="single"/>
          <w:lang w:eastAsia="ar-SA"/>
        </w:rPr>
        <w:t xml:space="preserve"> bez DPH</w:t>
      </w:r>
      <w:r w:rsidR="00BF07F5" w:rsidRPr="000D0E0F">
        <w:rPr>
          <w:rFonts w:ascii="Verdana" w:eastAsia="Times New Roman" w:hAnsi="Verdana"/>
          <w:sz w:val="20"/>
          <w:szCs w:val="24"/>
          <w:lang w:eastAsia="ar-SA"/>
        </w:rPr>
        <w:t xml:space="preserve"> </w:t>
      </w:r>
      <w:r>
        <w:rPr>
          <w:rFonts w:ascii="Verdana" w:eastAsia="Times New Roman" w:hAnsi="Verdana"/>
          <w:sz w:val="20"/>
          <w:szCs w:val="24"/>
          <w:lang w:eastAsia="ar-SA"/>
        </w:rPr>
        <w:t>realizované</w:t>
      </w:r>
      <w:r w:rsidR="009C140B" w:rsidRPr="005C6711">
        <w:rPr>
          <w:rFonts w:ascii="Verdana" w:eastAsia="Times New Roman" w:hAnsi="Verdana"/>
          <w:sz w:val="20"/>
          <w:szCs w:val="24"/>
          <w:lang w:eastAsia="ar-SA"/>
        </w:rPr>
        <w:t xml:space="preserve"> v posled</w:t>
      </w:r>
      <w:r w:rsidR="00CA35F4">
        <w:rPr>
          <w:rFonts w:ascii="Verdana" w:eastAsia="Times New Roman" w:hAnsi="Verdana"/>
          <w:sz w:val="20"/>
          <w:szCs w:val="24"/>
          <w:lang w:eastAsia="ar-SA"/>
        </w:rPr>
        <w:t>ních 3 letech</w:t>
      </w:r>
      <w:r w:rsidR="0057201C">
        <w:rPr>
          <w:rFonts w:ascii="Verdana" w:eastAsia="Times New Roman" w:hAnsi="Verdana"/>
          <w:sz w:val="20"/>
          <w:szCs w:val="24"/>
          <w:lang w:eastAsia="ar-SA"/>
        </w:rPr>
        <w:t>.</w:t>
      </w:r>
    </w:p>
    <w:p w:rsidR="007F28DA" w:rsidRPr="005C6711" w:rsidRDefault="007F28DA" w:rsidP="007F28DA">
      <w:pPr>
        <w:pStyle w:val="Podkapitola"/>
        <w:ind w:left="720" w:hanging="360"/>
        <w:jc w:val="both"/>
        <w:rPr>
          <w:b w:val="0"/>
          <w:bCs w:val="0"/>
        </w:rPr>
      </w:pPr>
      <w:bookmarkStart w:id="38" w:name="OLE_LINK3"/>
      <w:bookmarkStart w:id="39" w:name="OLE_LINK4"/>
    </w:p>
    <w:p w:rsidR="00263AD2" w:rsidRDefault="00456394" w:rsidP="00263AD2">
      <w:pPr>
        <w:pStyle w:val="nZEVPODKAPITOLY"/>
        <w:rPr>
          <w:rStyle w:val="PodkapitolaChar"/>
          <w:b/>
        </w:rPr>
      </w:pPr>
      <w:bookmarkStart w:id="40" w:name="_Toc457483264"/>
      <w:bookmarkEnd w:id="38"/>
      <w:bookmarkEnd w:id="39"/>
      <w:r>
        <w:rPr>
          <w:rStyle w:val="PodkapitolaChar"/>
          <w:b/>
        </w:rPr>
        <w:t>3.6</w:t>
      </w:r>
      <w:r>
        <w:rPr>
          <w:rStyle w:val="PodkapitolaChar"/>
          <w:b/>
        </w:rPr>
        <w:tab/>
      </w:r>
      <w:r w:rsidR="00263AD2" w:rsidRPr="00263AD2">
        <w:rPr>
          <w:rStyle w:val="PodkapitolaChar"/>
          <w:b/>
        </w:rPr>
        <w:t>Prokázání ekonomické a finanční způsobilosti splnit veřejnou zakázku</w:t>
      </w:r>
      <w:bookmarkEnd w:id="40"/>
    </w:p>
    <w:p w:rsidR="00BC0A1C" w:rsidRPr="00016DB4" w:rsidRDefault="00BC0A1C" w:rsidP="00016DB4">
      <w:pPr>
        <w:pStyle w:val="Odstavecseseznamem"/>
        <w:spacing w:after="0" w:line="240" w:lineRule="auto"/>
        <w:ind w:left="644"/>
        <w:jc w:val="both"/>
        <w:rPr>
          <w:rFonts w:ascii="Verdana" w:eastAsia="Times New Roman" w:hAnsi="Verdana"/>
          <w:bCs/>
          <w:sz w:val="20"/>
          <w:szCs w:val="20"/>
        </w:rPr>
      </w:pPr>
      <w:r w:rsidRPr="00016DB4">
        <w:rPr>
          <w:rFonts w:ascii="Verdana" w:eastAsia="Times New Roman" w:hAnsi="Verdana"/>
          <w:bCs/>
          <w:sz w:val="20"/>
          <w:szCs w:val="20"/>
        </w:rPr>
        <w:t>Požadavky zadavatele na prokázání:</w:t>
      </w:r>
    </w:p>
    <w:p w:rsidR="00BC0A1C" w:rsidRPr="00016DB4" w:rsidRDefault="00BC0A1C" w:rsidP="00016DB4">
      <w:pPr>
        <w:pStyle w:val="Odstavecseseznamem"/>
        <w:spacing w:after="0" w:line="240" w:lineRule="auto"/>
        <w:ind w:left="644"/>
        <w:jc w:val="both"/>
        <w:rPr>
          <w:rFonts w:ascii="Verdana" w:eastAsia="Times New Roman" w:hAnsi="Verdana"/>
          <w:bCs/>
          <w:sz w:val="20"/>
          <w:szCs w:val="20"/>
        </w:rPr>
      </w:pPr>
      <w:r w:rsidRPr="00016DB4">
        <w:rPr>
          <w:rFonts w:ascii="Verdana" w:eastAsia="Times New Roman" w:hAnsi="Verdana"/>
          <w:bCs/>
          <w:sz w:val="20"/>
          <w:szCs w:val="20"/>
        </w:rPr>
        <w:t xml:space="preserve">Zadavatel požaduje prokázat předložením čestného prohlášení dodavatele o jeho ekonomické a finanční způsobilosti splnit veřejnou zakázku  - viz příloha č. </w:t>
      </w:r>
      <w:r w:rsidR="00E00C50">
        <w:rPr>
          <w:rFonts w:ascii="Verdana" w:eastAsia="Times New Roman" w:hAnsi="Verdana"/>
          <w:bCs/>
          <w:sz w:val="20"/>
          <w:szCs w:val="20"/>
        </w:rPr>
        <w:t>8</w:t>
      </w:r>
      <w:r w:rsidRPr="00016DB4">
        <w:rPr>
          <w:rFonts w:ascii="Verdana" w:eastAsia="Times New Roman" w:hAnsi="Verdana"/>
          <w:bCs/>
          <w:sz w:val="20"/>
          <w:szCs w:val="20"/>
        </w:rPr>
        <w:t xml:space="preserve"> této ZD.</w:t>
      </w:r>
    </w:p>
    <w:p w:rsidR="00263AD2" w:rsidRPr="00263AD2" w:rsidRDefault="00263AD2" w:rsidP="00263AD2">
      <w:pPr>
        <w:pStyle w:val="nZEVPODKAPITOLY"/>
        <w:rPr>
          <w:rStyle w:val="PodkapitolaChar"/>
          <w:b/>
        </w:rPr>
      </w:pPr>
    </w:p>
    <w:p w:rsidR="00E743C3" w:rsidRPr="00016DB4" w:rsidRDefault="00456394" w:rsidP="00016DB4">
      <w:pPr>
        <w:pStyle w:val="Podkapitola"/>
      </w:pPr>
      <w:bookmarkStart w:id="41" w:name="_Toc457483265"/>
      <w:r>
        <w:t>3.7</w:t>
      </w:r>
      <w:r>
        <w:tab/>
      </w:r>
      <w:r w:rsidR="00E743C3" w:rsidRPr="00016DB4">
        <w:t>Pravost a stáří dokladů</w:t>
      </w:r>
      <w:bookmarkEnd w:id="41"/>
      <w:r w:rsidR="00BC0A1C" w:rsidRPr="00016DB4">
        <w:t xml:space="preserve"> </w:t>
      </w:r>
    </w:p>
    <w:p w:rsidR="007F28DA" w:rsidRDefault="007F28DA" w:rsidP="00E743C3">
      <w:pPr>
        <w:ind w:left="705"/>
        <w:jc w:val="both"/>
        <w:rPr>
          <w:rFonts w:ascii="Verdana" w:hAnsi="Verdana"/>
          <w:sz w:val="20"/>
        </w:rPr>
      </w:pPr>
      <w:r w:rsidRPr="000F5BE2">
        <w:rPr>
          <w:rFonts w:ascii="Verdana" w:hAnsi="Verdana"/>
          <w:sz w:val="20"/>
        </w:rPr>
        <w:t>Doklady prokazující splnění kvalifikace předkládá uchazeč v prosté kopii v souladu s § 57 odst. 1 zákona. Doklady prokazující splnění kvalifikace, které jsou v jiném než českém jazyce, musí být</w:t>
      </w:r>
      <w:r w:rsidR="008A0E1F">
        <w:rPr>
          <w:rFonts w:ascii="Verdana" w:hAnsi="Verdana"/>
          <w:sz w:val="20"/>
        </w:rPr>
        <w:t xml:space="preserve"> předloženy v úředním překladu.</w:t>
      </w:r>
      <w:r w:rsidR="004D2043">
        <w:rPr>
          <w:rFonts w:ascii="Verdana" w:hAnsi="Verdana"/>
          <w:color w:val="00B050"/>
          <w:sz w:val="20"/>
        </w:rPr>
        <w:t xml:space="preserve"> </w:t>
      </w:r>
      <w:r w:rsidRPr="000F5BE2">
        <w:rPr>
          <w:rFonts w:ascii="Verdana" w:hAnsi="Verdana"/>
          <w:sz w:val="20"/>
        </w:rPr>
        <w:t>Povinnost připojit k dokladům úředně ověřený překlad do českého jazyka se nevztahuje na doklady ve slovenském jazyce. Doklady prokazující splnění základních kvalifikačních předpokladů a výpis z obchodního rejstříku nesmějí být k poslednímu dni, ke kterému má být prokazováno splnění kvalifikace</w:t>
      </w:r>
      <w:r w:rsidR="008C2E19">
        <w:rPr>
          <w:rFonts w:ascii="Verdana" w:hAnsi="Verdana"/>
          <w:sz w:val="20"/>
        </w:rPr>
        <w:t xml:space="preserve"> (</w:t>
      </w:r>
      <w:r w:rsidR="00CB732B">
        <w:rPr>
          <w:rFonts w:ascii="Verdana" w:hAnsi="Verdana"/>
          <w:sz w:val="20"/>
        </w:rPr>
        <w:t>ke dni</w:t>
      </w:r>
      <w:r w:rsidR="008C2E19">
        <w:rPr>
          <w:rFonts w:ascii="Verdana" w:hAnsi="Verdana"/>
          <w:sz w:val="20"/>
        </w:rPr>
        <w:t xml:space="preserve"> podání nabídky)</w:t>
      </w:r>
      <w:r w:rsidRPr="000F5BE2">
        <w:rPr>
          <w:rFonts w:ascii="Verdana" w:hAnsi="Verdana"/>
          <w:sz w:val="20"/>
        </w:rPr>
        <w:t>, starší 90 kalendářních dnů</w:t>
      </w:r>
      <w:r w:rsidR="008C2E19">
        <w:rPr>
          <w:rFonts w:ascii="Verdana" w:hAnsi="Verdana"/>
          <w:sz w:val="20"/>
        </w:rPr>
        <w:t xml:space="preserve">. </w:t>
      </w:r>
    </w:p>
    <w:p w:rsidR="00CB732B" w:rsidRPr="000F5BE2" w:rsidRDefault="00CB732B" w:rsidP="00E743C3">
      <w:pPr>
        <w:ind w:left="705"/>
        <w:jc w:val="both"/>
        <w:rPr>
          <w:rFonts w:ascii="Verdana" w:hAnsi="Verdana"/>
          <w:sz w:val="20"/>
        </w:rPr>
      </w:pPr>
      <w:r>
        <w:rPr>
          <w:rFonts w:ascii="Verdana" w:hAnsi="Verdana"/>
          <w:sz w:val="20"/>
        </w:rPr>
        <w:t>Doklady musí být podepsány osobou oprávněnou jednat jménem či za uchazeče.</w:t>
      </w:r>
    </w:p>
    <w:p w:rsidR="007F28DA" w:rsidRPr="00B7302F" w:rsidRDefault="00B7302F" w:rsidP="007F28DA">
      <w:pPr>
        <w:ind w:left="705" w:hanging="705"/>
        <w:jc w:val="both"/>
        <w:rPr>
          <w:rFonts w:ascii="Verdana" w:hAnsi="Verdana"/>
          <w:color w:val="00B050"/>
          <w:sz w:val="20"/>
        </w:rPr>
      </w:pPr>
      <w:r>
        <w:rPr>
          <w:rFonts w:ascii="Verdana" w:hAnsi="Verdana"/>
          <w:sz w:val="20"/>
        </w:rPr>
        <w:tab/>
      </w:r>
    </w:p>
    <w:p w:rsidR="0088285E" w:rsidRPr="0088285E" w:rsidRDefault="0088285E" w:rsidP="0088285E">
      <w:pPr>
        <w:pStyle w:val="Podkapitola"/>
      </w:pPr>
      <w:bookmarkStart w:id="42" w:name="_Toc457483266"/>
      <w:r>
        <w:t>3.8</w:t>
      </w:r>
      <w:r w:rsidR="00456394">
        <w:tab/>
      </w:r>
      <w:r>
        <w:t>Další způsoby prokázání kvalifikace</w:t>
      </w:r>
      <w:bookmarkEnd w:id="42"/>
      <w:r w:rsidRPr="00016DB4">
        <w:t xml:space="preserve"> </w:t>
      </w:r>
    </w:p>
    <w:p w:rsidR="007F28DA" w:rsidRPr="000F5BE2" w:rsidRDefault="007F28DA" w:rsidP="007F28DA">
      <w:pPr>
        <w:ind w:left="705" w:hanging="705"/>
        <w:jc w:val="both"/>
        <w:rPr>
          <w:rFonts w:ascii="Verdana" w:hAnsi="Verdana"/>
          <w:sz w:val="20"/>
        </w:rPr>
      </w:pPr>
      <w:r>
        <w:rPr>
          <w:rFonts w:ascii="Verdana" w:hAnsi="Verdana"/>
          <w:sz w:val="20"/>
        </w:rPr>
        <w:tab/>
      </w:r>
      <w:r w:rsidRPr="000F5BE2">
        <w:rPr>
          <w:rFonts w:ascii="Verdana" w:hAnsi="Verdana"/>
          <w:sz w:val="20"/>
        </w:rPr>
        <w:t xml:space="preserve">V případě, kdy je kvalifikace prokazována prostřednictvím subdodavatele, je dodavatel povinen zadavateli předložit: </w:t>
      </w:r>
      <w:r w:rsidRPr="000F5BE2">
        <w:rPr>
          <w:rFonts w:ascii="Verdana" w:hAnsi="Verdana"/>
          <w:sz w:val="20"/>
        </w:rPr>
        <w:tab/>
      </w:r>
    </w:p>
    <w:p w:rsidR="007F28DA" w:rsidRPr="000F5BE2" w:rsidRDefault="007F28DA" w:rsidP="007F28DA">
      <w:pPr>
        <w:ind w:left="705" w:hanging="705"/>
        <w:jc w:val="both"/>
        <w:rPr>
          <w:rFonts w:ascii="Verdana" w:hAnsi="Verdana"/>
          <w:sz w:val="20"/>
        </w:rPr>
      </w:pPr>
      <w:r>
        <w:rPr>
          <w:rFonts w:ascii="Verdana" w:hAnsi="Verdana"/>
          <w:sz w:val="20"/>
        </w:rPr>
        <w:tab/>
        <w:t>a)</w:t>
      </w:r>
      <w:r>
        <w:rPr>
          <w:rFonts w:ascii="Verdana" w:hAnsi="Verdana"/>
          <w:sz w:val="20"/>
        </w:rPr>
        <w:tab/>
      </w:r>
      <w:r w:rsidRPr="000F5BE2">
        <w:rPr>
          <w:rFonts w:ascii="Verdana" w:hAnsi="Verdana"/>
          <w:sz w:val="20"/>
        </w:rPr>
        <w:t xml:space="preserve">doklady prokazující splnění základního kvalifikačního předpokladu podle § 53 odst. 1 písm. j) a profesního kvalifikačního předpokladu podle § 54 písm. a) subdodavatelem a </w:t>
      </w:r>
    </w:p>
    <w:p w:rsidR="007F28DA" w:rsidRPr="000F5BE2" w:rsidRDefault="007F28DA" w:rsidP="007F28DA">
      <w:pPr>
        <w:ind w:left="705" w:hanging="705"/>
        <w:jc w:val="both"/>
        <w:rPr>
          <w:rFonts w:ascii="Verdana" w:hAnsi="Verdana"/>
          <w:sz w:val="20"/>
        </w:rPr>
      </w:pPr>
    </w:p>
    <w:p w:rsidR="007F28DA" w:rsidRPr="000F5BE2" w:rsidRDefault="007F28DA" w:rsidP="007F28DA">
      <w:pPr>
        <w:ind w:left="705" w:hanging="705"/>
        <w:jc w:val="both"/>
        <w:rPr>
          <w:rFonts w:ascii="Verdana" w:hAnsi="Verdana"/>
          <w:sz w:val="20"/>
        </w:rPr>
      </w:pPr>
      <w:r>
        <w:rPr>
          <w:rFonts w:ascii="Verdana" w:hAnsi="Verdana"/>
          <w:sz w:val="20"/>
        </w:rPr>
        <w:tab/>
        <w:t>b)</w:t>
      </w:r>
      <w:r>
        <w:rPr>
          <w:rFonts w:ascii="Verdana" w:hAnsi="Verdana"/>
          <w:sz w:val="20"/>
        </w:rPr>
        <w:tab/>
      </w:r>
      <w:r w:rsidRPr="000F5BE2">
        <w:rPr>
          <w:rFonts w:ascii="Verdana" w:hAnsi="Verdana"/>
          <w:sz w:val="20"/>
        </w:rPr>
        <w:t xml:space="preserve">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 </w:t>
      </w:r>
    </w:p>
    <w:p w:rsidR="007F28DA" w:rsidRPr="000F5BE2" w:rsidRDefault="007F28DA" w:rsidP="007F28DA">
      <w:pPr>
        <w:ind w:left="705" w:hanging="705"/>
        <w:jc w:val="both"/>
        <w:rPr>
          <w:rFonts w:ascii="Verdana" w:hAnsi="Verdana"/>
          <w:sz w:val="20"/>
        </w:rPr>
      </w:pPr>
      <w:r w:rsidRPr="000F5BE2">
        <w:rPr>
          <w:rFonts w:ascii="Verdana" w:hAnsi="Verdana"/>
          <w:sz w:val="20"/>
        </w:rPr>
        <w:tab/>
        <w:t>Dodavatel není oprávněn prostřednictvím subdodavatele prokázat splnění kvalifikace podle § 54 písm. a).</w:t>
      </w:r>
    </w:p>
    <w:p w:rsidR="007F28DA" w:rsidRDefault="007F28DA" w:rsidP="007F28DA">
      <w:pPr>
        <w:ind w:left="705" w:hanging="705"/>
        <w:jc w:val="both"/>
        <w:rPr>
          <w:rFonts w:ascii="Verdana" w:hAnsi="Verdana"/>
          <w:sz w:val="20"/>
        </w:rPr>
      </w:pPr>
    </w:p>
    <w:p w:rsidR="007F28DA" w:rsidRDefault="007F28DA" w:rsidP="007F28DA">
      <w:pPr>
        <w:ind w:left="705" w:hanging="705"/>
        <w:jc w:val="both"/>
        <w:rPr>
          <w:rFonts w:ascii="Verdana" w:hAnsi="Verdana"/>
          <w:sz w:val="20"/>
        </w:rPr>
      </w:pPr>
      <w:r>
        <w:rPr>
          <w:rFonts w:ascii="Verdana" w:hAnsi="Verdana"/>
          <w:sz w:val="20"/>
        </w:rPr>
        <w:lastRenderedPageBreak/>
        <w:tab/>
      </w:r>
      <w:r w:rsidRPr="000F5BE2">
        <w:rPr>
          <w:rFonts w:ascii="Verdana" w:hAnsi="Verdana"/>
          <w:sz w:val="20"/>
        </w:rPr>
        <w:t>Bude-li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předpokladu podle § 54 písm. a) zákona v plném rozsahu. Dodavatelé jsou zároveň povinni předložit smlouvu, ve které je obsažen závazek, že všichni tito dodavatelé budou vůči veřejnému zadavateli a třetím osobám z jakýchkoliv právních vztahů vzniklých v souvislosti s touto veřejnou zakázkou zavázáni společně a nerozdílně, a to po celou dobu plnění veřejné zakázky.</w:t>
      </w:r>
    </w:p>
    <w:p w:rsidR="00EB5286" w:rsidRPr="00EB5286" w:rsidRDefault="00EB5286" w:rsidP="00EB5286">
      <w:pPr>
        <w:pStyle w:val="Nadpis2"/>
        <w:ind w:left="705" w:hanging="705"/>
        <w:jc w:val="both"/>
        <w:rPr>
          <w:rFonts w:ascii="Verdana" w:eastAsia="Times New Roman" w:hAnsi="Verdana" w:cs="Times New Roman"/>
          <w:b w:val="0"/>
          <w:bCs w:val="0"/>
          <w:color w:val="auto"/>
          <w:sz w:val="20"/>
          <w:szCs w:val="24"/>
        </w:rPr>
      </w:pPr>
      <w:r w:rsidRPr="00EB5286">
        <w:rPr>
          <w:rFonts w:ascii="Verdana" w:eastAsia="Times New Roman" w:hAnsi="Verdana" w:cs="Times New Roman"/>
          <w:b w:val="0"/>
          <w:bCs w:val="0"/>
          <w:color w:val="auto"/>
          <w:sz w:val="20"/>
          <w:szCs w:val="24"/>
        </w:rPr>
        <w:tab/>
        <w:t xml:space="preserve">Předloží-li uchazeč zadavateli výpis ze seznamu kvalifikovaných dodavatelů (§ 125 zákona) ve lhůtě pro prokázání splnění kvalifikace, </w:t>
      </w:r>
      <w:r>
        <w:rPr>
          <w:rFonts w:ascii="Verdana" w:eastAsia="Times New Roman" w:hAnsi="Verdana" w:cs="Times New Roman"/>
          <w:b w:val="0"/>
          <w:bCs w:val="0"/>
          <w:color w:val="auto"/>
          <w:sz w:val="20"/>
          <w:szCs w:val="24"/>
        </w:rPr>
        <w:t>nahrazuje tento výpis prokázání</w:t>
      </w:r>
      <w:r w:rsidRPr="00EB5286">
        <w:rPr>
          <w:rFonts w:ascii="Verdana" w:eastAsia="Times New Roman" w:hAnsi="Verdana" w:cs="Times New Roman"/>
          <w:b w:val="0"/>
          <w:bCs w:val="0"/>
          <w:color w:val="auto"/>
          <w:sz w:val="20"/>
          <w:szCs w:val="24"/>
        </w:rPr>
        <w:t xml:space="preserve"> </w:t>
      </w:r>
      <w:r>
        <w:rPr>
          <w:rFonts w:ascii="Verdana" w:eastAsia="Times New Roman" w:hAnsi="Verdana" w:cs="Times New Roman"/>
          <w:b w:val="0"/>
          <w:bCs w:val="0"/>
          <w:color w:val="auto"/>
          <w:sz w:val="20"/>
          <w:szCs w:val="24"/>
        </w:rPr>
        <w:t>základních kvalifikačních</w:t>
      </w:r>
      <w:r w:rsidRPr="00EB5286">
        <w:rPr>
          <w:rFonts w:ascii="Verdana" w:eastAsia="Times New Roman" w:hAnsi="Verdana" w:cs="Times New Roman"/>
          <w:b w:val="0"/>
          <w:bCs w:val="0"/>
          <w:color w:val="auto"/>
          <w:sz w:val="20"/>
          <w:szCs w:val="24"/>
        </w:rPr>
        <w:t xml:space="preserve"> předpokladů podle § 54 odst. 1 nebo 2 a profesních kvalifikačních předpokladů podle § 54 písm. a) až d) v tom rozsahu, v jakém doklady prokazující splnění těchto profesních kvalifikačních předpokladů pokrývají požadavky zadavatele na prokázání splnění profesních kvalifikačních předpokladů pro plnění této veřejné zakázky.</w:t>
      </w:r>
    </w:p>
    <w:p w:rsidR="007F28DA" w:rsidRDefault="007F28DA" w:rsidP="007F28DA">
      <w:pPr>
        <w:ind w:left="705" w:hanging="705"/>
        <w:jc w:val="both"/>
        <w:rPr>
          <w:rFonts w:ascii="Verdana" w:hAnsi="Verdana"/>
          <w:sz w:val="20"/>
        </w:rPr>
      </w:pPr>
    </w:p>
    <w:p w:rsidR="003E2029" w:rsidRPr="0088285E" w:rsidRDefault="003E2029" w:rsidP="003E2029">
      <w:pPr>
        <w:pStyle w:val="Podkapitola"/>
      </w:pPr>
      <w:bookmarkStart w:id="43" w:name="_Toc457483267"/>
      <w:r>
        <w:t>3.9</w:t>
      </w:r>
      <w:r>
        <w:tab/>
        <w:t>Zahraniční uchazeči</w:t>
      </w:r>
      <w:bookmarkEnd w:id="43"/>
      <w:r w:rsidRPr="00016DB4">
        <w:t xml:space="preserve"> </w:t>
      </w:r>
    </w:p>
    <w:p w:rsidR="003E2029" w:rsidRDefault="003E2029" w:rsidP="007F28DA">
      <w:pPr>
        <w:ind w:left="705" w:hanging="705"/>
        <w:jc w:val="both"/>
        <w:rPr>
          <w:rFonts w:ascii="Verdana" w:hAnsi="Verdana"/>
          <w:sz w:val="20"/>
        </w:rPr>
      </w:pPr>
      <w:r>
        <w:rPr>
          <w:rFonts w:ascii="Verdana" w:hAnsi="Verdana"/>
          <w:sz w:val="20"/>
        </w:rPr>
        <w:tab/>
        <w:t>Zahraniční uchazeč</w:t>
      </w:r>
      <w:r w:rsidR="00305900">
        <w:rPr>
          <w:rFonts w:ascii="Verdana" w:hAnsi="Verdana"/>
          <w:sz w:val="20"/>
        </w:rPr>
        <w:t xml:space="preserve"> prokazuje </w:t>
      </w:r>
      <w:r w:rsidR="00305900" w:rsidRPr="00305900">
        <w:rPr>
          <w:rFonts w:ascii="Verdana" w:hAnsi="Verdana"/>
          <w:sz w:val="20"/>
        </w:rPr>
        <w:t>splnění kvalifikace způsobem podle právního řádu platného v zemi jeho sídla, místa podnikání nebo bydliště</w:t>
      </w:r>
      <w:r w:rsidR="006918D6">
        <w:rPr>
          <w:rFonts w:ascii="Verdana" w:hAnsi="Verdana"/>
          <w:sz w:val="20"/>
        </w:rPr>
        <w:t>, a to v rozsahu požadovaném zákonem o veřejných zakázkách</w:t>
      </w:r>
      <w:r w:rsidR="00305900" w:rsidRPr="00305900">
        <w:rPr>
          <w:rFonts w:ascii="Verdana" w:hAnsi="Verdana"/>
          <w:sz w:val="20"/>
        </w:rPr>
        <w:t xml:space="preserve"> a veřejným zadavatelem. Pokud se podle právního řádu platného v zemi sídla, místa podnikání nebo bydliště zahraničního uchazeče požadovaný doklad nevydává, nebo zde není stanovena povinnost, jejíž splnění má být v rámci kvalifikace prokázáno, učiní zahraniční uchazeč o těchto skutečnostech písemné čestné prohlášení.</w:t>
      </w:r>
      <w:r w:rsidR="00305900">
        <w:rPr>
          <w:rFonts w:ascii="Verdana" w:hAnsi="Verdana"/>
          <w:sz w:val="20"/>
        </w:rPr>
        <w:t xml:space="preserve"> </w:t>
      </w:r>
    </w:p>
    <w:p w:rsidR="003E2029" w:rsidRPr="000F5BE2" w:rsidRDefault="003E2029" w:rsidP="007F28DA">
      <w:pPr>
        <w:ind w:left="705" w:hanging="705"/>
        <w:jc w:val="both"/>
        <w:rPr>
          <w:rFonts w:ascii="Verdana" w:hAnsi="Verdana"/>
          <w:sz w:val="20"/>
        </w:rPr>
      </w:pPr>
    </w:p>
    <w:p w:rsidR="007F28DA" w:rsidRPr="00843A87" w:rsidRDefault="003E2029" w:rsidP="007F28DA">
      <w:pPr>
        <w:ind w:left="705" w:hanging="705"/>
        <w:jc w:val="both"/>
        <w:rPr>
          <w:rFonts w:ascii="Verdana" w:hAnsi="Verdana"/>
          <w:b/>
          <w:sz w:val="20"/>
        </w:rPr>
      </w:pPr>
      <w:r>
        <w:rPr>
          <w:rFonts w:ascii="Verdana" w:hAnsi="Verdana"/>
          <w:b/>
          <w:sz w:val="20"/>
        </w:rPr>
        <w:t>3.10</w:t>
      </w:r>
      <w:r w:rsidR="007F28DA" w:rsidRPr="00843A87">
        <w:rPr>
          <w:rFonts w:ascii="Verdana" w:hAnsi="Verdana"/>
          <w:b/>
          <w:sz w:val="20"/>
        </w:rPr>
        <w:tab/>
        <w:t>Důsledek nesplnění kvalifikace</w:t>
      </w:r>
    </w:p>
    <w:p w:rsidR="007F28DA" w:rsidRDefault="007F28DA" w:rsidP="007F28DA">
      <w:pPr>
        <w:ind w:left="705" w:hanging="705"/>
        <w:jc w:val="both"/>
        <w:rPr>
          <w:rFonts w:ascii="Verdana" w:hAnsi="Verdana"/>
          <w:sz w:val="20"/>
        </w:rPr>
      </w:pPr>
      <w:r w:rsidRPr="000F5BE2">
        <w:rPr>
          <w:rFonts w:ascii="Verdana" w:hAnsi="Verdana"/>
          <w:sz w:val="20"/>
        </w:rPr>
        <w:tab/>
        <w:t>Dodavatel, který nesplní kvalifikaci v požadovaném rozsahu nebo nesplní povinnost stanovenou v § 58 zákona, bude zadavatelem vyloučen z účasti v zadávacím řízení.</w:t>
      </w:r>
      <w:r w:rsidR="00EB5286">
        <w:rPr>
          <w:rFonts w:ascii="Verdana" w:hAnsi="Verdana"/>
          <w:sz w:val="20"/>
        </w:rPr>
        <w:t xml:space="preserve"> </w:t>
      </w:r>
    </w:p>
    <w:p w:rsidR="000274AA" w:rsidRPr="000F5BE2" w:rsidRDefault="000274AA" w:rsidP="007F28DA">
      <w:pPr>
        <w:ind w:left="705" w:hanging="705"/>
        <w:jc w:val="both"/>
        <w:rPr>
          <w:rFonts w:ascii="Verdana" w:hAnsi="Verdana"/>
          <w:sz w:val="20"/>
        </w:rPr>
      </w:pPr>
    </w:p>
    <w:p w:rsidR="00AA16FF" w:rsidRDefault="009C46D8" w:rsidP="00842DC3">
      <w:pPr>
        <w:pStyle w:val="KAPITOLA"/>
        <w:numPr>
          <w:ilvl w:val="0"/>
          <w:numId w:val="21"/>
        </w:numPr>
        <w:ind w:left="709" w:hanging="709"/>
      </w:pPr>
      <w:bookmarkStart w:id="44" w:name="_Toc457483268"/>
      <w:r>
        <w:t>C</w:t>
      </w:r>
      <w:r w:rsidR="0085247C">
        <w:t>ena nabídky a požadavek na způsob jejího zpracování</w:t>
      </w:r>
      <w:bookmarkEnd w:id="44"/>
      <w:r w:rsidR="00BC7145">
        <w:br/>
      </w:r>
    </w:p>
    <w:p w:rsidR="00AB3E1A" w:rsidRDefault="00A86C63" w:rsidP="00AB3E1A">
      <w:pPr>
        <w:ind w:left="705" w:hanging="705"/>
        <w:jc w:val="both"/>
        <w:rPr>
          <w:rFonts w:ascii="Verdana" w:hAnsi="Verdana"/>
          <w:sz w:val="20"/>
        </w:rPr>
      </w:pPr>
      <w:r>
        <w:rPr>
          <w:rFonts w:ascii="Verdana" w:hAnsi="Verdana"/>
          <w:sz w:val="20"/>
        </w:rPr>
        <w:tab/>
      </w:r>
      <w:r w:rsidR="00134B03" w:rsidRPr="00134B03">
        <w:rPr>
          <w:rFonts w:ascii="Verdana" w:hAnsi="Verdana"/>
          <w:sz w:val="20"/>
        </w:rPr>
        <w:tab/>
        <w:t xml:space="preserve">Uchazeč uvede celkovou cenu za nabízené plnění veřejné zakázky v Kč. </w:t>
      </w:r>
    </w:p>
    <w:p w:rsidR="000F2F0D" w:rsidRDefault="000F2F0D" w:rsidP="00AB3E1A">
      <w:pPr>
        <w:ind w:left="705" w:hanging="705"/>
        <w:jc w:val="both"/>
        <w:rPr>
          <w:rFonts w:ascii="Verdana" w:hAnsi="Verdana"/>
          <w:sz w:val="20"/>
        </w:rPr>
      </w:pPr>
    </w:p>
    <w:p w:rsidR="00134B03" w:rsidRPr="00134B03" w:rsidRDefault="00134B03" w:rsidP="00AB3E1A">
      <w:pPr>
        <w:ind w:left="705"/>
        <w:jc w:val="both"/>
        <w:rPr>
          <w:rFonts w:ascii="Verdana" w:hAnsi="Verdana"/>
          <w:sz w:val="20"/>
        </w:rPr>
      </w:pPr>
      <w:r w:rsidRPr="00134B03">
        <w:rPr>
          <w:rFonts w:ascii="Verdana" w:hAnsi="Verdana"/>
          <w:sz w:val="20"/>
        </w:rPr>
        <w:t xml:space="preserve">Kalkulace ceny bude </w:t>
      </w:r>
      <w:r w:rsidR="003B4321">
        <w:rPr>
          <w:rFonts w:ascii="Verdana" w:hAnsi="Verdana"/>
          <w:sz w:val="20"/>
        </w:rPr>
        <w:t>zahrnovat všechny náklady na „Dodávku a instalaci</w:t>
      </w:r>
      <w:r w:rsidR="003B4321" w:rsidRPr="003B4321">
        <w:rPr>
          <w:rFonts w:ascii="Verdana" w:hAnsi="Verdana"/>
          <w:sz w:val="20"/>
        </w:rPr>
        <w:t xml:space="preserve"> vysoce výkonného výpočetního systému pro modelování atmosféry</w:t>
      </w:r>
      <w:r w:rsidRPr="00134B03">
        <w:rPr>
          <w:rFonts w:ascii="Verdana" w:hAnsi="Verdana"/>
          <w:sz w:val="20"/>
        </w:rPr>
        <w:t>“ včetně ceny za instalaci, dopravu</w:t>
      </w:r>
      <w:r w:rsidR="003B4321">
        <w:rPr>
          <w:rFonts w:ascii="Verdana" w:hAnsi="Verdana"/>
          <w:sz w:val="20"/>
        </w:rPr>
        <w:t>, doku</w:t>
      </w:r>
      <w:r w:rsidR="00611CB2">
        <w:rPr>
          <w:rFonts w:ascii="Verdana" w:hAnsi="Verdana"/>
          <w:sz w:val="20"/>
        </w:rPr>
        <w:t xml:space="preserve">mentaci, </w:t>
      </w:r>
      <w:r w:rsidR="00956342" w:rsidRPr="00A473EB">
        <w:rPr>
          <w:rFonts w:ascii="Verdana" w:hAnsi="Verdana"/>
          <w:sz w:val="20"/>
        </w:rPr>
        <w:t>provedení akceptačních zkoušek</w:t>
      </w:r>
      <w:r w:rsidR="00611CB2">
        <w:rPr>
          <w:rFonts w:ascii="Verdana" w:hAnsi="Verdana"/>
          <w:sz w:val="20"/>
        </w:rPr>
        <w:t>, servi</w:t>
      </w:r>
      <w:r w:rsidR="003B4321">
        <w:rPr>
          <w:rFonts w:ascii="Verdana" w:hAnsi="Verdana"/>
          <w:sz w:val="20"/>
        </w:rPr>
        <w:t>sní</w:t>
      </w:r>
      <w:r w:rsidRPr="00134B03">
        <w:rPr>
          <w:rFonts w:ascii="Verdana" w:hAnsi="Verdana"/>
          <w:sz w:val="20"/>
        </w:rPr>
        <w:t xml:space="preserve"> a migrační podporu, podle následujícího výčtu:  </w:t>
      </w:r>
    </w:p>
    <w:p w:rsidR="00E03FF1" w:rsidRDefault="00866525" w:rsidP="00134B03">
      <w:pPr>
        <w:ind w:left="1410" w:hanging="705"/>
        <w:jc w:val="both"/>
        <w:rPr>
          <w:rFonts w:ascii="Verdana" w:hAnsi="Verdana"/>
          <w:sz w:val="20"/>
        </w:rPr>
      </w:pPr>
      <w:r>
        <w:rPr>
          <w:rFonts w:ascii="Verdana" w:hAnsi="Verdana"/>
          <w:sz w:val="20"/>
        </w:rPr>
        <w:tab/>
        <w:t>Cena hardware a software s</w:t>
      </w:r>
      <w:r w:rsidR="00134B03" w:rsidRPr="00134B03">
        <w:rPr>
          <w:rFonts w:ascii="Verdana" w:hAnsi="Verdana"/>
          <w:sz w:val="20"/>
        </w:rPr>
        <w:t xml:space="preserve">ystému fáze A </w:t>
      </w:r>
      <w:proofErr w:type="spellStart"/>
      <w:r w:rsidR="00134B03" w:rsidRPr="00134B03">
        <w:rPr>
          <w:rFonts w:ascii="Verdana" w:hAnsi="Verdana"/>
          <w:sz w:val="20"/>
        </w:rPr>
        <w:t>a</w:t>
      </w:r>
      <w:proofErr w:type="spellEnd"/>
      <w:r w:rsidR="00134B03" w:rsidRPr="00134B03">
        <w:rPr>
          <w:rFonts w:ascii="Verdana" w:hAnsi="Verdana"/>
          <w:sz w:val="20"/>
        </w:rPr>
        <w:t xml:space="preserve"> B vč</w:t>
      </w:r>
      <w:r w:rsidR="00134B03">
        <w:rPr>
          <w:rFonts w:ascii="Verdana" w:hAnsi="Verdana"/>
          <w:sz w:val="20"/>
        </w:rPr>
        <w:t>etně dopravy a instalace, servisu a podpory</w:t>
      </w:r>
      <w:r>
        <w:rPr>
          <w:rFonts w:ascii="Verdana" w:hAnsi="Verdana"/>
          <w:sz w:val="20"/>
        </w:rPr>
        <w:t xml:space="preserve"> hardware a software s</w:t>
      </w:r>
      <w:r w:rsidR="00134B03" w:rsidRPr="00134B03">
        <w:rPr>
          <w:rFonts w:ascii="Verdana" w:hAnsi="Verdana"/>
          <w:sz w:val="20"/>
        </w:rPr>
        <w:t xml:space="preserve">ystému fáze A </w:t>
      </w:r>
      <w:proofErr w:type="spellStart"/>
      <w:r w:rsidR="00134B03" w:rsidRPr="00134B03">
        <w:rPr>
          <w:rFonts w:ascii="Verdana" w:hAnsi="Verdana"/>
          <w:sz w:val="20"/>
        </w:rPr>
        <w:t>a</w:t>
      </w:r>
      <w:proofErr w:type="spellEnd"/>
      <w:r w:rsidR="00134B03" w:rsidRPr="00134B03">
        <w:rPr>
          <w:rFonts w:ascii="Verdana" w:hAnsi="Verdana"/>
          <w:sz w:val="20"/>
        </w:rPr>
        <w:t xml:space="preserve"> B po dobu 6</w:t>
      </w:r>
      <w:r>
        <w:rPr>
          <w:rFonts w:ascii="Verdana" w:hAnsi="Verdana"/>
          <w:sz w:val="20"/>
        </w:rPr>
        <w:t>0 měsíců od okamžiku akceptace s</w:t>
      </w:r>
      <w:r w:rsidR="00134B03" w:rsidRPr="00134B03">
        <w:rPr>
          <w:rFonts w:ascii="Verdana" w:hAnsi="Verdana"/>
          <w:sz w:val="20"/>
        </w:rPr>
        <w:t xml:space="preserve">ystému fáze A, </w:t>
      </w:r>
      <w:r w:rsidR="003B4321">
        <w:rPr>
          <w:rFonts w:ascii="Verdana" w:hAnsi="Verdana"/>
          <w:sz w:val="20"/>
        </w:rPr>
        <w:t xml:space="preserve">včetně komponent chlazení, </w:t>
      </w:r>
      <w:r w:rsidR="00134B03" w:rsidRPr="00134B03">
        <w:rPr>
          <w:rFonts w:ascii="Verdana" w:hAnsi="Verdana"/>
          <w:sz w:val="20"/>
        </w:rPr>
        <w:t xml:space="preserve">včetně náhradních dílů hardware a opravných softwarových balíčků, </w:t>
      </w:r>
      <w:r w:rsidR="00593C57" w:rsidRPr="00A473EB">
        <w:rPr>
          <w:rFonts w:ascii="Verdana" w:hAnsi="Verdana"/>
          <w:sz w:val="20"/>
        </w:rPr>
        <w:t>provedení akceptačních zkouše</w:t>
      </w:r>
      <w:r w:rsidR="00A473EB">
        <w:rPr>
          <w:rFonts w:ascii="Verdana" w:hAnsi="Verdana"/>
          <w:sz w:val="20"/>
        </w:rPr>
        <w:t>k v místě plnění</w:t>
      </w:r>
      <w:r w:rsidR="00134B03" w:rsidRPr="00134B03">
        <w:rPr>
          <w:rFonts w:ascii="Verdana" w:hAnsi="Verdana"/>
          <w:sz w:val="20"/>
        </w:rPr>
        <w:t xml:space="preserve"> a úvodní migrační podpory fáze A </w:t>
      </w:r>
      <w:proofErr w:type="spellStart"/>
      <w:r w:rsidR="00134B03" w:rsidRPr="00134B03">
        <w:rPr>
          <w:rFonts w:ascii="Verdana" w:hAnsi="Verdana"/>
          <w:sz w:val="20"/>
        </w:rPr>
        <w:t>a</w:t>
      </w:r>
      <w:proofErr w:type="spellEnd"/>
      <w:r w:rsidR="00134B03" w:rsidRPr="00134B03">
        <w:rPr>
          <w:rFonts w:ascii="Verdana" w:hAnsi="Verdana"/>
          <w:sz w:val="20"/>
        </w:rPr>
        <w:t xml:space="preserve"> B. </w:t>
      </w:r>
      <w:r w:rsidR="00E03FF1">
        <w:rPr>
          <w:rFonts w:ascii="Verdana" w:hAnsi="Verdana"/>
          <w:sz w:val="20"/>
        </w:rPr>
        <w:t xml:space="preserve"> </w:t>
      </w:r>
    </w:p>
    <w:p w:rsidR="0015716C" w:rsidRDefault="0015716C" w:rsidP="00DE68D2">
      <w:pPr>
        <w:ind w:left="705" w:hanging="705"/>
        <w:jc w:val="both"/>
        <w:rPr>
          <w:rFonts w:ascii="Verdana" w:hAnsi="Verdana"/>
          <w:sz w:val="20"/>
        </w:rPr>
      </w:pPr>
    </w:p>
    <w:p w:rsidR="00611CB2" w:rsidRPr="0026100E" w:rsidRDefault="00611CB2" w:rsidP="0026100E">
      <w:pPr>
        <w:ind w:left="1410"/>
        <w:contextualSpacing/>
        <w:jc w:val="both"/>
        <w:rPr>
          <w:rFonts w:ascii="Verdana" w:hAnsi="Verdana"/>
          <w:sz w:val="20"/>
          <w:u w:val="single"/>
        </w:rPr>
      </w:pPr>
      <w:r w:rsidRPr="0026100E">
        <w:rPr>
          <w:rFonts w:ascii="Verdana" w:hAnsi="Verdana"/>
          <w:sz w:val="20"/>
          <w:u w:val="single"/>
        </w:rPr>
        <w:t>1) Zahraniční uchazeči</w:t>
      </w:r>
      <w:r w:rsidR="00954991" w:rsidRPr="0026100E">
        <w:rPr>
          <w:rFonts w:ascii="Verdana" w:hAnsi="Verdana"/>
          <w:sz w:val="20"/>
          <w:u w:val="single"/>
        </w:rPr>
        <w:t>:</w:t>
      </w:r>
    </w:p>
    <w:p w:rsidR="00954991" w:rsidRDefault="00954991" w:rsidP="0026100E">
      <w:pPr>
        <w:ind w:left="1410"/>
        <w:contextualSpacing/>
        <w:jc w:val="both"/>
        <w:rPr>
          <w:rFonts w:ascii="Verdana" w:hAnsi="Verdana"/>
          <w:sz w:val="20"/>
        </w:rPr>
      </w:pPr>
      <w:r>
        <w:rPr>
          <w:rFonts w:ascii="Verdana" w:hAnsi="Verdana"/>
          <w:sz w:val="20"/>
        </w:rPr>
        <w:t>Zahraniční uchazeč uvede celkovou nabídkovou cenu v Kč bez daně z přidané hodnoty.</w:t>
      </w:r>
    </w:p>
    <w:p w:rsidR="00954991" w:rsidRDefault="00954991" w:rsidP="0026100E">
      <w:pPr>
        <w:ind w:left="1410"/>
        <w:contextualSpacing/>
        <w:jc w:val="both"/>
        <w:rPr>
          <w:rFonts w:ascii="Verdana" w:hAnsi="Verdana"/>
          <w:sz w:val="20"/>
        </w:rPr>
      </w:pPr>
      <w:r>
        <w:rPr>
          <w:rFonts w:ascii="Verdana" w:hAnsi="Verdana"/>
          <w:sz w:val="20"/>
        </w:rPr>
        <w:t xml:space="preserve">Celková nabídková cena bude zahraničním uchazečem stanovena jako nejvýše přípustná včetně všech poplatků a veškerých dalších nákladů spojených s plněním veřejné zakázky, a to s výjimkou </w:t>
      </w:r>
      <w:r w:rsidR="005B5B18">
        <w:rPr>
          <w:rFonts w:ascii="Verdana" w:hAnsi="Verdana"/>
          <w:sz w:val="20"/>
        </w:rPr>
        <w:t>DPH, kterou uhradí v plné výši z</w:t>
      </w:r>
      <w:r>
        <w:rPr>
          <w:rFonts w:ascii="Verdana" w:hAnsi="Verdana"/>
          <w:sz w:val="20"/>
        </w:rPr>
        <w:t>adavatel.</w:t>
      </w:r>
    </w:p>
    <w:p w:rsidR="0026100E" w:rsidRDefault="0026100E" w:rsidP="0026100E">
      <w:pPr>
        <w:ind w:left="1410"/>
        <w:contextualSpacing/>
        <w:jc w:val="both"/>
        <w:rPr>
          <w:rFonts w:ascii="Verdana" w:hAnsi="Verdana"/>
          <w:sz w:val="20"/>
        </w:rPr>
      </w:pPr>
    </w:p>
    <w:p w:rsidR="00954991" w:rsidRPr="0026100E" w:rsidRDefault="00954991" w:rsidP="0026100E">
      <w:pPr>
        <w:ind w:left="1410"/>
        <w:contextualSpacing/>
        <w:jc w:val="both"/>
        <w:rPr>
          <w:rFonts w:ascii="Verdana" w:hAnsi="Verdana"/>
          <w:sz w:val="20"/>
          <w:u w:val="single"/>
        </w:rPr>
      </w:pPr>
      <w:r w:rsidRPr="0026100E">
        <w:rPr>
          <w:rFonts w:ascii="Verdana" w:hAnsi="Verdana"/>
          <w:sz w:val="20"/>
          <w:u w:val="single"/>
        </w:rPr>
        <w:t>2) Uchazeči z České republiky:</w:t>
      </w:r>
    </w:p>
    <w:p w:rsidR="003B4321" w:rsidRDefault="003B4321" w:rsidP="003B4321">
      <w:pPr>
        <w:contextualSpacing/>
        <w:jc w:val="both"/>
        <w:rPr>
          <w:rFonts w:ascii="Verdana" w:hAnsi="Verdana"/>
          <w:sz w:val="20"/>
        </w:rPr>
      </w:pPr>
      <w:r w:rsidRPr="003B4321">
        <w:rPr>
          <w:rFonts w:ascii="Verdana" w:hAnsi="Verdana"/>
          <w:sz w:val="20"/>
        </w:rPr>
        <w:tab/>
      </w:r>
    </w:p>
    <w:p w:rsidR="001C72E4" w:rsidRDefault="001C72E4" w:rsidP="00996F32">
      <w:pPr>
        <w:ind w:left="1410"/>
        <w:contextualSpacing/>
        <w:jc w:val="both"/>
        <w:rPr>
          <w:rFonts w:ascii="Verdana" w:hAnsi="Verdana"/>
          <w:sz w:val="20"/>
        </w:rPr>
      </w:pPr>
      <w:r>
        <w:rPr>
          <w:rFonts w:ascii="Verdana" w:hAnsi="Verdana"/>
          <w:sz w:val="20"/>
        </w:rPr>
        <w:t>Uchazeč z České republiky uvede celkovou nabídkovou cenu, a to v členění:</w:t>
      </w:r>
      <w:r w:rsidR="003B4321" w:rsidRPr="003B4321">
        <w:rPr>
          <w:rFonts w:ascii="Verdana" w:hAnsi="Verdana"/>
          <w:sz w:val="20"/>
        </w:rPr>
        <w:t xml:space="preserve"> </w:t>
      </w:r>
      <w:r>
        <w:rPr>
          <w:rFonts w:ascii="Verdana" w:hAnsi="Verdana"/>
          <w:sz w:val="20"/>
        </w:rPr>
        <w:t xml:space="preserve">cena v Kč bez DPH; sazba DPH v %; </w:t>
      </w:r>
      <w:r w:rsidR="00C731D8">
        <w:rPr>
          <w:rFonts w:ascii="Verdana" w:hAnsi="Verdana"/>
          <w:sz w:val="20"/>
        </w:rPr>
        <w:t>celková</w:t>
      </w:r>
      <w:r w:rsidR="003B4321" w:rsidRPr="003B4321">
        <w:rPr>
          <w:rFonts w:ascii="Verdana" w:hAnsi="Verdana"/>
          <w:sz w:val="20"/>
        </w:rPr>
        <w:t xml:space="preserve"> DPH</w:t>
      </w:r>
      <w:r w:rsidR="00C731D8">
        <w:rPr>
          <w:rFonts w:ascii="Verdana" w:hAnsi="Verdana"/>
          <w:sz w:val="20"/>
        </w:rPr>
        <w:t xml:space="preserve"> v Kč</w:t>
      </w:r>
      <w:r w:rsidR="003B4321" w:rsidRPr="003B4321">
        <w:rPr>
          <w:rFonts w:ascii="Verdana" w:hAnsi="Verdana"/>
          <w:sz w:val="20"/>
        </w:rPr>
        <w:t xml:space="preserve"> a </w:t>
      </w:r>
      <w:r w:rsidR="00C731D8">
        <w:rPr>
          <w:rFonts w:ascii="Verdana" w:hAnsi="Verdana"/>
          <w:sz w:val="20"/>
        </w:rPr>
        <w:t xml:space="preserve">celková cena </w:t>
      </w:r>
      <w:r w:rsidR="003B4321" w:rsidRPr="003B4321">
        <w:rPr>
          <w:rFonts w:ascii="Verdana" w:hAnsi="Verdana"/>
          <w:sz w:val="20"/>
        </w:rPr>
        <w:t xml:space="preserve">včetně DPH </w:t>
      </w:r>
      <w:r w:rsidR="00C731D8">
        <w:rPr>
          <w:rFonts w:ascii="Verdana" w:hAnsi="Verdana"/>
          <w:sz w:val="20"/>
        </w:rPr>
        <w:t xml:space="preserve">v Kč. </w:t>
      </w:r>
    </w:p>
    <w:p w:rsidR="001C72E4" w:rsidRDefault="001C72E4" w:rsidP="00123425">
      <w:pPr>
        <w:ind w:left="1410"/>
        <w:contextualSpacing/>
        <w:jc w:val="both"/>
        <w:rPr>
          <w:rFonts w:ascii="Verdana" w:hAnsi="Verdana"/>
          <w:sz w:val="20"/>
        </w:rPr>
      </w:pPr>
      <w:r>
        <w:rPr>
          <w:rFonts w:ascii="Verdana" w:hAnsi="Verdana"/>
          <w:sz w:val="20"/>
        </w:rPr>
        <w:t>Celková nabídková cena bude stanovena jako nejvýše přípustná cena včetně všech poplatků a veškerých dalších nákladů spojených s plněním veřejné zakázky, jak je popsáno v zadávací dokumentaci.</w:t>
      </w:r>
    </w:p>
    <w:p w:rsidR="003B4321" w:rsidRDefault="003B4321" w:rsidP="003B4321">
      <w:pPr>
        <w:contextualSpacing/>
        <w:jc w:val="both"/>
        <w:rPr>
          <w:rFonts w:ascii="Verdana" w:hAnsi="Verdana"/>
          <w:sz w:val="20"/>
        </w:rPr>
      </w:pPr>
      <w:r w:rsidRPr="003B4321">
        <w:rPr>
          <w:rFonts w:ascii="Verdana" w:hAnsi="Verdana"/>
          <w:sz w:val="20"/>
        </w:rPr>
        <w:tab/>
      </w:r>
    </w:p>
    <w:p w:rsidR="0015716C" w:rsidRPr="00A375E4" w:rsidRDefault="00CD413A" w:rsidP="003B4321">
      <w:pPr>
        <w:ind w:left="705"/>
        <w:contextualSpacing/>
        <w:jc w:val="both"/>
        <w:rPr>
          <w:rFonts w:ascii="Verdana" w:hAnsi="Verdana"/>
          <w:b/>
          <w:bCs/>
          <w:sz w:val="20"/>
        </w:rPr>
      </w:pPr>
      <w:r>
        <w:rPr>
          <w:rFonts w:ascii="Verdana" w:hAnsi="Verdana"/>
          <w:sz w:val="20"/>
        </w:rPr>
        <w:t xml:space="preserve">Nabídková cena musí být stanovena jako pevná částka a její vyčíslení musí být uvedeno jednou částkou, nikoliv s uvedením peněžního rozpětí. Nabídková cena zároveň nesmí být stanovena procentem či jiným poměrem nebo výpočtem k výši jiných částek. </w:t>
      </w:r>
      <w:r w:rsidR="003B4321" w:rsidRPr="003B4321">
        <w:rPr>
          <w:rFonts w:ascii="Verdana" w:hAnsi="Verdana"/>
          <w:sz w:val="20"/>
        </w:rPr>
        <w:t>Zadavatel nepřipouští překročení nabídkové ceny vyjma změny právních předpisů, například změny sazby DPH.</w:t>
      </w:r>
      <w:r w:rsidR="00015B68">
        <w:rPr>
          <w:rFonts w:ascii="Verdana" w:hAnsi="Verdana"/>
          <w:sz w:val="20"/>
        </w:rPr>
        <w:t xml:space="preserve"> </w:t>
      </w:r>
      <w:r w:rsidR="00BA7951" w:rsidRPr="00413647">
        <w:rPr>
          <w:rFonts w:ascii="Verdana" w:hAnsi="Verdana"/>
          <w:sz w:val="20"/>
        </w:rPr>
        <w:t>Cena nebude měněna v souvislosti s hodnotou kurzu české koruny vůči zahraničním měnám či jinými faktory s vlivem na měnový kurz</w:t>
      </w:r>
      <w:r w:rsidR="004D2043" w:rsidRPr="00413647">
        <w:rPr>
          <w:rFonts w:ascii="Verdana" w:hAnsi="Verdana"/>
          <w:sz w:val="20"/>
        </w:rPr>
        <w:t>.</w:t>
      </w:r>
      <w:r w:rsidR="00A375E4" w:rsidRPr="00413647">
        <w:rPr>
          <w:rFonts w:ascii="Verdana" w:hAnsi="Verdana"/>
          <w:b/>
          <w:bCs/>
          <w:sz w:val="20"/>
        </w:rPr>
        <w:t xml:space="preserve"> </w:t>
      </w:r>
    </w:p>
    <w:p w:rsidR="0015716C" w:rsidRPr="00E03FF1" w:rsidRDefault="0015716C" w:rsidP="00DE68D2">
      <w:pPr>
        <w:ind w:left="705" w:hanging="705"/>
        <w:jc w:val="both"/>
        <w:rPr>
          <w:rFonts w:ascii="Verdana" w:hAnsi="Verdana"/>
          <w:b/>
          <w:bCs/>
          <w:sz w:val="20"/>
        </w:rPr>
      </w:pPr>
    </w:p>
    <w:p w:rsidR="007F28DA" w:rsidRDefault="0015716C" w:rsidP="004D2043">
      <w:pPr>
        <w:ind w:left="709" w:hanging="709"/>
        <w:jc w:val="both"/>
        <w:rPr>
          <w:rFonts w:ascii="Verdana" w:hAnsi="Verdana"/>
          <w:sz w:val="20"/>
        </w:rPr>
      </w:pPr>
      <w:bookmarkStart w:id="45" w:name="_Ref194764169"/>
      <w:bookmarkStart w:id="46" w:name="_Ref192838565"/>
      <w:r>
        <w:rPr>
          <w:rFonts w:ascii="Verdana" w:hAnsi="Verdana"/>
          <w:sz w:val="20"/>
        </w:rPr>
        <w:tab/>
      </w:r>
      <w:r w:rsidR="00E03FF1" w:rsidRPr="00E03FF1">
        <w:rPr>
          <w:rFonts w:ascii="Verdana" w:hAnsi="Verdana"/>
          <w:sz w:val="20"/>
        </w:rPr>
        <w:t xml:space="preserve"> </w:t>
      </w:r>
      <w:bookmarkEnd w:id="45"/>
      <w:bookmarkEnd w:id="46"/>
    </w:p>
    <w:p w:rsidR="007F28DA" w:rsidRDefault="00096DF9" w:rsidP="00304A5A">
      <w:pPr>
        <w:pStyle w:val="KAPITOLA"/>
        <w:ind w:left="705" w:hanging="705"/>
      </w:pPr>
      <w:bookmarkStart w:id="47" w:name="_Toc457483269"/>
      <w:r>
        <w:t>5</w:t>
      </w:r>
      <w:r w:rsidR="007F28DA" w:rsidRPr="00AE6B52">
        <w:t xml:space="preserve"> </w:t>
      </w:r>
      <w:r w:rsidR="00A53FA1">
        <w:tab/>
      </w:r>
      <w:r w:rsidR="009403D4" w:rsidRPr="004300C5">
        <w:t>Obchodní podmínky</w:t>
      </w:r>
      <w:r w:rsidR="00304A5A">
        <w:t xml:space="preserve"> včetně</w:t>
      </w:r>
      <w:r w:rsidR="009403D4">
        <w:t xml:space="preserve"> </w:t>
      </w:r>
      <w:r w:rsidR="009514F2">
        <w:t>p</w:t>
      </w:r>
      <w:r w:rsidR="007F28DA" w:rsidRPr="00AE6B52">
        <w:t>latební</w:t>
      </w:r>
      <w:r w:rsidR="00304A5A">
        <w:t>ch</w:t>
      </w:r>
      <w:r w:rsidR="007F28DA" w:rsidRPr="00AE6B52">
        <w:t xml:space="preserve"> podmín</w:t>
      </w:r>
      <w:r w:rsidR="00304A5A">
        <w:t>ek a všeobecné podmínky</w:t>
      </w:r>
      <w:bookmarkEnd w:id="47"/>
    </w:p>
    <w:p w:rsidR="009403D4" w:rsidRPr="004300C5" w:rsidRDefault="00096DF9" w:rsidP="009403D4">
      <w:pPr>
        <w:tabs>
          <w:tab w:val="left" w:pos="1440"/>
        </w:tabs>
        <w:spacing w:before="120"/>
        <w:ind w:left="720" w:hanging="720"/>
        <w:jc w:val="both"/>
        <w:rPr>
          <w:rFonts w:ascii="Verdana" w:hAnsi="Verdana"/>
          <w:sz w:val="20"/>
          <w:szCs w:val="20"/>
        </w:rPr>
      </w:pPr>
      <w:r>
        <w:rPr>
          <w:rFonts w:ascii="Verdana" w:hAnsi="Verdana"/>
          <w:sz w:val="20"/>
          <w:szCs w:val="20"/>
        </w:rPr>
        <w:t>5</w:t>
      </w:r>
      <w:r w:rsidR="00A669BC">
        <w:rPr>
          <w:rFonts w:ascii="Verdana" w:hAnsi="Verdana"/>
          <w:sz w:val="20"/>
          <w:szCs w:val="20"/>
        </w:rPr>
        <w:t>.1</w:t>
      </w:r>
      <w:r w:rsidR="00A669BC">
        <w:rPr>
          <w:rFonts w:ascii="Verdana" w:hAnsi="Verdana"/>
          <w:sz w:val="20"/>
          <w:szCs w:val="20"/>
        </w:rPr>
        <w:tab/>
        <w:t>Závazný n</w:t>
      </w:r>
      <w:r w:rsidR="009403D4" w:rsidRPr="004300C5">
        <w:rPr>
          <w:rFonts w:ascii="Verdana" w:hAnsi="Verdana"/>
          <w:sz w:val="20"/>
          <w:szCs w:val="20"/>
        </w:rPr>
        <w:t xml:space="preserve">ávrh smlouvy musí být ze strany uchazeče podepsán oprávněnou osobou nebo osobou k tomu zmocněnou či pověřenou; originál či úředně ověřená kopie zmocnění či pověření musí být v takovém případě </w:t>
      </w:r>
      <w:r w:rsidR="00A63414">
        <w:rPr>
          <w:rFonts w:ascii="Verdana" w:hAnsi="Verdana"/>
          <w:sz w:val="20"/>
          <w:szCs w:val="20"/>
        </w:rPr>
        <w:t xml:space="preserve">součástí </w:t>
      </w:r>
      <w:r w:rsidR="009403D4">
        <w:rPr>
          <w:rFonts w:ascii="Verdana" w:hAnsi="Verdana"/>
          <w:sz w:val="20"/>
          <w:szCs w:val="20"/>
        </w:rPr>
        <w:t>nabídky</w:t>
      </w:r>
      <w:r w:rsidR="009403D4" w:rsidRPr="004300C5">
        <w:rPr>
          <w:rFonts w:ascii="Verdana" w:hAnsi="Verdana"/>
          <w:sz w:val="20"/>
          <w:szCs w:val="20"/>
        </w:rPr>
        <w:t>; v opačném případě je nabídka uchazeče neúplná.</w:t>
      </w:r>
    </w:p>
    <w:p w:rsidR="009403D4" w:rsidRDefault="00096DF9" w:rsidP="00A669BC">
      <w:pPr>
        <w:tabs>
          <w:tab w:val="left" w:pos="1440"/>
        </w:tabs>
        <w:spacing w:before="120"/>
        <w:ind w:left="720" w:hanging="720"/>
        <w:jc w:val="both"/>
        <w:rPr>
          <w:rFonts w:ascii="Verdana" w:hAnsi="Verdana"/>
          <w:sz w:val="20"/>
          <w:szCs w:val="20"/>
        </w:rPr>
      </w:pPr>
      <w:r>
        <w:rPr>
          <w:rFonts w:ascii="Verdana" w:hAnsi="Verdana"/>
          <w:sz w:val="20"/>
          <w:szCs w:val="20"/>
        </w:rPr>
        <w:t>5</w:t>
      </w:r>
      <w:r w:rsidR="009403D4" w:rsidRPr="004300C5">
        <w:rPr>
          <w:rFonts w:ascii="Verdana" w:hAnsi="Verdana"/>
          <w:sz w:val="20"/>
          <w:szCs w:val="20"/>
        </w:rPr>
        <w:t>.2</w:t>
      </w:r>
      <w:r w:rsidR="009403D4" w:rsidRPr="004300C5">
        <w:rPr>
          <w:rFonts w:ascii="Verdana" w:hAnsi="Verdana"/>
          <w:sz w:val="20"/>
          <w:szCs w:val="20"/>
        </w:rPr>
        <w:tab/>
      </w:r>
      <w:r w:rsidR="009403D4">
        <w:rPr>
          <w:rFonts w:ascii="Verdana" w:hAnsi="Verdana"/>
          <w:sz w:val="20"/>
          <w:szCs w:val="20"/>
        </w:rPr>
        <w:t>Závazný n</w:t>
      </w:r>
      <w:r w:rsidR="009403D4" w:rsidRPr="004300C5">
        <w:rPr>
          <w:rFonts w:ascii="Verdana" w:hAnsi="Verdana"/>
          <w:sz w:val="20"/>
          <w:szCs w:val="20"/>
        </w:rPr>
        <w:t>ávrh smlouvy je součástí zadávací dokumentace v </w:t>
      </w:r>
      <w:r w:rsidR="009403D4" w:rsidRPr="00A669BC">
        <w:rPr>
          <w:rFonts w:ascii="Verdana" w:hAnsi="Verdana"/>
          <w:sz w:val="20"/>
          <w:szCs w:val="20"/>
        </w:rPr>
        <w:t xml:space="preserve">příloze </w:t>
      </w:r>
      <w:r w:rsidR="00A669BC" w:rsidRPr="00A669BC">
        <w:rPr>
          <w:rFonts w:ascii="Verdana" w:hAnsi="Verdana"/>
          <w:sz w:val="20"/>
          <w:szCs w:val="20"/>
        </w:rPr>
        <w:t xml:space="preserve">č. </w:t>
      </w:r>
      <w:r w:rsidR="00153005">
        <w:rPr>
          <w:rFonts w:ascii="Verdana" w:hAnsi="Verdana"/>
          <w:sz w:val="20"/>
          <w:szCs w:val="20"/>
        </w:rPr>
        <w:t>11</w:t>
      </w:r>
      <w:r w:rsidR="009403D4" w:rsidRPr="00A669BC">
        <w:rPr>
          <w:rFonts w:ascii="Verdana" w:hAnsi="Verdana"/>
          <w:sz w:val="20"/>
          <w:szCs w:val="20"/>
        </w:rPr>
        <w:t>.</w:t>
      </w:r>
    </w:p>
    <w:p w:rsidR="007F28DA" w:rsidRPr="00AE6B52" w:rsidRDefault="007F28DA" w:rsidP="00A669BC">
      <w:pPr>
        <w:jc w:val="both"/>
        <w:rPr>
          <w:rFonts w:ascii="Verdana" w:hAnsi="Verdana"/>
          <w:sz w:val="20"/>
        </w:rPr>
      </w:pPr>
    </w:p>
    <w:p w:rsidR="001120AE" w:rsidRPr="004B2A20" w:rsidRDefault="00AE6B64" w:rsidP="004B2A20">
      <w:pPr>
        <w:ind w:left="705" w:hanging="705"/>
        <w:jc w:val="both"/>
        <w:rPr>
          <w:rFonts w:ascii="Verdana" w:hAnsi="Verdana"/>
          <w:sz w:val="20"/>
        </w:rPr>
      </w:pPr>
      <w:r>
        <w:rPr>
          <w:rFonts w:ascii="Verdana" w:hAnsi="Verdana"/>
          <w:sz w:val="20"/>
        </w:rPr>
        <w:t>5</w:t>
      </w:r>
      <w:r w:rsidR="00DE12CA">
        <w:rPr>
          <w:rFonts w:ascii="Verdana" w:hAnsi="Verdana"/>
          <w:sz w:val="20"/>
        </w:rPr>
        <w:t>.3</w:t>
      </w:r>
      <w:r w:rsidR="007F28DA" w:rsidRPr="00AE6B52">
        <w:rPr>
          <w:rFonts w:ascii="Verdana" w:hAnsi="Verdana"/>
          <w:sz w:val="20"/>
        </w:rPr>
        <w:tab/>
      </w:r>
      <w:r w:rsidR="00011B73">
        <w:rPr>
          <w:rFonts w:ascii="Verdana" w:hAnsi="Verdana"/>
          <w:sz w:val="20"/>
        </w:rPr>
        <w:t>Platby budou prováděny bezhotovostní formou v Kč na bankovní účet uchazeče.</w:t>
      </w:r>
      <w:r w:rsidR="004500DA">
        <w:rPr>
          <w:rFonts w:ascii="Verdana" w:hAnsi="Verdana"/>
          <w:sz w:val="20"/>
        </w:rPr>
        <w:t xml:space="preserve"> </w:t>
      </w:r>
      <w:r w:rsidR="004500DA" w:rsidRPr="004500DA">
        <w:rPr>
          <w:rFonts w:ascii="Verdana" w:hAnsi="Verdana"/>
          <w:sz w:val="20"/>
        </w:rPr>
        <w:t>Tuzemský uchazeč musí mít bankovní účet výlučně vedený</w:t>
      </w:r>
      <w:r w:rsidR="004500DA">
        <w:rPr>
          <w:rFonts w:ascii="Verdana" w:hAnsi="Verdana"/>
          <w:sz w:val="20"/>
        </w:rPr>
        <w:t xml:space="preserve"> v ČR, který byl ve smyslu § 98</w:t>
      </w:r>
      <w:r w:rsidR="004500DA" w:rsidRPr="004500DA">
        <w:rPr>
          <w:rFonts w:ascii="Verdana" w:hAnsi="Verdana"/>
          <w:sz w:val="20"/>
        </w:rPr>
        <w:t xml:space="preserve"> zákona č. 235/2004 Sb., o dani z přidané hodnoty zveřejněn správcem daně způsob</w:t>
      </w:r>
      <w:r w:rsidR="004500DA">
        <w:rPr>
          <w:rFonts w:ascii="Verdana" w:hAnsi="Verdana"/>
          <w:sz w:val="20"/>
        </w:rPr>
        <w:t>em umožňujícím dálkový přístup. Zadavatel</w:t>
      </w:r>
      <w:r w:rsidR="004500DA" w:rsidRPr="004500DA">
        <w:rPr>
          <w:rFonts w:ascii="Verdana" w:hAnsi="Verdana"/>
          <w:sz w:val="20"/>
        </w:rPr>
        <w:t xml:space="preserve"> </w:t>
      </w:r>
      <w:r w:rsidR="004500DA">
        <w:rPr>
          <w:rFonts w:ascii="Verdana" w:hAnsi="Verdana"/>
          <w:sz w:val="20"/>
        </w:rPr>
        <w:t>zaplatí cenu na základě faktury</w:t>
      </w:r>
      <w:r w:rsidR="004500DA" w:rsidRPr="004500DA">
        <w:rPr>
          <w:rFonts w:ascii="Verdana" w:hAnsi="Verdana"/>
          <w:sz w:val="20"/>
        </w:rPr>
        <w:t>, veškeré bankovní poplatky transakce nese uchazeč.</w:t>
      </w:r>
      <w:r w:rsidR="004B2A20">
        <w:rPr>
          <w:rFonts w:ascii="Verdana" w:hAnsi="Verdana"/>
          <w:sz w:val="20"/>
        </w:rPr>
        <w:t xml:space="preserve"> Zadavatel rozdělí cenu na základě faktury na 85% a 15</w:t>
      </w:r>
      <w:r w:rsidR="004B2A20" w:rsidRPr="004B2A20">
        <w:rPr>
          <w:rFonts w:ascii="Verdana" w:hAnsi="Verdana"/>
          <w:sz w:val="20"/>
        </w:rPr>
        <w:t>% této částky a uhradí ze dvou samostatných bankovních účtů.</w:t>
      </w:r>
      <w:r w:rsidR="004B2A20">
        <w:rPr>
          <w:rFonts w:ascii="Verdana" w:hAnsi="Verdana"/>
          <w:sz w:val="20"/>
        </w:rPr>
        <w:t xml:space="preserve"> </w:t>
      </w:r>
      <w:r w:rsidR="00011B73">
        <w:rPr>
          <w:rFonts w:ascii="Verdana" w:hAnsi="Verdana"/>
          <w:sz w:val="20"/>
        </w:rPr>
        <w:t>Splatnost faktur je</w:t>
      </w:r>
      <w:r w:rsidR="00D665EF">
        <w:rPr>
          <w:rFonts w:ascii="Verdana" w:hAnsi="Verdana"/>
          <w:sz w:val="20"/>
        </w:rPr>
        <w:t xml:space="preserve"> 3</w:t>
      </w:r>
      <w:r w:rsidR="00DE12CA">
        <w:rPr>
          <w:rFonts w:ascii="Verdana" w:hAnsi="Verdana"/>
          <w:sz w:val="20"/>
        </w:rPr>
        <w:t>0 dní od doručení zadavateli.</w:t>
      </w:r>
    </w:p>
    <w:p w:rsidR="00011B73" w:rsidRDefault="00011B73" w:rsidP="00A669BC">
      <w:pPr>
        <w:ind w:left="705" w:hanging="705"/>
        <w:jc w:val="both"/>
        <w:rPr>
          <w:rFonts w:ascii="Verdana" w:hAnsi="Verdana"/>
          <w:sz w:val="20"/>
        </w:rPr>
      </w:pPr>
    </w:p>
    <w:p w:rsidR="007F28DA" w:rsidRPr="007D086E" w:rsidRDefault="00AE6B64" w:rsidP="00A669BC">
      <w:pPr>
        <w:ind w:left="705" w:hanging="705"/>
        <w:jc w:val="both"/>
        <w:rPr>
          <w:sz w:val="18"/>
          <w:szCs w:val="18"/>
        </w:rPr>
      </w:pPr>
      <w:r>
        <w:rPr>
          <w:rFonts w:ascii="Verdana" w:hAnsi="Verdana"/>
          <w:sz w:val="20"/>
          <w:szCs w:val="20"/>
        </w:rPr>
        <w:lastRenderedPageBreak/>
        <w:t>5</w:t>
      </w:r>
      <w:r w:rsidR="005F0AA7">
        <w:rPr>
          <w:rFonts w:ascii="Verdana" w:hAnsi="Verdana"/>
          <w:sz w:val="20"/>
          <w:szCs w:val="20"/>
        </w:rPr>
        <w:t>.4</w:t>
      </w:r>
      <w:r w:rsidR="006705D5">
        <w:rPr>
          <w:rFonts w:ascii="Verdana" w:hAnsi="Verdana"/>
          <w:sz w:val="20"/>
          <w:szCs w:val="20"/>
        </w:rPr>
        <w:tab/>
        <w:t>P</w:t>
      </w:r>
      <w:r w:rsidR="007F28DA" w:rsidRPr="004300C5">
        <w:rPr>
          <w:rFonts w:ascii="Verdana" w:hAnsi="Verdana"/>
          <w:sz w:val="20"/>
          <w:szCs w:val="20"/>
        </w:rPr>
        <w:t xml:space="preserve">latební podmínky jsou specifikovány </w:t>
      </w:r>
      <w:r w:rsidR="006D66EC">
        <w:rPr>
          <w:rFonts w:ascii="Verdana" w:hAnsi="Verdana"/>
          <w:sz w:val="20"/>
          <w:szCs w:val="20"/>
        </w:rPr>
        <w:t>podrobně</w:t>
      </w:r>
      <w:r w:rsidR="007D086E">
        <w:rPr>
          <w:rFonts w:ascii="Verdana" w:hAnsi="Verdana"/>
          <w:sz w:val="20"/>
          <w:szCs w:val="20"/>
        </w:rPr>
        <w:t xml:space="preserve"> </w:t>
      </w:r>
      <w:r w:rsidR="007F28DA" w:rsidRPr="004300C5">
        <w:rPr>
          <w:rFonts w:ascii="Verdana" w:hAnsi="Verdana"/>
          <w:sz w:val="20"/>
          <w:szCs w:val="20"/>
        </w:rPr>
        <w:t>v</w:t>
      </w:r>
      <w:r w:rsidR="00856E59">
        <w:rPr>
          <w:rFonts w:ascii="Verdana" w:hAnsi="Verdana"/>
          <w:sz w:val="20"/>
          <w:szCs w:val="20"/>
        </w:rPr>
        <w:t xml:space="preserve"> závazném </w:t>
      </w:r>
      <w:r w:rsidR="007F28DA" w:rsidRPr="004300C5">
        <w:rPr>
          <w:rFonts w:ascii="Verdana" w:hAnsi="Verdana"/>
          <w:sz w:val="20"/>
          <w:szCs w:val="20"/>
        </w:rPr>
        <w:t>návrhu smlouvy, který je součástí zad</w:t>
      </w:r>
      <w:r w:rsidR="007F28DA">
        <w:rPr>
          <w:rFonts w:ascii="Verdana" w:hAnsi="Verdana"/>
          <w:sz w:val="20"/>
          <w:szCs w:val="20"/>
        </w:rPr>
        <w:t>ávací dokumentace v </w:t>
      </w:r>
      <w:r w:rsidR="007D086E" w:rsidRPr="007D086E">
        <w:rPr>
          <w:rFonts w:ascii="Verdana" w:hAnsi="Verdana"/>
          <w:sz w:val="20"/>
          <w:szCs w:val="20"/>
        </w:rPr>
        <w:t xml:space="preserve">příloze č. </w:t>
      </w:r>
      <w:r w:rsidR="00153005">
        <w:rPr>
          <w:rFonts w:ascii="Verdana" w:hAnsi="Verdana"/>
          <w:sz w:val="20"/>
          <w:szCs w:val="20"/>
        </w:rPr>
        <w:t>11</w:t>
      </w:r>
      <w:r w:rsidR="007F28DA" w:rsidRPr="007D086E">
        <w:rPr>
          <w:rFonts w:ascii="Verdana" w:hAnsi="Verdana"/>
          <w:sz w:val="20"/>
          <w:szCs w:val="20"/>
        </w:rPr>
        <w:t>.</w:t>
      </w:r>
    </w:p>
    <w:p w:rsidR="00B61C4E" w:rsidRPr="00B61C4E" w:rsidRDefault="00B61C4E" w:rsidP="00A669BC">
      <w:pPr>
        <w:suppressAutoHyphens w:val="0"/>
        <w:autoSpaceDE w:val="0"/>
        <w:autoSpaceDN w:val="0"/>
        <w:adjustRightInd w:val="0"/>
        <w:jc w:val="both"/>
        <w:rPr>
          <w:rFonts w:eastAsiaTheme="minorHAnsi"/>
          <w:color w:val="000000"/>
          <w:lang w:eastAsia="en-US"/>
        </w:rPr>
      </w:pPr>
    </w:p>
    <w:p w:rsidR="00B61C4E" w:rsidRDefault="00AE6B64" w:rsidP="00A669BC">
      <w:pPr>
        <w:suppressAutoHyphens w:val="0"/>
        <w:autoSpaceDE w:val="0"/>
        <w:autoSpaceDN w:val="0"/>
        <w:adjustRightInd w:val="0"/>
        <w:ind w:left="705" w:hanging="705"/>
        <w:jc w:val="both"/>
        <w:rPr>
          <w:rFonts w:ascii="Verdana" w:hAnsi="Verdana"/>
          <w:sz w:val="20"/>
        </w:rPr>
      </w:pPr>
      <w:r>
        <w:rPr>
          <w:rFonts w:eastAsiaTheme="minorHAnsi"/>
          <w:color w:val="000000"/>
          <w:sz w:val="23"/>
          <w:szCs w:val="23"/>
          <w:lang w:eastAsia="en-US"/>
        </w:rPr>
        <w:t>5</w:t>
      </w:r>
      <w:r w:rsidR="005F0AA7">
        <w:rPr>
          <w:rFonts w:ascii="Verdana" w:hAnsi="Verdana"/>
          <w:sz w:val="20"/>
        </w:rPr>
        <w:t>.5</w:t>
      </w:r>
      <w:r w:rsidR="00B61C4E" w:rsidRPr="00B61C4E">
        <w:rPr>
          <w:rFonts w:ascii="Verdana" w:hAnsi="Verdana"/>
          <w:sz w:val="20"/>
        </w:rPr>
        <w:tab/>
      </w:r>
      <w:r w:rsidR="006705D5">
        <w:rPr>
          <w:rFonts w:ascii="Verdana" w:hAnsi="Verdana"/>
          <w:sz w:val="20"/>
        </w:rPr>
        <w:t>Faktury</w:t>
      </w:r>
      <w:r w:rsidR="00B61C4E" w:rsidRPr="00B61C4E">
        <w:rPr>
          <w:rFonts w:ascii="Verdana" w:hAnsi="Verdana"/>
          <w:sz w:val="20"/>
        </w:rPr>
        <w:t xml:space="preserve"> musí</w:t>
      </w:r>
      <w:r w:rsidR="006705D5">
        <w:rPr>
          <w:rFonts w:ascii="Verdana" w:hAnsi="Verdana"/>
          <w:sz w:val="20"/>
        </w:rPr>
        <w:t xml:space="preserve"> obsahovat náležitosti řádného </w:t>
      </w:r>
      <w:r w:rsidR="00B61C4E" w:rsidRPr="00B61C4E">
        <w:rPr>
          <w:rFonts w:ascii="Verdana" w:hAnsi="Verdana"/>
          <w:sz w:val="20"/>
        </w:rPr>
        <w:t xml:space="preserve">účetního dokladu ve smyslu příslušných právních předpisů, zejména zákona č. 235/2004 Sb., o dani z přidané hodnoty, ve znění pozdějších předpisů. </w:t>
      </w:r>
    </w:p>
    <w:p w:rsidR="00085DDD" w:rsidRDefault="00085DDD" w:rsidP="00A669BC">
      <w:pPr>
        <w:suppressAutoHyphens w:val="0"/>
        <w:autoSpaceDE w:val="0"/>
        <w:autoSpaceDN w:val="0"/>
        <w:adjustRightInd w:val="0"/>
        <w:ind w:left="705" w:hanging="705"/>
        <w:jc w:val="both"/>
        <w:rPr>
          <w:rFonts w:ascii="Verdana" w:hAnsi="Verdana"/>
          <w:sz w:val="20"/>
        </w:rPr>
      </w:pPr>
    </w:p>
    <w:p w:rsidR="00085DDD" w:rsidRDefault="00AE6B64" w:rsidP="000F7AF5">
      <w:pPr>
        <w:suppressAutoHyphens w:val="0"/>
        <w:autoSpaceDE w:val="0"/>
        <w:autoSpaceDN w:val="0"/>
        <w:adjustRightInd w:val="0"/>
        <w:ind w:left="705" w:hanging="705"/>
        <w:jc w:val="both"/>
        <w:rPr>
          <w:rFonts w:ascii="Verdana" w:hAnsi="Verdana"/>
          <w:sz w:val="20"/>
        </w:rPr>
      </w:pPr>
      <w:r>
        <w:rPr>
          <w:rFonts w:ascii="Verdana" w:hAnsi="Verdana"/>
          <w:sz w:val="20"/>
        </w:rPr>
        <w:t>5</w:t>
      </w:r>
      <w:r w:rsidR="005F0AA7">
        <w:rPr>
          <w:rFonts w:ascii="Verdana" w:hAnsi="Verdana"/>
          <w:sz w:val="20"/>
        </w:rPr>
        <w:t>.6</w:t>
      </w:r>
      <w:r w:rsidR="00085DDD">
        <w:rPr>
          <w:rFonts w:ascii="Verdana" w:hAnsi="Verdana"/>
          <w:sz w:val="20"/>
        </w:rPr>
        <w:t xml:space="preserve"> </w:t>
      </w:r>
      <w:r w:rsidR="00085DDD">
        <w:rPr>
          <w:rFonts w:ascii="Verdana" w:hAnsi="Verdana"/>
          <w:sz w:val="20"/>
        </w:rPr>
        <w:tab/>
        <w:t>Zadavatel nenese odpovědnost za žádné výdaje ani ztráty, které případně utrp</w:t>
      </w:r>
      <w:r w:rsidR="004465CD">
        <w:rPr>
          <w:rFonts w:ascii="Verdana" w:hAnsi="Verdana"/>
          <w:sz w:val="20"/>
        </w:rPr>
        <w:t xml:space="preserve">í </w:t>
      </w:r>
      <w:r w:rsidR="00C811AF">
        <w:rPr>
          <w:rFonts w:ascii="Verdana" w:hAnsi="Verdana"/>
          <w:sz w:val="20"/>
        </w:rPr>
        <w:t>dodavatel (</w:t>
      </w:r>
      <w:r w:rsidR="004465CD">
        <w:rPr>
          <w:rFonts w:ascii="Verdana" w:hAnsi="Verdana"/>
          <w:sz w:val="20"/>
        </w:rPr>
        <w:t>uchazeč</w:t>
      </w:r>
      <w:r w:rsidR="00C811AF">
        <w:rPr>
          <w:rFonts w:ascii="Verdana" w:hAnsi="Verdana"/>
          <w:sz w:val="20"/>
        </w:rPr>
        <w:t>)</w:t>
      </w:r>
      <w:r w:rsidR="004465CD">
        <w:rPr>
          <w:rFonts w:ascii="Verdana" w:hAnsi="Verdana"/>
          <w:sz w:val="20"/>
        </w:rPr>
        <w:t xml:space="preserve"> v souvislosti s účast</w:t>
      </w:r>
      <w:r w:rsidR="00085DDD">
        <w:rPr>
          <w:rFonts w:ascii="Verdana" w:hAnsi="Verdana"/>
          <w:sz w:val="20"/>
        </w:rPr>
        <w:t>í v tomto zadávacím řízení.</w:t>
      </w:r>
      <w:r w:rsidR="00F82DB3">
        <w:rPr>
          <w:rFonts w:ascii="Verdana" w:hAnsi="Verdana"/>
          <w:sz w:val="20"/>
        </w:rPr>
        <w:t xml:space="preserve"> Dodavatel (uchazeč) nemá právo na náhradu nákladů spojených s účasti v tomto zadávacím řízení.</w:t>
      </w:r>
    </w:p>
    <w:p w:rsidR="00462675" w:rsidRDefault="00462675" w:rsidP="000F7AF5">
      <w:pPr>
        <w:suppressAutoHyphens w:val="0"/>
        <w:autoSpaceDE w:val="0"/>
        <w:autoSpaceDN w:val="0"/>
        <w:adjustRightInd w:val="0"/>
        <w:ind w:left="705" w:hanging="705"/>
        <w:jc w:val="both"/>
        <w:rPr>
          <w:rFonts w:ascii="Verdana" w:hAnsi="Verdana"/>
          <w:sz w:val="20"/>
        </w:rPr>
      </w:pPr>
    </w:p>
    <w:p w:rsidR="00462675" w:rsidRDefault="00AE6B64" w:rsidP="000F7AF5">
      <w:pPr>
        <w:suppressAutoHyphens w:val="0"/>
        <w:autoSpaceDE w:val="0"/>
        <w:autoSpaceDN w:val="0"/>
        <w:adjustRightInd w:val="0"/>
        <w:ind w:left="705" w:hanging="705"/>
        <w:jc w:val="both"/>
        <w:rPr>
          <w:rFonts w:ascii="Verdana" w:hAnsi="Verdana"/>
          <w:sz w:val="20"/>
        </w:rPr>
      </w:pPr>
      <w:r>
        <w:rPr>
          <w:rFonts w:ascii="Verdana" w:hAnsi="Verdana"/>
          <w:sz w:val="20"/>
        </w:rPr>
        <w:t>5</w:t>
      </w:r>
      <w:r w:rsidR="005F0AA7">
        <w:rPr>
          <w:rFonts w:ascii="Verdana" w:hAnsi="Verdana"/>
          <w:sz w:val="20"/>
        </w:rPr>
        <w:t>.7</w:t>
      </w:r>
      <w:r w:rsidR="00462675">
        <w:rPr>
          <w:rFonts w:ascii="Verdana" w:hAnsi="Verdana"/>
          <w:sz w:val="20"/>
        </w:rPr>
        <w:tab/>
        <w:t xml:space="preserve">Vybraný uchazeč bude realizovat předmět této veřejné zakázky řádně a s vynaložením veškerých znalostí a odborné péče, v souladu s platnými zákony a se záměry a zájmy </w:t>
      </w:r>
      <w:r w:rsidR="00462675" w:rsidRPr="00B41DF5">
        <w:rPr>
          <w:rFonts w:ascii="Verdana" w:hAnsi="Verdana"/>
          <w:sz w:val="20"/>
        </w:rPr>
        <w:t>zadavatele.</w:t>
      </w:r>
    </w:p>
    <w:p w:rsidR="000D0A30" w:rsidRDefault="000D0A30" w:rsidP="000F7AF5">
      <w:pPr>
        <w:suppressAutoHyphens w:val="0"/>
        <w:autoSpaceDE w:val="0"/>
        <w:autoSpaceDN w:val="0"/>
        <w:adjustRightInd w:val="0"/>
        <w:ind w:left="705" w:hanging="705"/>
        <w:jc w:val="both"/>
        <w:rPr>
          <w:rFonts w:ascii="Verdana" w:hAnsi="Verdana"/>
          <w:sz w:val="20"/>
        </w:rPr>
      </w:pPr>
    </w:p>
    <w:p w:rsidR="000D0A30" w:rsidRDefault="00AE6B64" w:rsidP="000F7AF5">
      <w:pPr>
        <w:suppressAutoHyphens w:val="0"/>
        <w:autoSpaceDE w:val="0"/>
        <w:autoSpaceDN w:val="0"/>
        <w:adjustRightInd w:val="0"/>
        <w:ind w:left="705" w:hanging="705"/>
        <w:jc w:val="both"/>
        <w:rPr>
          <w:rFonts w:ascii="Verdana" w:hAnsi="Verdana"/>
          <w:sz w:val="20"/>
        </w:rPr>
      </w:pPr>
      <w:r>
        <w:rPr>
          <w:rFonts w:ascii="Verdana" w:hAnsi="Verdana"/>
          <w:sz w:val="20"/>
        </w:rPr>
        <w:t>5</w:t>
      </w:r>
      <w:r w:rsidR="005F0AA7">
        <w:rPr>
          <w:rFonts w:ascii="Verdana" w:hAnsi="Verdana"/>
          <w:sz w:val="20"/>
        </w:rPr>
        <w:t>.8</w:t>
      </w:r>
      <w:r w:rsidR="000D0A30">
        <w:rPr>
          <w:rFonts w:ascii="Verdana" w:hAnsi="Verdana"/>
          <w:sz w:val="20"/>
        </w:rPr>
        <w:tab/>
        <w:t>Jazyk smlouvy: český jazyk.</w:t>
      </w:r>
    </w:p>
    <w:p w:rsidR="000D0A30" w:rsidRDefault="000D0A30" w:rsidP="000F7AF5">
      <w:pPr>
        <w:suppressAutoHyphens w:val="0"/>
        <w:autoSpaceDE w:val="0"/>
        <w:autoSpaceDN w:val="0"/>
        <w:adjustRightInd w:val="0"/>
        <w:ind w:left="705" w:hanging="705"/>
        <w:jc w:val="both"/>
        <w:rPr>
          <w:rFonts w:ascii="Verdana" w:hAnsi="Verdana"/>
          <w:sz w:val="20"/>
        </w:rPr>
      </w:pPr>
    </w:p>
    <w:p w:rsidR="000D0A30" w:rsidRDefault="00AE6B64" w:rsidP="000F7AF5">
      <w:pPr>
        <w:suppressAutoHyphens w:val="0"/>
        <w:autoSpaceDE w:val="0"/>
        <w:autoSpaceDN w:val="0"/>
        <w:adjustRightInd w:val="0"/>
        <w:ind w:left="705" w:hanging="705"/>
        <w:jc w:val="both"/>
        <w:rPr>
          <w:rFonts w:ascii="Verdana" w:hAnsi="Verdana"/>
          <w:sz w:val="20"/>
        </w:rPr>
      </w:pPr>
      <w:r>
        <w:rPr>
          <w:rFonts w:ascii="Verdana" w:hAnsi="Verdana"/>
          <w:sz w:val="20"/>
        </w:rPr>
        <w:t>5</w:t>
      </w:r>
      <w:r w:rsidR="005F0AA7">
        <w:rPr>
          <w:rFonts w:ascii="Verdana" w:hAnsi="Verdana"/>
          <w:sz w:val="20"/>
        </w:rPr>
        <w:t>.9</w:t>
      </w:r>
      <w:r w:rsidR="000D0A30">
        <w:rPr>
          <w:rFonts w:ascii="Verdana" w:hAnsi="Verdana"/>
          <w:sz w:val="20"/>
        </w:rPr>
        <w:tab/>
        <w:t xml:space="preserve">V závazném návrhu smlouvy (příloze č. </w:t>
      </w:r>
      <w:r w:rsidR="00E52C9F">
        <w:rPr>
          <w:rFonts w:ascii="Verdana" w:hAnsi="Verdana"/>
          <w:sz w:val="20"/>
        </w:rPr>
        <w:t>11</w:t>
      </w:r>
      <w:r w:rsidR="000D0A30">
        <w:rPr>
          <w:rFonts w:ascii="Verdana" w:hAnsi="Verdana"/>
          <w:sz w:val="20"/>
        </w:rPr>
        <w:t xml:space="preserve"> této ZD) uchazeč pouze doplní údaje a informace, které jsou předmětem jeho nabídky, jinak není oprávněn měnit text tohoto závazného návrhu.</w:t>
      </w:r>
      <w:r w:rsidR="00E13491">
        <w:rPr>
          <w:rFonts w:ascii="Verdana" w:hAnsi="Verdana"/>
          <w:sz w:val="20"/>
        </w:rPr>
        <w:t xml:space="preserve"> </w:t>
      </w:r>
    </w:p>
    <w:p w:rsidR="00E13491" w:rsidRDefault="00E13491" w:rsidP="000F7AF5">
      <w:pPr>
        <w:suppressAutoHyphens w:val="0"/>
        <w:autoSpaceDE w:val="0"/>
        <w:autoSpaceDN w:val="0"/>
        <w:adjustRightInd w:val="0"/>
        <w:ind w:left="705" w:hanging="705"/>
        <w:jc w:val="both"/>
        <w:rPr>
          <w:rFonts w:ascii="Verdana" w:hAnsi="Verdana"/>
          <w:sz w:val="20"/>
        </w:rPr>
      </w:pPr>
    </w:p>
    <w:p w:rsidR="00E13491" w:rsidRPr="00B41DF5" w:rsidRDefault="00AE6B64" w:rsidP="000F7AF5">
      <w:pPr>
        <w:suppressAutoHyphens w:val="0"/>
        <w:autoSpaceDE w:val="0"/>
        <w:autoSpaceDN w:val="0"/>
        <w:adjustRightInd w:val="0"/>
        <w:ind w:left="705" w:hanging="705"/>
        <w:jc w:val="both"/>
        <w:rPr>
          <w:rFonts w:ascii="Verdana" w:hAnsi="Verdana"/>
          <w:sz w:val="20"/>
        </w:rPr>
      </w:pPr>
      <w:r>
        <w:rPr>
          <w:rFonts w:ascii="Verdana" w:hAnsi="Verdana"/>
          <w:sz w:val="20"/>
        </w:rPr>
        <w:t>5</w:t>
      </w:r>
      <w:r w:rsidR="001D1CAA">
        <w:rPr>
          <w:rFonts w:ascii="Verdana" w:hAnsi="Verdana"/>
          <w:sz w:val="20"/>
        </w:rPr>
        <w:t>.10</w:t>
      </w:r>
      <w:r w:rsidR="00E13491">
        <w:rPr>
          <w:rFonts w:ascii="Verdana" w:hAnsi="Verdana"/>
          <w:sz w:val="20"/>
        </w:rPr>
        <w:tab/>
        <w:t>Zadav</w:t>
      </w:r>
      <w:r w:rsidR="00EF42C9">
        <w:rPr>
          <w:rFonts w:ascii="Verdana" w:hAnsi="Verdana"/>
          <w:sz w:val="20"/>
        </w:rPr>
        <w:t xml:space="preserve">atel si vyhrazuje právo zrušit </w:t>
      </w:r>
      <w:r w:rsidR="00E13491">
        <w:rPr>
          <w:rFonts w:ascii="Verdana" w:hAnsi="Verdana"/>
          <w:sz w:val="20"/>
        </w:rPr>
        <w:t>toto zadávací řízení v souladu s</w:t>
      </w:r>
      <w:r w:rsidR="00EF42C9">
        <w:rPr>
          <w:rFonts w:ascii="Verdana" w:hAnsi="Verdana"/>
          <w:sz w:val="20"/>
        </w:rPr>
        <w:t xml:space="preserve"> důvody uvedenými v § 84 zákona a </w:t>
      </w:r>
      <w:r w:rsidR="00DA6326">
        <w:rPr>
          <w:rFonts w:ascii="Verdana" w:hAnsi="Verdana"/>
          <w:sz w:val="20"/>
        </w:rPr>
        <w:t xml:space="preserve">dále </w:t>
      </w:r>
      <w:r w:rsidR="00EF42C9">
        <w:rPr>
          <w:rFonts w:ascii="Verdana" w:hAnsi="Verdana"/>
          <w:sz w:val="20"/>
        </w:rPr>
        <w:t>právo ověřit si údaje předložené v nabídce.</w:t>
      </w:r>
    </w:p>
    <w:p w:rsidR="007F28DA" w:rsidRPr="004300C5" w:rsidRDefault="007F28DA" w:rsidP="007F28DA"/>
    <w:p w:rsidR="00CB71D0" w:rsidRDefault="001D1CAA" w:rsidP="00CB71D0">
      <w:pPr>
        <w:pStyle w:val="KAPITOLA"/>
        <w:ind w:left="705" w:hanging="705"/>
        <w:jc w:val="both"/>
        <w:rPr>
          <w:szCs w:val="22"/>
        </w:rPr>
      </w:pPr>
      <w:bookmarkStart w:id="48" w:name="_Toc457483270"/>
      <w:r>
        <w:t>6</w:t>
      </w:r>
      <w:r w:rsidR="007F28DA" w:rsidRPr="004300C5">
        <w:t xml:space="preserve"> </w:t>
      </w:r>
      <w:bookmarkStart w:id="49" w:name="_Toc422317199"/>
      <w:r w:rsidR="00A53FA1">
        <w:tab/>
      </w:r>
      <w:r w:rsidR="00C75C2A">
        <w:t xml:space="preserve">Posuzování a hodnocení nabídek a </w:t>
      </w:r>
      <w:bookmarkEnd w:id="49"/>
      <w:r w:rsidR="009514F2">
        <w:t>z</w:t>
      </w:r>
      <w:r w:rsidR="00A53FA1">
        <w:rPr>
          <w:szCs w:val="22"/>
        </w:rPr>
        <w:t>působ hodnocení nabídek</w:t>
      </w:r>
      <w:bookmarkEnd w:id="48"/>
      <w:r w:rsidR="00CB71D0">
        <w:rPr>
          <w:szCs w:val="22"/>
        </w:rPr>
        <w:t xml:space="preserve"> </w:t>
      </w:r>
    </w:p>
    <w:p w:rsidR="005F56E6" w:rsidRDefault="00FA47E7" w:rsidP="00D11665">
      <w:pPr>
        <w:pStyle w:val="Styl1"/>
      </w:pPr>
      <w:bookmarkStart w:id="50" w:name="_Toc443391030"/>
      <w:r>
        <w:t>6</w:t>
      </w:r>
      <w:r w:rsidR="001B28CB">
        <w:t>.</w:t>
      </w:r>
      <w:r w:rsidR="005F56E6" w:rsidRPr="005F56E6">
        <w:t>1</w:t>
      </w:r>
      <w:r w:rsidR="005F56E6" w:rsidRPr="005F56E6">
        <w:tab/>
      </w:r>
      <w:bookmarkEnd w:id="50"/>
      <w:r w:rsidR="00196E99" w:rsidRPr="00D11665">
        <w:rPr>
          <w:u w:val="single"/>
        </w:rPr>
        <w:t xml:space="preserve">Posuzování </w:t>
      </w:r>
      <w:r w:rsidR="004F7D4E" w:rsidRPr="00D11665">
        <w:rPr>
          <w:u w:val="single"/>
        </w:rPr>
        <w:t xml:space="preserve">a hodnocení </w:t>
      </w:r>
      <w:r w:rsidR="00196E99" w:rsidRPr="00D11665">
        <w:rPr>
          <w:u w:val="single"/>
        </w:rPr>
        <w:t>nabídek</w:t>
      </w:r>
    </w:p>
    <w:p w:rsidR="00196E99" w:rsidRPr="001548FC" w:rsidRDefault="00196E99" w:rsidP="001548FC">
      <w:pPr>
        <w:ind w:left="705"/>
        <w:jc w:val="both"/>
        <w:rPr>
          <w:rFonts w:ascii="Verdana" w:hAnsi="Verdana"/>
          <w:b/>
          <w:caps/>
          <w:sz w:val="20"/>
          <w:szCs w:val="20"/>
        </w:rPr>
      </w:pPr>
      <w:r w:rsidRPr="001548FC">
        <w:rPr>
          <w:rFonts w:ascii="Verdana" w:hAnsi="Verdana"/>
          <w:sz w:val="20"/>
          <w:szCs w:val="20"/>
        </w:rPr>
        <w:t>Hodnotící komise posoudí nabídky uchazečů z hlediska splnění zákonných požadavků a požadavků zadavatele uvedených v zadávacích podmínkách. Nabídky, které nesplňují tyto požadavky, musí být vyřazeny. Ke zjevným početním chybám v nabídce, které nemají vliv na nabídkovou cenu, zjištěným při posuzování a hodnocení, hodnotící komise nepřihlíží.</w:t>
      </w:r>
    </w:p>
    <w:p w:rsidR="005F56E6" w:rsidRPr="005F56E6" w:rsidRDefault="005F56E6" w:rsidP="001906FA">
      <w:pPr>
        <w:pStyle w:val="Nadpis2"/>
        <w:ind w:left="705"/>
        <w:jc w:val="both"/>
        <w:rPr>
          <w:rFonts w:ascii="Verdana" w:eastAsia="Times New Roman" w:hAnsi="Verdana" w:cs="Times New Roman"/>
          <w:b w:val="0"/>
          <w:bCs w:val="0"/>
          <w:color w:val="auto"/>
          <w:sz w:val="20"/>
          <w:szCs w:val="24"/>
        </w:rPr>
      </w:pPr>
      <w:bookmarkStart w:id="51" w:name="_Ref192566443"/>
      <w:r w:rsidRPr="005F56E6">
        <w:rPr>
          <w:rFonts w:ascii="Verdana" w:eastAsia="Times New Roman" w:hAnsi="Verdana" w:cs="Times New Roman"/>
          <w:b w:val="0"/>
          <w:bCs w:val="0"/>
          <w:color w:val="auto"/>
          <w:sz w:val="20"/>
          <w:szCs w:val="24"/>
        </w:rPr>
        <w:lastRenderedPageBreak/>
        <w:t>Hodnotící komise může v případě nejasností (§ 76 odst.</w:t>
      </w:r>
      <w:r w:rsidR="009206A1">
        <w:rPr>
          <w:rFonts w:ascii="Verdana" w:eastAsia="Times New Roman" w:hAnsi="Verdana" w:cs="Times New Roman"/>
          <w:b w:val="0"/>
          <w:bCs w:val="0"/>
          <w:color w:val="auto"/>
          <w:sz w:val="20"/>
          <w:szCs w:val="24"/>
        </w:rPr>
        <w:t xml:space="preserve"> </w:t>
      </w:r>
      <w:r w:rsidRPr="005F56E6">
        <w:rPr>
          <w:rFonts w:ascii="Verdana" w:eastAsia="Times New Roman" w:hAnsi="Verdana" w:cs="Times New Roman"/>
          <w:b w:val="0"/>
          <w:bCs w:val="0"/>
          <w:color w:val="auto"/>
          <w:sz w:val="20"/>
          <w:szCs w:val="24"/>
        </w:rPr>
        <w:t>3 zákona) požádat uchazeče o písemné vysvětlení nabídky. V žádosti hodnotící komise uvede, v čem spatřuje nejasnosti nabídky, které má uchazeč vysvětlit nebo které doklady má uchazeč doplnit. Hodnotící komise nabídku vyřadí, pokud uchazeč nepředloží vysvětlení ve lhůtě 3 pracovních dnů ode dne doručení žádosti o vysvětlení nabídky, pokud hodnotící komise nestanoví lhůtu delší. Hodnotící komise si vyhrazuje právo provést ověření informací předložených uchazečem, pokud to hodnotící komise pokládá za vhodné.</w:t>
      </w:r>
      <w:bookmarkEnd w:id="51"/>
    </w:p>
    <w:p w:rsidR="005F56E6" w:rsidRPr="005F56E6" w:rsidRDefault="005F56E6" w:rsidP="001906FA">
      <w:pPr>
        <w:pStyle w:val="Nadpis2"/>
        <w:ind w:left="705"/>
        <w:jc w:val="both"/>
        <w:rPr>
          <w:rFonts w:ascii="Verdana" w:eastAsia="Times New Roman" w:hAnsi="Verdana" w:cs="Times New Roman"/>
          <w:b w:val="0"/>
          <w:bCs w:val="0"/>
          <w:color w:val="auto"/>
          <w:sz w:val="20"/>
          <w:szCs w:val="24"/>
        </w:rPr>
      </w:pPr>
      <w:r w:rsidRPr="005F56E6">
        <w:rPr>
          <w:rFonts w:ascii="Verdana" w:eastAsia="Times New Roman" w:hAnsi="Verdana" w:cs="Times New Roman"/>
          <w:b w:val="0"/>
          <w:bCs w:val="0"/>
          <w:color w:val="auto"/>
          <w:sz w:val="20"/>
          <w:szCs w:val="24"/>
        </w:rPr>
        <w:t>V žádném případě však písemná vysvětlení nemohou měnit výši ceny nebo obsah nabídky.</w:t>
      </w:r>
    </w:p>
    <w:p w:rsidR="005F56E6" w:rsidRDefault="005F56E6" w:rsidP="001906FA">
      <w:pPr>
        <w:pStyle w:val="Nadpis2"/>
        <w:ind w:left="705"/>
        <w:jc w:val="both"/>
        <w:rPr>
          <w:rFonts w:ascii="Verdana" w:eastAsia="Times New Roman" w:hAnsi="Verdana" w:cs="Times New Roman"/>
          <w:b w:val="0"/>
          <w:bCs w:val="0"/>
          <w:color w:val="auto"/>
          <w:sz w:val="20"/>
          <w:szCs w:val="24"/>
        </w:rPr>
      </w:pPr>
      <w:r w:rsidRPr="005F56E6">
        <w:rPr>
          <w:rFonts w:ascii="Verdana" w:eastAsia="Times New Roman" w:hAnsi="Verdana" w:cs="Times New Roman"/>
          <w:b w:val="0"/>
          <w:bCs w:val="0"/>
          <w:color w:val="auto"/>
          <w:sz w:val="20"/>
          <w:szCs w:val="24"/>
        </w:rPr>
        <w:t>Uchazeč spolu s písemným vysvětlením nejasnosti zašle opravenou příslušnou stránku nabídky, podepsanou oprávněnou osobou.</w:t>
      </w:r>
      <w:r w:rsidR="00BA520B">
        <w:rPr>
          <w:rFonts w:ascii="Verdana" w:eastAsia="Times New Roman" w:hAnsi="Verdana" w:cs="Times New Roman"/>
          <w:b w:val="0"/>
          <w:bCs w:val="0"/>
          <w:color w:val="auto"/>
          <w:sz w:val="20"/>
          <w:szCs w:val="24"/>
        </w:rPr>
        <w:t xml:space="preserve"> </w:t>
      </w:r>
    </w:p>
    <w:p w:rsidR="009219A4" w:rsidRPr="005512E9" w:rsidRDefault="009219A4" w:rsidP="00566B34">
      <w:pPr>
        <w:ind w:left="705"/>
        <w:jc w:val="both"/>
        <w:rPr>
          <w:rFonts w:ascii="Verdana" w:hAnsi="Verdana"/>
          <w:color w:val="FF0000"/>
          <w:sz w:val="20"/>
        </w:rPr>
      </w:pPr>
    </w:p>
    <w:p w:rsidR="009219A4" w:rsidRPr="00566B34" w:rsidRDefault="009219A4" w:rsidP="00566B34">
      <w:pPr>
        <w:ind w:left="705"/>
        <w:jc w:val="both"/>
        <w:rPr>
          <w:rFonts w:ascii="Verdana" w:hAnsi="Verdana"/>
          <w:sz w:val="20"/>
        </w:rPr>
      </w:pPr>
      <w:r w:rsidRPr="004300C5">
        <w:rPr>
          <w:rFonts w:ascii="Verdana" w:hAnsi="Verdana"/>
          <w:sz w:val="20"/>
        </w:rPr>
        <w:t>Uchazeč není oprávněn podmínit jím navrhované podmínky, které jsou předmětem hodnocení, další podmínkou. Podmínění nebo uvedení několika rozdílných hodnot, které jsou předmětem hodnocení, je důvodem pro vyřazení nabídky a vyloučení uchazeče za zadávacího řízení. Obdobně bude zadavatel postupovat v případě, že dojde k uvedení hodnoty, která je předmětem hodnocení, v jiné veličině či formě než zadavatel požaduje.</w:t>
      </w:r>
      <w:r>
        <w:rPr>
          <w:rFonts w:ascii="Verdana" w:hAnsi="Verdana"/>
          <w:sz w:val="20"/>
        </w:rPr>
        <w:t xml:space="preserve"> </w:t>
      </w:r>
    </w:p>
    <w:p w:rsidR="00A53FA1" w:rsidRPr="009206A1" w:rsidRDefault="00A53FA1" w:rsidP="00A53FA1">
      <w:pPr>
        <w:rPr>
          <w:rFonts w:ascii="Verdana" w:hAnsi="Verdana"/>
          <w:sz w:val="20"/>
        </w:rPr>
      </w:pPr>
    </w:p>
    <w:p w:rsidR="001906FA" w:rsidRDefault="00B55E01" w:rsidP="00A53FA1">
      <w:pPr>
        <w:rPr>
          <w:rFonts w:ascii="Verdana" w:hAnsi="Verdana"/>
          <w:sz w:val="20"/>
        </w:rPr>
      </w:pPr>
      <w:bookmarkStart w:id="52" w:name="_Toc194767723"/>
      <w:r>
        <w:rPr>
          <w:rFonts w:ascii="Verdana" w:hAnsi="Verdana"/>
          <w:sz w:val="20"/>
        </w:rPr>
        <w:t>6</w:t>
      </w:r>
      <w:r w:rsidR="009206A1" w:rsidRPr="009206A1">
        <w:rPr>
          <w:rFonts w:ascii="Verdana" w:hAnsi="Verdana"/>
          <w:sz w:val="20"/>
        </w:rPr>
        <w:t>.2</w:t>
      </w:r>
      <w:r w:rsidR="009206A1" w:rsidRPr="009206A1">
        <w:rPr>
          <w:rFonts w:ascii="Verdana" w:hAnsi="Verdana"/>
          <w:sz w:val="20"/>
        </w:rPr>
        <w:tab/>
      </w:r>
      <w:r w:rsidR="001906FA" w:rsidRPr="001906FA">
        <w:rPr>
          <w:rFonts w:ascii="Verdana" w:hAnsi="Verdana"/>
          <w:sz w:val="20"/>
          <w:u w:val="single"/>
        </w:rPr>
        <w:t>Způsob hodnocení nabídek</w:t>
      </w:r>
    </w:p>
    <w:p w:rsidR="00A53FA1" w:rsidRPr="009206A1" w:rsidRDefault="00A53FA1" w:rsidP="001906FA">
      <w:pPr>
        <w:ind w:firstLine="705"/>
        <w:rPr>
          <w:rFonts w:ascii="Verdana" w:hAnsi="Verdana"/>
          <w:sz w:val="20"/>
        </w:rPr>
      </w:pPr>
      <w:r w:rsidRPr="001906FA">
        <w:rPr>
          <w:rFonts w:ascii="Verdana" w:hAnsi="Verdana"/>
          <w:sz w:val="20"/>
        </w:rPr>
        <w:t>Základním hodnotícím kritériem je</w:t>
      </w:r>
      <w:r w:rsidRPr="009206A1">
        <w:rPr>
          <w:rFonts w:ascii="Verdana" w:hAnsi="Verdana"/>
          <w:sz w:val="20"/>
        </w:rPr>
        <w:t xml:space="preserve">: </w:t>
      </w:r>
      <w:r w:rsidR="00196E99">
        <w:rPr>
          <w:rFonts w:ascii="Verdana" w:hAnsi="Verdana"/>
          <w:sz w:val="20"/>
        </w:rPr>
        <w:t>ekonomická výhodnost nabídky</w:t>
      </w:r>
    </w:p>
    <w:p w:rsidR="00A53FA1" w:rsidRDefault="00A53FA1" w:rsidP="00A53FA1">
      <w:pPr>
        <w:rPr>
          <w:b/>
          <w:u w:val="single"/>
        </w:rPr>
      </w:pPr>
    </w:p>
    <w:bookmarkEnd w:id="52"/>
    <w:p w:rsidR="00E57AC6" w:rsidRPr="00E57AC6" w:rsidRDefault="00084688" w:rsidP="00E57AC6">
      <w:pPr>
        <w:autoSpaceDE w:val="0"/>
        <w:autoSpaceDN w:val="0"/>
        <w:adjustRightInd w:val="0"/>
        <w:ind w:left="705" w:hanging="705"/>
        <w:jc w:val="both"/>
        <w:rPr>
          <w:rFonts w:ascii="Verdana" w:hAnsi="Verdana"/>
          <w:sz w:val="20"/>
        </w:rPr>
      </w:pPr>
      <w:r>
        <w:rPr>
          <w:rFonts w:ascii="Verdana" w:hAnsi="Verdana"/>
          <w:sz w:val="20"/>
        </w:rPr>
        <w:tab/>
      </w:r>
      <w:r w:rsidR="00E57AC6" w:rsidRPr="00E57AC6">
        <w:rPr>
          <w:rFonts w:ascii="Verdana" w:hAnsi="Verdana"/>
          <w:sz w:val="20"/>
        </w:rPr>
        <w:t>Pro hodnocení nabídek použije hodnotící komise bodovací metodu a stupnici oho</w:t>
      </w:r>
      <w:r w:rsidR="00E57AC6">
        <w:rPr>
          <w:rFonts w:ascii="Verdana" w:hAnsi="Verdana"/>
          <w:sz w:val="20"/>
        </w:rPr>
        <w:t>dnocení v rozsahu 0 až 100 bodů</w:t>
      </w:r>
      <w:r w:rsidR="00E57AC6" w:rsidRPr="00E57AC6">
        <w:rPr>
          <w:rFonts w:ascii="Verdana" w:hAnsi="Verdana"/>
          <w:sz w:val="20"/>
        </w:rPr>
        <w:t xml:space="preserve"> u každého dílčího hodnotícího kritéria. Hodnotící komise sestaví v rámci každého dílčího hodnotícího kritéria pořadí nabídek od nejvhodnější k nejméně vhodné. Nejvhodnější nabídce v daném </w:t>
      </w:r>
      <w:r w:rsidR="00E57AC6">
        <w:rPr>
          <w:rFonts w:ascii="Verdana" w:hAnsi="Verdana"/>
          <w:sz w:val="20"/>
        </w:rPr>
        <w:t>hodnoceném dílčím kritériu bude přiřazen maximální počet bodů a</w:t>
      </w:r>
      <w:r w:rsidR="00E57AC6" w:rsidRPr="00E57AC6">
        <w:rPr>
          <w:rFonts w:ascii="Verdana" w:hAnsi="Verdana"/>
          <w:sz w:val="20"/>
        </w:rPr>
        <w:t xml:space="preserve"> každé další následující nabídce bude v rámci hodnoceného</w:t>
      </w:r>
      <w:r w:rsidR="00E57AC6">
        <w:rPr>
          <w:rFonts w:ascii="Verdana" w:hAnsi="Verdana"/>
          <w:sz w:val="20"/>
        </w:rPr>
        <w:t xml:space="preserve"> dílčího</w:t>
      </w:r>
      <w:r w:rsidR="00E57AC6" w:rsidRPr="00E57AC6">
        <w:rPr>
          <w:rFonts w:ascii="Verdana" w:hAnsi="Verdana"/>
          <w:sz w:val="20"/>
        </w:rPr>
        <w:t xml:space="preserve"> kritéria přidělena taková nižš</w:t>
      </w:r>
      <w:r w:rsidR="00E57AC6">
        <w:rPr>
          <w:rFonts w:ascii="Verdana" w:hAnsi="Verdana"/>
          <w:sz w:val="20"/>
        </w:rPr>
        <w:t>í bodová hodnota, která vyjádří</w:t>
      </w:r>
      <w:r w:rsidR="00E57AC6" w:rsidRPr="00E57AC6">
        <w:rPr>
          <w:rFonts w:ascii="Verdana" w:hAnsi="Verdana"/>
          <w:sz w:val="20"/>
        </w:rPr>
        <w:t xml:space="preserve"> míru splnění daného dílčího kritéria ve vztahu k nejvhodnější</w:t>
      </w:r>
      <w:r w:rsidR="008B71F4">
        <w:rPr>
          <w:rFonts w:ascii="Verdana" w:hAnsi="Verdana"/>
          <w:sz w:val="20"/>
        </w:rPr>
        <w:t xml:space="preserve"> nabídce u daného dílčího kritéria</w:t>
      </w:r>
      <w:r w:rsidR="00E57AC6" w:rsidRPr="00E57AC6">
        <w:rPr>
          <w:rFonts w:ascii="Verdana" w:hAnsi="Verdana"/>
          <w:sz w:val="20"/>
        </w:rPr>
        <w:t xml:space="preserve">.     </w:t>
      </w:r>
    </w:p>
    <w:p w:rsidR="00E57AC6" w:rsidRDefault="00E57AC6" w:rsidP="00E57AC6">
      <w:pPr>
        <w:autoSpaceDE w:val="0"/>
        <w:autoSpaceDN w:val="0"/>
        <w:adjustRightInd w:val="0"/>
        <w:ind w:left="705"/>
        <w:jc w:val="both"/>
        <w:rPr>
          <w:rFonts w:ascii="Verdana" w:hAnsi="Verdana"/>
          <w:sz w:val="20"/>
        </w:rPr>
      </w:pPr>
    </w:p>
    <w:p w:rsidR="003C6958" w:rsidRDefault="00E57AC6" w:rsidP="00E57AC6">
      <w:pPr>
        <w:autoSpaceDE w:val="0"/>
        <w:autoSpaceDN w:val="0"/>
        <w:adjustRightInd w:val="0"/>
        <w:ind w:left="705"/>
        <w:jc w:val="both"/>
        <w:rPr>
          <w:rFonts w:ascii="Verdana" w:hAnsi="Verdana"/>
          <w:sz w:val="20"/>
        </w:rPr>
      </w:pPr>
      <w:r w:rsidRPr="00E57AC6">
        <w:rPr>
          <w:rFonts w:ascii="Verdana" w:hAnsi="Verdana"/>
          <w:sz w:val="20"/>
        </w:rPr>
        <w:t>Jednotlivým dílčím hodnotícím kritériím jsou zadavatelem stanoveny váhy v procentech podle jejich důležitosti pro toto zadávací řízení tak, že jejich součet je celkem 100 %.</w:t>
      </w:r>
    </w:p>
    <w:p w:rsidR="00040A68" w:rsidRPr="00040A68" w:rsidRDefault="00040A68" w:rsidP="00E57AC6">
      <w:pPr>
        <w:autoSpaceDE w:val="0"/>
        <w:autoSpaceDN w:val="0"/>
        <w:adjustRightInd w:val="0"/>
        <w:ind w:left="705"/>
        <w:jc w:val="both"/>
        <w:rPr>
          <w:rFonts w:ascii="Verdana" w:hAnsi="Verdana"/>
          <w:color w:val="00B050"/>
          <w:sz w:val="20"/>
        </w:rPr>
      </w:pPr>
    </w:p>
    <w:p w:rsidR="00040A68" w:rsidRPr="008F6788" w:rsidRDefault="00040A68" w:rsidP="00E57AC6">
      <w:pPr>
        <w:autoSpaceDE w:val="0"/>
        <w:autoSpaceDN w:val="0"/>
        <w:adjustRightInd w:val="0"/>
        <w:ind w:left="705"/>
        <w:jc w:val="both"/>
        <w:rPr>
          <w:rFonts w:ascii="Verdana" w:hAnsi="Verdana"/>
          <w:sz w:val="20"/>
        </w:rPr>
      </w:pPr>
      <w:r w:rsidRPr="008F6788">
        <w:rPr>
          <w:rFonts w:ascii="Verdana" w:hAnsi="Verdana"/>
          <w:sz w:val="20"/>
        </w:rPr>
        <w:t>Celkový počet získaných bodů bude dán součtem bodů – bodových hodnot získaných celkem za všechna dílčí hodnotící kritéria. Nabídka, která získá nejvyšší počet bodů, bude hodnotící komisí vyhodnocena jako nabídka ekonomicky nejvýhodnější. Ostatní nabídky budou hodnotící komisí seřazeny dle počtu získaných bodů sestupně za nejlepší nabídkou.</w:t>
      </w:r>
    </w:p>
    <w:p w:rsidR="00040A68" w:rsidRPr="008F6788" w:rsidRDefault="00040A68" w:rsidP="00E57AC6">
      <w:pPr>
        <w:autoSpaceDE w:val="0"/>
        <w:autoSpaceDN w:val="0"/>
        <w:adjustRightInd w:val="0"/>
        <w:ind w:left="705"/>
        <w:jc w:val="both"/>
        <w:rPr>
          <w:rFonts w:ascii="Verdana" w:hAnsi="Verdana"/>
          <w:sz w:val="20"/>
        </w:rPr>
      </w:pPr>
    </w:p>
    <w:p w:rsidR="00040A68" w:rsidRPr="003E50F3" w:rsidRDefault="00040A68" w:rsidP="00E57AC6">
      <w:pPr>
        <w:autoSpaceDE w:val="0"/>
        <w:autoSpaceDN w:val="0"/>
        <w:adjustRightInd w:val="0"/>
        <w:ind w:left="705"/>
        <w:jc w:val="both"/>
        <w:rPr>
          <w:rFonts w:ascii="Verdana" w:hAnsi="Verdana"/>
          <w:color w:val="00B050"/>
          <w:sz w:val="20"/>
          <w:u w:val="single"/>
        </w:rPr>
      </w:pPr>
      <w:r w:rsidRPr="008F6788">
        <w:rPr>
          <w:rFonts w:ascii="Verdana" w:hAnsi="Verdana"/>
          <w:sz w:val="20"/>
        </w:rPr>
        <w:lastRenderedPageBreak/>
        <w:t>V případě, že dvě nebo více nabídek získá stejné celkové bodové hodnocení, pak je rozhodujícím kritériem bodové hodnocení za dílčí hodnotící kritérium „</w:t>
      </w:r>
      <w:r w:rsidR="008F6788">
        <w:rPr>
          <w:rFonts w:ascii="Verdana" w:hAnsi="Verdana"/>
          <w:sz w:val="20"/>
        </w:rPr>
        <w:t>Technická úroveň vysoce výkonného výpočetního systému“.</w:t>
      </w:r>
    </w:p>
    <w:p w:rsidR="00A53FA1" w:rsidRPr="00354926" w:rsidRDefault="00A53FA1" w:rsidP="00084688">
      <w:pPr>
        <w:ind w:firstLine="705"/>
        <w:jc w:val="both"/>
        <w:rPr>
          <w:rFonts w:ascii="Verdana" w:hAnsi="Verdana"/>
          <w:sz w:val="20"/>
        </w:rPr>
      </w:pPr>
      <w:r w:rsidRPr="00354926">
        <w:rPr>
          <w:rFonts w:ascii="Verdana" w:hAnsi="Verdana"/>
          <w:sz w:val="20"/>
        </w:rPr>
        <w:t xml:space="preserve"> </w:t>
      </w:r>
    </w:p>
    <w:p w:rsidR="0078581D" w:rsidRDefault="0078581D" w:rsidP="0078581D">
      <w:pPr>
        <w:rPr>
          <w:rFonts w:ascii="Verdana" w:hAnsi="Verdana"/>
          <w:sz w:val="20"/>
        </w:rPr>
      </w:pPr>
      <w:r>
        <w:rPr>
          <w:rFonts w:ascii="Verdana" w:hAnsi="Verdana"/>
          <w:sz w:val="20"/>
        </w:rPr>
        <w:t>6.3</w:t>
      </w:r>
      <w:r w:rsidRPr="009206A1">
        <w:rPr>
          <w:rFonts w:ascii="Verdana" w:hAnsi="Verdana"/>
          <w:sz w:val="20"/>
        </w:rPr>
        <w:tab/>
      </w:r>
      <w:r>
        <w:rPr>
          <w:rFonts w:ascii="Verdana" w:hAnsi="Verdana"/>
          <w:sz w:val="20"/>
          <w:u w:val="single"/>
        </w:rPr>
        <w:t>Dílčí hodnotící kritéria</w:t>
      </w:r>
    </w:p>
    <w:p w:rsidR="00A53FA1" w:rsidRDefault="00924D55" w:rsidP="00EC79B1">
      <w:pPr>
        <w:ind w:firstLine="708"/>
        <w:jc w:val="both"/>
        <w:rPr>
          <w:rFonts w:ascii="Verdana" w:hAnsi="Verdana"/>
          <w:sz w:val="20"/>
        </w:rPr>
      </w:pPr>
      <w:r>
        <w:rPr>
          <w:rFonts w:ascii="Verdana" w:hAnsi="Verdana"/>
          <w:sz w:val="20"/>
        </w:rPr>
        <w:t>Níže jsou uvedena dílčí hodnotící kritéria a jejich váhy v procentech.</w:t>
      </w:r>
    </w:p>
    <w:p w:rsidR="00924D55" w:rsidRDefault="00924D55" w:rsidP="0078581D">
      <w:pPr>
        <w:jc w:val="both"/>
        <w:rPr>
          <w:rFonts w:ascii="Verdana" w:hAnsi="Verdana"/>
          <w:sz w:val="20"/>
        </w:rPr>
      </w:pPr>
    </w:p>
    <w:p w:rsidR="00924D55" w:rsidRPr="00844B1C" w:rsidRDefault="00924D55" w:rsidP="00924D55">
      <w:pPr>
        <w:pStyle w:val="Odstavecseseznamem"/>
        <w:numPr>
          <w:ilvl w:val="0"/>
          <w:numId w:val="28"/>
        </w:numPr>
        <w:jc w:val="both"/>
        <w:rPr>
          <w:rFonts w:ascii="Verdana" w:hAnsi="Verdana"/>
          <w:sz w:val="20"/>
        </w:rPr>
      </w:pPr>
      <w:r w:rsidRPr="00844B1C">
        <w:rPr>
          <w:rFonts w:ascii="Verdana" w:hAnsi="Verdana"/>
          <w:sz w:val="20"/>
        </w:rPr>
        <w:t>Výše nabídkové ceny</w:t>
      </w:r>
    </w:p>
    <w:p w:rsidR="00924D55" w:rsidRDefault="00924D55" w:rsidP="00924D55">
      <w:pPr>
        <w:pStyle w:val="Odstavecseseznamem"/>
        <w:jc w:val="both"/>
        <w:rPr>
          <w:rFonts w:ascii="Verdana" w:hAnsi="Verdana"/>
          <w:sz w:val="20"/>
        </w:rPr>
      </w:pPr>
      <w:r>
        <w:rPr>
          <w:rFonts w:ascii="Verdana" w:hAnsi="Verdana"/>
          <w:sz w:val="20"/>
        </w:rPr>
        <w:t>Předmětem hodnocení bude celková cena nabídky</w:t>
      </w:r>
      <w:r w:rsidR="00FB5D5E">
        <w:rPr>
          <w:rFonts w:ascii="Verdana" w:hAnsi="Verdana"/>
          <w:sz w:val="20"/>
        </w:rPr>
        <w:t xml:space="preserve"> bez DPH</w:t>
      </w:r>
      <w:r>
        <w:rPr>
          <w:rFonts w:ascii="Verdana" w:hAnsi="Verdana"/>
          <w:sz w:val="20"/>
        </w:rPr>
        <w:t>.</w:t>
      </w:r>
    </w:p>
    <w:p w:rsidR="00924D55" w:rsidRDefault="00924D55" w:rsidP="00924D55">
      <w:pPr>
        <w:pStyle w:val="Odstavecseseznamem"/>
        <w:jc w:val="both"/>
        <w:rPr>
          <w:rFonts w:ascii="Verdana" w:hAnsi="Verdana"/>
          <w:sz w:val="20"/>
        </w:rPr>
      </w:pPr>
    </w:p>
    <w:p w:rsidR="002D4475" w:rsidRDefault="002D4475" w:rsidP="002D4475">
      <w:pPr>
        <w:pStyle w:val="Odstavecseseznamem"/>
        <w:jc w:val="both"/>
        <w:rPr>
          <w:rFonts w:ascii="Verdana" w:hAnsi="Verdana"/>
          <w:sz w:val="20"/>
        </w:rPr>
      </w:pPr>
      <w:r>
        <w:rPr>
          <w:rFonts w:ascii="Verdana" w:hAnsi="Verdana"/>
          <w:sz w:val="20"/>
        </w:rPr>
        <w:t>Toto dílčí krité</w:t>
      </w:r>
      <w:r w:rsidRPr="002D4475">
        <w:rPr>
          <w:rFonts w:ascii="Verdana" w:hAnsi="Verdana"/>
          <w:sz w:val="20"/>
        </w:rPr>
        <w:t xml:space="preserve">rium bude hodnoceno tak, že nabídce s nejnižší nabídkovou cenou bude přiděleno plných 100 bodů. U nabídek s vyšší nabídkovou cenou bude plný bodový příděl snížen v poměru nejnižší nabídkové </w:t>
      </w:r>
      <w:r w:rsidR="00931F02">
        <w:rPr>
          <w:rFonts w:ascii="Verdana" w:hAnsi="Verdana"/>
          <w:sz w:val="20"/>
        </w:rPr>
        <w:t>ceny a hodnocené nabídkové ceny podle vzorce:</w:t>
      </w:r>
    </w:p>
    <w:p w:rsidR="00931F02" w:rsidRPr="009B6DD3" w:rsidRDefault="00931F02" w:rsidP="002D4475">
      <w:pPr>
        <w:pStyle w:val="Odstavecseseznamem"/>
        <w:jc w:val="both"/>
        <w:rPr>
          <w:rFonts w:ascii="Times New Roman" w:hAnsi="Times New Roman"/>
          <w:sz w:val="28"/>
          <w:szCs w:val="28"/>
        </w:rPr>
      </w:pPr>
    </w:p>
    <w:p w:rsidR="00931F02" w:rsidRPr="00E30F2F" w:rsidRDefault="00931F02" w:rsidP="002D4475">
      <w:pPr>
        <w:pStyle w:val="Odstavecseseznamem"/>
        <w:jc w:val="both"/>
        <w:rPr>
          <w:rFonts w:ascii="Times New Roman" w:hAnsi="Times New Roman"/>
          <w:i/>
          <w:sz w:val="24"/>
          <w:szCs w:val="24"/>
        </w:rPr>
      </w:pPr>
      <m:oMath>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nejnižší cena ze všech hodnocených nabídek</m:t>
            </m:r>
          </m:num>
          <m:den>
            <m:r>
              <w:rPr>
                <w:rFonts w:ascii="Cambria Math" w:hAnsi="Cambria Math"/>
                <w:sz w:val="24"/>
                <w:szCs w:val="24"/>
              </w:rPr>
              <m:t>cena hodnocené nabídky</m:t>
            </m:r>
          </m:den>
        </m:f>
        <m:r>
          <w:rPr>
            <w:rFonts w:ascii="Cambria Math" w:hAnsi="Cambria Math"/>
            <w:sz w:val="24"/>
            <w:szCs w:val="24"/>
          </w:rPr>
          <m:t>*váha dílčího hodnotícího kritéria</m:t>
        </m:r>
      </m:oMath>
      <w:r w:rsidR="009B6DD3" w:rsidRPr="00E30F2F">
        <w:rPr>
          <w:rFonts w:ascii="Times New Roman" w:hAnsi="Times New Roman"/>
          <w:i/>
          <w:color w:val="FF0000"/>
          <w:sz w:val="24"/>
          <w:szCs w:val="24"/>
        </w:rPr>
        <w:t xml:space="preserve"> </w:t>
      </w:r>
    </w:p>
    <w:p w:rsidR="002D4475" w:rsidRDefault="002D4475" w:rsidP="002D4475">
      <w:pPr>
        <w:pStyle w:val="Odstavecseseznamem"/>
        <w:jc w:val="both"/>
        <w:rPr>
          <w:rFonts w:ascii="Verdana" w:hAnsi="Verdana"/>
          <w:sz w:val="20"/>
        </w:rPr>
      </w:pPr>
    </w:p>
    <w:p w:rsidR="00924D55" w:rsidRDefault="002D4475" w:rsidP="002D4475">
      <w:pPr>
        <w:pStyle w:val="Odstavecseseznamem"/>
        <w:jc w:val="both"/>
        <w:rPr>
          <w:rFonts w:ascii="Verdana" w:hAnsi="Verdana"/>
          <w:sz w:val="20"/>
        </w:rPr>
      </w:pPr>
      <w:r>
        <w:rPr>
          <w:rFonts w:ascii="Verdana" w:hAnsi="Verdana"/>
          <w:sz w:val="20"/>
        </w:rPr>
        <w:t xml:space="preserve">Váha </w:t>
      </w:r>
      <w:r w:rsidR="00C12F2D" w:rsidRPr="00E30F2F">
        <w:rPr>
          <w:rFonts w:ascii="Verdana" w:hAnsi="Verdana"/>
          <w:sz w:val="20"/>
        </w:rPr>
        <w:t xml:space="preserve">dílčího hodnotícího </w:t>
      </w:r>
      <w:r>
        <w:rPr>
          <w:rFonts w:ascii="Verdana" w:hAnsi="Verdana"/>
          <w:sz w:val="20"/>
        </w:rPr>
        <w:t>kritéria: 7</w:t>
      </w:r>
      <w:r w:rsidRPr="002D4475">
        <w:rPr>
          <w:rFonts w:ascii="Verdana" w:hAnsi="Verdana"/>
          <w:sz w:val="20"/>
        </w:rPr>
        <w:t>0%</w:t>
      </w:r>
    </w:p>
    <w:p w:rsidR="000F551C" w:rsidRDefault="000F551C" w:rsidP="002D4475">
      <w:pPr>
        <w:pStyle w:val="Odstavecseseznamem"/>
        <w:jc w:val="both"/>
        <w:rPr>
          <w:rFonts w:ascii="Verdana" w:hAnsi="Verdana"/>
          <w:color w:val="00B050"/>
          <w:sz w:val="20"/>
        </w:rPr>
      </w:pPr>
    </w:p>
    <w:p w:rsidR="000F551C" w:rsidRPr="008C74F9" w:rsidRDefault="00964695" w:rsidP="002D4475">
      <w:pPr>
        <w:pStyle w:val="Odstavecseseznamem"/>
        <w:jc w:val="both"/>
        <w:rPr>
          <w:rFonts w:ascii="Verdana" w:hAnsi="Verdana"/>
          <w:color w:val="FF0000"/>
          <w:sz w:val="20"/>
        </w:rPr>
      </w:pPr>
      <w:r w:rsidRPr="00E30F2F">
        <w:rPr>
          <w:rFonts w:ascii="Verdana" w:hAnsi="Verdana"/>
          <w:sz w:val="20"/>
        </w:rPr>
        <w:t xml:space="preserve">Takto získaný počet bodů bude </w:t>
      </w:r>
      <w:r w:rsidR="00E30F2F">
        <w:rPr>
          <w:rFonts w:ascii="Verdana" w:hAnsi="Verdana"/>
          <w:sz w:val="20"/>
        </w:rPr>
        <w:t>zaokrouhlen na tři</w:t>
      </w:r>
      <w:r w:rsidRPr="00E30F2F">
        <w:rPr>
          <w:rFonts w:ascii="Verdana" w:hAnsi="Verdana"/>
          <w:sz w:val="20"/>
        </w:rPr>
        <w:t xml:space="preserve"> desetinná místa.</w:t>
      </w:r>
    </w:p>
    <w:p w:rsidR="002D4475" w:rsidRPr="008C74F9" w:rsidRDefault="002D4475" w:rsidP="002D4475">
      <w:pPr>
        <w:pStyle w:val="Odstavecseseznamem"/>
        <w:jc w:val="both"/>
        <w:rPr>
          <w:rFonts w:ascii="Verdana" w:hAnsi="Verdana"/>
          <w:color w:val="FF0000"/>
          <w:sz w:val="20"/>
        </w:rPr>
      </w:pPr>
    </w:p>
    <w:p w:rsidR="00EC79B1" w:rsidRDefault="00924D55" w:rsidP="00924D55">
      <w:pPr>
        <w:pStyle w:val="Odstavecseseznamem"/>
        <w:numPr>
          <w:ilvl w:val="0"/>
          <w:numId w:val="28"/>
        </w:numPr>
        <w:jc w:val="both"/>
        <w:rPr>
          <w:rFonts w:ascii="Verdana" w:hAnsi="Verdana"/>
          <w:sz w:val="20"/>
        </w:rPr>
      </w:pPr>
      <w:r>
        <w:rPr>
          <w:rFonts w:ascii="Verdana" w:hAnsi="Verdana"/>
          <w:sz w:val="20"/>
        </w:rPr>
        <w:t>Technická úroveň vysoce výkonného výpočetního systému</w:t>
      </w:r>
    </w:p>
    <w:p w:rsidR="00EC79B1" w:rsidRPr="00EC79B1" w:rsidRDefault="00EC79B1" w:rsidP="00EC79B1">
      <w:pPr>
        <w:pStyle w:val="Odstavecseseznamem"/>
        <w:jc w:val="both"/>
        <w:rPr>
          <w:rFonts w:ascii="Verdana" w:hAnsi="Verdana"/>
          <w:sz w:val="20"/>
        </w:rPr>
      </w:pPr>
      <w:r w:rsidRPr="00EC79B1">
        <w:rPr>
          <w:rFonts w:ascii="Verdana" w:hAnsi="Verdana"/>
          <w:sz w:val="20"/>
        </w:rPr>
        <w:t>Předmětem hodno</w:t>
      </w:r>
      <w:r w:rsidR="00A43C78">
        <w:rPr>
          <w:rFonts w:ascii="Verdana" w:hAnsi="Verdana"/>
          <w:sz w:val="20"/>
        </w:rPr>
        <w:t>cení bude technická úroveň HPCS</w:t>
      </w:r>
      <w:r w:rsidRPr="00EC79B1">
        <w:rPr>
          <w:rFonts w:ascii="Verdana" w:hAnsi="Verdana"/>
          <w:sz w:val="20"/>
        </w:rPr>
        <w:t xml:space="preserve"> určená pomocí výsledků souboru výkonnos</w:t>
      </w:r>
      <w:r w:rsidR="00350060">
        <w:rPr>
          <w:rFonts w:ascii="Verdana" w:hAnsi="Verdana"/>
          <w:sz w:val="20"/>
        </w:rPr>
        <w:t>tních testů (Přílohy</w:t>
      </w:r>
      <w:r w:rsidRPr="00EC79B1">
        <w:rPr>
          <w:rFonts w:ascii="Verdana" w:hAnsi="Verdana"/>
          <w:sz w:val="20"/>
        </w:rPr>
        <w:t xml:space="preserve"> </w:t>
      </w:r>
      <w:r w:rsidR="00070E46">
        <w:rPr>
          <w:rFonts w:ascii="Verdana" w:hAnsi="Verdana"/>
          <w:sz w:val="20"/>
        </w:rPr>
        <w:t>č. 3 a č. 5</w:t>
      </w:r>
      <w:r w:rsidR="00350060">
        <w:rPr>
          <w:rFonts w:ascii="Verdana" w:hAnsi="Verdana"/>
          <w:sz w:val="20"/>
        </w:rPr>
        <w:t xml:space="preserve"> této ZD). V </w:t>
      </w:r>
      <w:r w:rsidRPr="00EC79B1">
        <w:rPr>
          <w:rFonts w:ascii="Verdana" w:hAnsi="Verdana"/>
          <w:sz w:val="20"/>
        </w:rPr>
        <w:t xml:space="preserve">rámci tohoto dílčího kritéria budou hodnocena níže uvedená dílčí hodnotící sub-kritéria:   </w:t>
      </w:r>
    </w:p>
    <w:p w:rsidR="00EC79B1" w:rsidRPr="00EC79B1" w:rsidRDefault="00A43C78" w:rsidP="00EC79B1">
      <w:pPr>
        <w:pStyle w:val="Odstavecseseznamem"/>
        <w:jc w:val="both"/>
        <w:rPr>
          <w:rFonts w:ascii="Verdana" w:hAnsi="Verdana"/>
          <w:sz w:val="20"/>
        </w:rPr>
      </w:pPr>
      <w:r>
        <w:rPr>
          <w:rFonts w:ascii="Verdana" w:hAnsi="Verdana"/>
          <w:sz w:val="20"/>
        </w:rPr>
        <w:t>a)</w:t>
      </w:r>
      <w:r>
        <w:rPr>
          <w:rFonts w:ascii="Verdana" w:hAnsi="Verdana"/>
          <w:sz w:val="20"/>
        </w:rPr>
        <w:tab/>
        <w:t>doba výpočtu testu MORGANE</w:t>
      </w:r>
      <w:r w:rsidR="00EC79B1" w:rsidRPr="00EC79B1">
        <w:rPr>
          <w:rFonts w:ascii="Verdana" w:hAnsi="Verdana"/>
          <w:sz w:val="20"/>
        </w:rPr>
        <w:t>.</w:t>
      </w:r>
    </w:p>
    <w:p w:rsidR="00EC79B1" w:rsidRDefault="00EC79B1" w:rsidP="00EC79B1">
      <w:pPr>
        <w:pStyle w:val="Odstavecseseznamem"/>
        <w:jc w:val="both"/>
        <w:rPr>
          <w:rFonts w:ascii="Verdana" w:hAnsi="Verdana"/>
          <w:sz w:val="20"/>
        </w:rPr>
      </w:pPr>
      <w:r w:rsidRPr="00EC79B1">
        <w:rPr>
          <w:rFonts w:ascii="Verdana" w:hAnsi="Verdana"/>
          <w:sz w:val="20"/>
        </w:rPr>
        <w:t>Nabídce s nejkratší dobou výpočtu</w:t>
      </w:r>
      <w:r w:rsidR="00A54F29">
        <w:rPr>
          <w:rFonts w:ascii="Verdana" w:hAnsi="Verdana"/>
          <w:sz w:val="20"/>
        </w:rPr>
        <w:t xml:space="preserve"> bude udělen plný počet 5</w:t>
      </w:r>
      <w:r w:rsidR="00A43C78">
        <w:rPr>
          <w:rFonts w:ascii="Verdana" w:hAnsi="Verdana"/>
          <w:sz w:val="20"/>
        </w:rPr>
        <w:t>0 bodů</w:t>
      </w:r>
      <w:r w:rsidRPr="00EC79B1">
        <w:rPr>
          <w:rFonts w:ascii="Verdana" w:hAnsi="Verdana"/>
          <w:sz w:val="20"/>
        </w:rPr>
        <w:t xml:space="preserve"> a každé další nabídce takové bodové hodnocení, které vyjádří míru splnění tohoto dílčího </w:t>
      </w:r>
      <w:r w:rsidRPr="00EC79B1">
        <w:rPr>
          <w:rFonts w:ascii="Verdana" w:hAnsi="Verdana"/>
          <w:sz w:val="20"/>
        </w:rPr>
        <w:tab/>
        <w:t>sub-kritéria ve vztahu k nejvhodnější nabídce</w:t>
      </w:r>
      <w:r w:rsidR="00A54F29">
        <w:rPr>
          <w:rFonts w:ascii="Verdana" w:hAnsi="Verdana"/>
          <w:sz w:val="20"/>
        </w:rPr>
        <w:t xml:space="preserve"> podle vzorce:</w:t>
      </w:r>
    </w:p>
    <w:p w:rsidR="009C4C3A" w:rsidRDefault="009C4C3A" w:rsidP="00EC79B1">
      <w:pPr>
        <w:pStyle w:val="Odstavecseseznamem"/>
        <w:jc w:val="both"/>
        <w:rPr>
          <w:rFonts w:ascii="Verdana" w:hAnsi="Verdana"/>
          <w:sz w:val="20"/>
        </w:rPr>
      </w:pPr>
    </w:p>
    <w:p w:rsidR="00766F62" w:rsidRPr="009C4C3A" w:rsidRDefault="00C56619" w:rsidP="00EC79B1">
      <w:pPr>
        <w:pStyle w:val="Odstavecseseznamem"/>
        <w:jc w:val="both"/>
        <w:rPr>
          <w:rFonts w:ascii="Verdana" w:hAnsi="Verdana"/>
          <w:i/>
          <w:sz w:val="24"/>
          <w:szCs w:val="24"/>
        </w:rPr>
      </w:pPr>
      <m:oMathPara>
        <m:oMath>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1+8</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t2</m:t>
                      </m:r>
                    </m:num>
                    <m:den>
                      <m:r>
                        <w:rPr>
                          <w:rFonts w:ascii="Cambria Math" w:hAnsi="Cambria Math"/>
                          <w:sz w:val="24"/>
                          <w:szCs w:val="24"/>
                        </w:rPr>
                        <m:t>t1</m:t>
                      </m:r>
                    </m:den>
                  </m:f>
                  <m:r>
                    <w:rPr>
                      <w:rFonts w:ascii="Cambria Math" w:hAnsi="Cambria Math"/>
                      <w:sz w:val="24"/>
                      <w:szCs w:val="24"/>
                    </w:rPr>
                    <m:t>-1</m:t>
                  </m:r>
                </m:e>
              </m:d>
            </m:den>
          </m:f>
          <m:r>
            <w:rPr>
              <w:rFonts w:ascii="Cambria Math" w:hAnsi="Cambria Math"/>
              <w:sz w:val="24"/>
              <w:szCs w:val="24"/>
              <w:lang w:val="en-US"/>
            </w:rPr>
            <m:t>*</m:t>
          </m:r>
          <m:r>
            <w:rPr>
              <w:rFonts w:ascii="Cambria Math" w:hAnsi="Cambria Math"/>
              <w:sz w:val="24"/>
              <w:szCs w:val="24"/>
            </w:rPr>
            <m:t>váha dílčího hodnotícího kritéria</m:t>
          </m:r>
        </m:oMath>
      </m:oMathPara>
    </w:p>
    <w:p w:rsidR="00B645FC" w:rsidRPr="00B645FC" w:rsidRDefault="00B645FC" w:rsidP="00EC79B1">
      <w:pPr>
        <w:pStyle w:val="Odstavecseseznamem"/>
        <w:jc w:val="both"/>
        <w:rPr>
          <w:rFonts w:ascii="Verdana" w:hAnsi="Verdana"/>
          <w:sz w:val="20"/>
          <w:szCs w:val="20"/>
        </w:rPr>
      </w:pPr>
    </w:p>
    <w:p w:rsidR="00A54F29" w:rsidRDefault="00B645FC" w:rsidP="00EC79B1">
      <w:pPr>
        <w:pStyle w:val="Odstavecseseznamem"/>
        <w:jc w:val="both"/>
        <w:rPr>
          <w:rFonts w:ascii="Verdana" w:hAnsi="Verdana"/>
          <w:sz w:val="20"/>
        </w:rPr>
      </w:pPr>
      <w:r>
        <w:rPr>
          <w:rFonts w:ascii="Verdana" w:hAnsi="Verdana"/>
          <w:sz w:val="20"/>
        </w:rPr>
        <w:t>kde t1 je nejkratší doba výpočtu</w:t>
      </w:r>
      <w:r w:rsidR="00355A65">
        <w:rPr>
          <w:rFonts w:ascii="Verdana" w:hAnsi="Verdana"/>
          <w:sz w:val="20"/>
        </w:rPr>
        <w:t xml:space="preserve"> ze všech hodnocených nabídek</w:t>
      </w:r>
      <w:r>
        <w:rPr>
          <w:rFonts w:ascii="Verdana" w:hAnsi="Verdana"/>
          <w:sz w:val="20"/>
        </w:rPr>
        <w:t xml:space="preserve"> a t2 je doba výpočtu hodnocené nabídky</w:t>
      </w:r>
      <w:r w:rsidR="00A56521">
        <w:rPr>
          <w:rFonts w:ascii="Verdana" w:hAnsi="Verdana"/>
          <w:sz w:val="20"/>
        </w:rPr>
        <w:t xml:space="preserve"> pro tento test</w:t>
      </w:r>
      <w:r>
        <w:rPr>
          <w:rFonts w:ascii="Verdana" w:hAnsi="Verdana"/>
          <w:sz w:val="20"/>
        </w:rPr>
        <w:t>.</w:t>
      </w:r>
    </w:p>
    <w:p w:rsidR="00B645FC" w:rsidRPr="00EC79B1" w:rsidRDefault="00B645FC" w:rsidP="00EC79B1">
      <w:pPr>
        <w:pStyle w:val="Odstavecseseznamem"/>
        <w:jc w:val="both"/>
        <w:rPr>
          <w:rFonts w:ascii="Verdana" w:hAnsi="Verdana"/>
          <w:sz w:val="20"/>
        </w:rPr>
      </w:pPr>
    </w:p>
    <w:p w:rsidR="00EC79B1" w:rsidRPr="00EC79B1" w:rsidRDefault="00EC79B1" w:rsidP="00EC79B1">
      <w:pPr>
        <w:pStyle w:val="Odstavecseseznamem"/>
        <w:jc w:val="both"/>
        <w:rPr>
          <w:rFonts w:ascii="Verdana" w:hAnsi="Verdana"/>
          <w:sz w:val="20"/>
        </w:rPr>
      </w:pPr>
      <w:r w:rsidRPr="00EC79B1">
        <w:rPr>
          <w:rFonts w:ascii="Verdana" w:hAnsi="Verdana"/>
          <w:sz w:val="20"/>
        </w:rPr>
        <w:t>b)</w:t>
      </w:r>
      <w:r w:rsidRPr="00EC79B1">
        <w:rPr>
          <w:rFonts w:ascii="Verdana" w:hAnsi="Verdana"/>
          <w:sz w:val="20"/>
        </w:rPr>
        <w:tab/>
        <w:t xml:space="preserve">doba výpočtu </w:t>
      </w:r>
      <w:r w:rsidR="00BA764E">
        <w:rPr>
          <w:rFonts w:ascii="Verdana" w:hAnsi="Verdana"/>
          <w:sz w:val="20"/>
        </w:rPr>
        <w:t>dvac</w:t>
      </w:r>
      <w:r w:rsidR="00A54F29">
        <w:rPr>
          <w:rFonts w:ascii="Verdana" w:hAnsi="Verdana"/>
          <w:sz w:val="20"/>
        </w:rPr>
        <w:t>eti souběžně puštěných testů</w:t>
      </w:r>
      <w:r w:rsidRPr="00EC79B1">
        <w:rPr>
          <w:rFonts w:ascii="Verdana" w:hAnsi="Verdana"/>
          <w:sz w:val="20"/>
        </w:rPr>
        <w:t xml:space="preserve"> MORGANE.</w:t>
      </w:r>
    </w:p>
    <w:p w:rsidR="00924D55" w:rsidRDefault="00EC79B1" w:rsidP="00EC79B1">
      <w:pPr>
        <w:pStyle w:val="Odstavecseseznamem"/>
        <w:jc w:val="both"/>
        <w:rPr>
          <w:rFonts w:ascii="Verdana" w:hAnsi="Verdana"/>
          <w:sz w:val="20"/>
        </w:rPr>
      </w:pPr>
      <w:r w:rsidRPr="00EC79B1">
        <w:rPr>
          <w:rFonts w:ascii="Verdana" w:hAnsi="Verdana"/>
          <w:sz w:val="20"/>
        </w:rPr>
        <w:lastRenderedPageBreak/>
        <w:t>Nabídce s nejkratší</w:t>
      </w:r>
      <w:r w:rsidR="00924D55">
        <w:rPr>
          <w:rFonts w:ascii="Verdana" w:hAnsi="Verdana"/>
          <w:sz w:val="20"/>
        </w:rPr>
        <w:t xml:space="preserve"> </w:t>
      </w:r>
      <w:r w:rsidR="00A54F29" w:rsidRPr="00EC79B1">
        <w:rPr>
          <w:rFonts w:ascii="Verdana" w:hAnsi="Verdana"/>
          <w:sz w:val="20"/>
        </w:rPr>
        <w:t>dobou výpočtu</w:t>
      </w:r>
      <w:r w:rsidR="00A54F29">
        <w:rPr>
          <w:rFonts w:ascii="Verdana" w:hAnsi="Verdana"/>
          <w:sz w:val="20"/>
        </w:rPr>
        <w:t xml:space="preserve"> bude udělen plný počet 50 bodů</w:t>
      </w:r>
      <w:r w:rsidR="00A54F29" w:rsidRPr="00EC79B1">
        <w:rPr>
          <w:rFonts w:ascii="Verdana" w:hAnsi="Verdana"/>
          <w:sz w:val="20"/>
        </w:rPr>
        <w:t xml:space="preserve"> a každé další nabídce takové bodové hodnocení, které vyjádří míru splnění tohoto dílčího </w:t>
      </w:r>
      <w:r w:rsidR="00A54F29" w:rsidRPr="00EC79B1">
        <w:rPr>
          <w:rFonts w:ascii="Verdana" w:hAnsi="Verdana"/>
          <w:sz w:val="20"/>
        </w:rPr>
        <w:tab/>
        <w:t>sub-kritéria ve vztahu k nejvhodnější nabídce</w:t>
      </w:r>
      <w:r w:rsidR="00A54F29">
        <w:rPr>
          <w:rFonts w:ascii="Verdana" w:hAnsi="Verdana"/>
          <w:sz w:val="20"/>
        </w:rPr>
        <w:t xml:space="preserve"> podle vzorce: </w:t>
      </w:r>
    </w:p>
    <w:p w:rsidR="00D71DCC" w:rsidRDefault="00D71DCC" w:rsidP="00EC79B1">
      <w:pPr>
        <w:pStyle w:val="Odstavecseseznamem"/>
        <w:jc w:val="both"/>
        <w:rPr>
          <w:rFonts w:ascii="Verdana" w:hAnsi="Verdana"/>
          <w:sz w:val="20"/>
        </w:rPr>
      </w:pPr>
    </w:p>
    <w:p w:rsidR="001965A2" w:rsidRDefault="00C56619" w:rsidP="00EC79B1">
      <w:pPr>
        <w:pStyle w:val="Odstavecseseznamem"/>
        <w:jc w:val="both"/>
        <w:rPr>
          <w:rFonts w:ascii="Verdana" w:hAnsi="Verdana"/>
          <w:sz w:val="20"/>
        </w:rPr>
      </w:pPr>
      <m:oMathPara>
        <m:oMath>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1+6</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t2</m:t>
                      </m:r>
                    </m:num>
                    <m:den>
                      <m:r>
                        <w:rPr>
                          <w:rFonts w:ascii="Cambria Math" w:hAnsi="Cambria Math"/>
                          <w:sz w:val="24"/>
                          <w:szCs w:val="24"/>
                        </w:rPr>
                        <m:t>t1</m:t>
                      </m:r>
                    </m:den>
                  </m:f>
                  <m:r>
                    <w:rPr>
                      <w:rFonts w:ascii="Cambria Math" w:hAnsi="Cambria Math"/>
                      <w:sz w:val="24"/>
                      <w:szCs w:val="24"/>
                    </w:rPr>
                    <m:t>-1</m:t>
                  </m:r>
                </m:e>
              </m:d>
            </m:den>
          </m:f>
          <m:r>
            <w:rPr>
              <w:rFonts w:ascii="Cambria Math" w:hAnsi="Cambria Math"/>
              <w:sz w:val="24"/>
              <w:szCs w:val="24"/>
              <w:lang w:val="en-US"/>
            </w:rPr>
            <m:t>*</m:t>
          </m:r>
          <m:r>
            <w:rPr>
              <w:rFonts w:ascii="Cambria Math" w:hAnsi="Cambria Math"/>
              <w:sz w:val="24"/>
              <w:szCs w:val="24"/>
            </w:rPr>
            <m:t>váha dílčího hodnotícího kritéria</m:t>
          </m:r>
        </m:oMath>
      </m:oMathPara>
    </w:p>
    <w:p w:rsidR="001965A2" w:rsidRPr="00924D55" w:rsidRDefault="001965A2" w:rsidP="00EC79B1">
      <w:pPr>
        <w:pStyle w:val="Odstavecseseznamem"/>
        <w:jc w:val="both"/>
        <w:rPr>
          <w:rFonts w:ascii="Verdana" w:hAnsi="Verdana"/>
          <w:sz w:val="20"/>
        </w:rPr>
      </w:pPr>
    </w:p>
    <w:p w:rsidR="00A56521" w:rsidRDefault="007F28DA" w:rsidP="007F28DA">
      <w:pPr>
        <w:tabs>
          <w:tab w:val="left" w:pos="709"/>
        </w:tabs>
        <w:ind w:left="709" w:hanging="709"/>
        <w:jc w:val="both"/>
        <w:rPr>
          <w:rFonts w:ascii="Verdana" w:hAnsi="Verdana"/>
          <w:sz w:val="20"/>
        </w:rPr>
      </w:pPr>
      <w:r w:rsidRPr="004300C5">
        <w:rPr>
          <w:rFonts w:ascii="Verdana" w:hAnsi="Verdana"/>
          <w:sz w:val="20"/>
        </w:rPr>
        <w:tab/>
      </w:r>
      <w:r w:rsidR="00A56521">
        <w:rPr>
          <w:rFonts w:ascii="Verdana" w:hAnsi="Verdana"/>
          <w:sz w:val="20"/>
        </w:rPr>
        <w:t>kde t1 je nejkratší doba výpočtu ze všech hodnocených nabídek a t2 je doba výpočtu hodnocené nabídky pro tento test.</w:t>
      </w:r>
    </w:p>
    <w:p w:rsidR="00A56521" w:rsidRDefault="00A56521" w:rsidP="007F28DA">
      <w:pPr>
        <w:tabs>
          <w:tab w:val="left" w:pos="709"/>
        </w:tabs>
        <w:ind w:left="709" w:hanging="709"/>
        <w:jc w:val="both"/>
        <w:rPr>
          <w:rFonts w:ascii="Verdana" w:hAnsi="Verdana"/>
          <w:sz w:val="20"/>
        </w:rPr>
      </w:pPr>
    </w:p>
    <w:p w:rsidR="007F28DA" w:rsidRDefault="00A56521" w:rsidP="007F28DA">
      <w:pPr>
        <w:tabs>
          <w:tab w:val="left" w:pos="709"/>
        </w:tabs>
        <w:ind w:left="709" w:hanging="709"/>
        <w:jc w:val="both"/>
        <w:rPr>
          <w:rFonts w:ascii="Verdana" w:hAnsi="Verdana"/>
          <w:sz w:val="20"/>
        </w:rPr>
      </w:pPr>
      <w:r>
        <w:rPr>
          <w:rFonts w:ascii="Verdana" w:hAnsi="Verdana"/>
          <w:sz w:val="20"/>
        </w:rPr>
        <w:tab/>
      </w:r>
      <w:r w:rsidR="001965A2">
        <w:rPr>
          <w:rFonts w:ascii="Verdana" w:hAnsi="Verdana"/>
          <w:sz w:val="20"/>
        </w:rPr>
        <w:t>Váha</w:t>
      </w:r>
      <w:r w:rsidR="00A624B7" w:rsidRPr="00A624B7">
        <w:rPr>
          <w:rFonts w:ascii="Verdana" w:hAnsi="Verdana"/>
          <w:color w:val="FF0000"/>
          <w:sz w:val="20"/>
        </w:rPr>
        <w:t xml:space="preserve"> </w:t>
      </w:r>
      <w:r w:rsidR="00A624B7" w:rsidRPr="00CF4563">
        <w:rPr>
          <w:rFonts w:ascii="Verdana" w:hAnsi="Verdana"/>
          <w:sz w:val="20"/>
        </w:rPr>
        <w:t>dílčího hodnotícího</w:t>
      </w:r>
      <w:r w:rsidR="001965A2" w:rsidRPr="00CF4563">
        <w:rPr>
          <w:rFonts w:ascii="Verdana" w:hAnsi="Verdana"/>
          <w:sz w:val="20"/>
        </w:rPr>
        <w:t xml:space="preserve"> </w:t>
      </w:r>
      <w:r w:rsidR="001965A2">
        <w:rPr>
          <w:rFonts w:ascii="Verdana" w:hAnsi="Verdana"/>
          <w:sz w:val="20"/>
        </w:rPr>
        <w:t>kritéria: 3</w:t>
      </w:r>
      <w:r w:rsidR="001965A2" w:rsidRPr="001965A2">
        <w:rPr>
          <w:rFonts w:ascii="Verdana" w:hAnsi="Verdana"/>
          <w:sz w:val="20"/>
        </w:rPr>
        <w:t>0%</w:t>
      </w:r>
    </w:p>
    <w:p w:rsidR="00964695" w:rsidRDefault="00964695" w:rsidP="00964695">
      <w:pPr>
        <w:pStyle w:val="Odstavecseseznamem"/>
        <w:spacing w:after="0" w:line="240" w:lineRule="auto"/>
        <w:jc w:val="both"/>
        <w:rPr>
          <w:rFonts w:ascii="Verdana" w:hAnsi="Verdana"/>
          <w:color w:val="00B050"/>
          <w:sz w:val="20"/>
        </w:rPr>
      </w:pPr>
    </w:p>
    <w:p w:rsidR="007F28DA" w:rsidRDefault="00964695" w:rsidP="00964695">
      <w:pPr>
        <w:ind w:firstLine="708"/>
        <w:rPr>
          <w:rFonts w:ascii="Verdana" w:hAnsi="Verdana"/>
          <w:sz w:val="20"/>
        </w:rPr>
      </w:pPr>
      <w:r w:rsidRPr="00CF4563">
        <w:rPr>
          <w:rFonts w:ascii="Verdana" w:hAnsi="Verdana"/>
          <w:sz w:val="20"/>
        </w:rPr>
        <w:t>Takto získaný počet bodů</w:t>
      </w:r>
      <w:r w:rsidR="00CF4563">
        <w:rPr>
          <w:rFonts w:ascii="Verdana" w:hAnsi="Verdana"/>
          <w:sz w:val="20"/>
        </w:rPr>
        <w:t xml:space="preserve"> bude zaokrouhlen na tři</w:t>
      </w:r>
      <w:r w:rsidRPr="00CF4563">
        <w:rPr>
          <w:rFonts w:ascii="Verdana" w:hAnsi="Verdana"/>
          <w:sz w:val="20"/>
        </w:rPr>
        <w:t xml:space="preserve"> desetinná místa</w:t>
      </w:r>
      <w:r w:rsidR="00CF4563">
        <w:rPr>
          <w:rFonts w:ascii="Verdana" w:hAnsi="Verdana"/>
          <w:sz w:val="20"/>
        </w:rPr>
        <w:t>.</w:t>
      </w:r>
    </w:p>
    <w:p w:rsidR="009D692C" w:rsidRDefault="009D692C" w:rsidP="00964695">
      <w:pPr>
        <w:ind w:firstLine="708"/>
        <w:rPr>
          <w:rFonts w:ascii="Verdana" w:hAnsi="Verdana"/>
          <w:sz w:val="20"/>
        </w:rPr>
      </w:pPr>
    </w:p>
    <w:p w:rsidR="009D692C" w:rsidRPr="00CF4563" w:rsidRDefault="009D692C" w:rsidP="00544692">
      <w:pPr>
        <w:ind w:left="709" w:hanging="1"/>
        <w:jc w:val="both"/>
        <w:rPr>
          <w:rFonts w:ascii="Verdana" w:hAnsi="Verdana"/>
          <w:sz w:val="20"/>
        </w:rPr>
      </w:pPr>
      <w:r>
        <w:rPr>
          <w:rFonts w:ascii="Verdana" w:hAnsi="Verdana"/>
          <w:sz w:val="20"/>
        </w:rPr>
        <w:t>V případě rovnosti získaného počtu bodů v součtu za obě dílčí hodnotící kritéria je rozhodující získaný počet bodů u dílčího kritéria Technická úroveň vysoce výkonného výpočetního systému.</w:t>
      </w:r>
    </w:p>
    <w:p w:rsidR="00964695" w:rsidRPr="0023599B" w:rsidRDefault="00964695" w:rsidP="00964695">
      <w:pPr>
        <w:ind w:firstLine="708"/>
        <w:rPr>
          <w:rFonts w:ascii="Verdana" w:hAnsi="Verdana"/>
          <w:color w:val="FF0000"/>
          <w:sz w:val="20"/>
        </w:rPr>
      </w:pPr>
    </w:p>
    <w:p w:rsidR="0068247B" w:rsidRPr="00FC0490" w:rsidRDefault="00204FAC" w:rsidP="00FC0490">
      <w:pPr>
        <w:pStyle w:val="KAPITOLA"/>
        <w:rPr>
          <w:rStyle w:val="KAPITOLAChar"/>
          <w:b/>
          <w:caps/>
        </w:rPr>
      </w:pPr>
      <w:bookmarkStart w:id="53" w:name="_Toc457483271"/>
      <w:r w:rsidRPr="00FC0490">
        <w:t>7</w:t>
      </w:r>
      <w:r w:rsidR="00FC0490" w:rsidRPr="00FC0490">
        <w:tab/>
      </w:r>
      <w:r w:rsidR="0068247B" w:rsidRPr="00FC0490">
        <w:rPr>
          <w:rStyle w:val="KAPITOLAChar"/>
          <w:b/>
          <w:caps/>
        </w:rPr>
        <w:t>Varianty nabídky</w:t>
      </w:r>
      <w:bookmarkEnd w:id="53"/>
      <w:r w:rsidR="0068247B" w:rsidRPr="00FC0490">
        <w:rPr>
          <w:rStyle w:val="KAPITOLAChar"/>
          <w:b/>
          <w:caps/>
        </w:rPr>
        <w:t xml:space="preserve"> </w:t>
      </w:r>
    </w:p>
    <w:p w:rsidR="002744F5" w:rsidRDefault="0068247B" w:rsidP="0068247B">
      <w:pPr>
        <w:ind w:firstLine="705"/>
        <w:rPr>
          <w:rFonts w:ascii="Verdana" w:hAnsi="Verdana"/>
          <w:sz w:val="20"/>
        </w:rPr>
      </w:pPr>
      <w:r w:rsidRPr="004300C5">
        <w:rPr>
          <w:rFonts w:ascii="Verdana" w:hAnsi="Verdana"/>
          <w:sz w:val="20"/>
        </w:rPr>
        <w:t>Zadavatel nepřipouští varianty nabídky</w:t>
      </w:r>
      <w:r>
        <w:rPr>
          <w:rFonts w:ascii="Verdana" w:hAnsi="Verdana"/>
          <w:sz w:val="20"/>
        </w:rPr>
        <w:t xml:space="preserve"> podle § 70 zákona</w:t>
      </w:r>
      <w:r w:rsidRPr="004300C5">
        <w:rPr>
          <w:rFonts w:ascii="Verdana" w:hAnsi="Verdana"/>
          <w:sz w:val="20"/>
        </w:rPr>
        <w:t>.</w:t>
      </w:r>
      <w:r w:rsidR="002744F5">
        <w:rPr>
          <w:rFonts w:ascii="Verdana" w:hAnsi="Verdana"/>
          <w:sz w:val="20"/>
        </w:rPr>
        <w:t xml:space="preserve"> </w:t>
      </w:r>
    </w:p>
    <w:p w:rsidR="0068247B" w:rsidRDefault="0068247B" w:rsidP="00FC0490">
      <w:pPr>
        <w:pStyle w:val="Bezmezer1"/>
      </w:pPr>
    </w:p>
    <w:p w:rsidR="0068247B" w:rsidRPr="00FC0490" w:rsidRDefault="00204FAC" w:rsidP="00FC0490">
      <w:pPr>
        <w:pStyle w:val="KAPITOLA"/>
      </w:pPr>
      <w:bookmarkStart w:id="54" w:name="_Toc457483272"/>
      <w:r w:rsidRPr="00FC0490">
        <w:t>8</w:t>
      </w:r>
      <w:r w:rsidR="00FC0490" w:rsidRPr="00FC0490">
        <w:tab/>
      </w:r>
      <w:r w:rsidR="0068247B" w:rsidRPr="00FC0490">
        <w:rPr>
          <w:rStyle w:val="KAPITOLAChar"/>
          <w:b/>
          <w:caps/>
        </w:rPr>
        <w:t>Poskytnutí jistoty</w:t>
      </w:r>
      <w:bookmarkEnd w:id="54"/>
    </w:p>
    <w:p w:rsidR="0068247B" w:rsidRDefault="0068247B" w:rsidP="0068247B">
      <w:pPr>
        <w:ind w:left="705" w:hanging="705"/>
        <w:jc w:val="both"/>
        <w:rPr>
          <w:rFonts w:ascii="Verdana" w:hAnsi="Verdana"/>
          <w:sz w:val="20"/>
        </w:rPr>
      </w:pPr>
      <w:r>
        <w:rPr>
          <w:rFonts w:ascii="Verdana" w:hAnsi="Verdana"/>
          <w:sz w:val="20"/>
        </w:rPr>
        <w:tab/>
        <w:t>Zadavatel nepožaduje poskytnutí jistoty.</w:t>
      </w:r>
    </w:p>
    <w:p w:rsidR="0068247B" w:rsidRDefault="0068247B" w:rsidP="00FC0490">
      <w:pPr>
        <w:pStyle w:val="Bezmezer1"/>
      </w:pPr>
      <w:r>
        <w:tab/>
      </w:r>
    </w:p>
    <w:p w:rsidR="007F28DA" w:rsidRPr="004300C5" w:rsidRDefault="00204FAC" w:rsidP="007F28DA">
      <w:pPr>
        <w:pStyle w:val="KAPITOLA"/>
      </w:pPr>
      <w:bookmarkStart w:id="55" w:name="_Toc457483273"/>
      <w:r>
        <w:t>9</w:t>
      </w:r>
      <w:r w:rsidR="007F28DA" w:rsidRPr="004300C5">
        <w:t xml:space="preserve"> </w:t>
      </w:r>
      <w:r w:rsidR="00084688">
        <w:tab/>
      </w:r>
      <w:r w:rsidR="007F28DA" w:rsidRPr="004300C5">
        <w:t>Otevírání obálek s nabídkami</w:t>
      </w:r>
      <w:bookmarkEnd w:id="55"/>
    </w:p>
    <w:p w:rsidR="002F2D90" w:rsidRPr="00783884" w:rsidRDefault="007F28DA" w:rsidP="00A53DC3">
      <w:pPr>
        <w:pStyle w:val="Zkladntext22"/>
        <w:ind w:left="708"/>
      </w:pPr>
      <w:r w:rsidRPr="00BA401B">
        <w:t xml:space="preserve">Otevírání obálek proběhne dne </w:t>
      </w:r>
      <w:r w:rsidR="00444358">
        <w:rPr>
          <w:b/>
        </w:rPr>
        <w:t>30. 11</w:t>
      </w:r>
      <w:r w:rsidR="00BA401B" w:rsidRPr="00B42C2D">
        <w:rPr>
          <w:b/>
        </w:rPr>
        <w:t>.</w:t>
      </w:r>
      <w:r w:rsidR="009C24E5" w:rsidRPr="00B42C2D">
        <w:rPr>
          <w:b/>
        </w:rPr>
        <w:t xml:space="preserve"> 2016 v</w:t>
      </w:r>
      <w:r w:rsidRPr="00B42C2D">
        <w:rPr>
          <w:b/>
        </w:rPr>
        <w:t> 1</w:t>
      </w:r>
      <w:r w:rsidR="00084688" w:rsidRPr="00B42C2D">
        <w:rPr>
          <w:b/>
        </w:rPr>
        <w:t>0</w:t>
      </w:r>
      <w:r w:rsidRPr="00B42C2D">
        <w:rPr>
          <w:b/>
        </w:rPr>
        <w:t>:00 hod</w:t>
      </w:r>
      <w:r w:rsidRPr="00BA401B">
        <w:t xml:space="preserve">. v sídle zadavatele, </w:t>
      </w:r>
      <w:r w:rsidR="0082490A" w:rsidRPr="00BA401B">
        <w:t xml:space="preserve">na adrese </w:t>
      </w:r>
      <w:r w:rsidR="00084688" w:rsidRPr="00BA401B">
        <w:t>Na Šabatce 2199/2a</w:t>
      </w:r>
      <w:r w:rsidRPr="00BA401B">
        <w:t>, 143 06 – Praha 4 – Komořany</w:t>
      </w:r>
      <w:r w:rsidR="00084688" w:rsidRPr="00BA401B">
        <w:t xml:space="preserve"> v</w:t>
      </w:r>
      <w:r w:rsidR="00444358">
        <w:t xml:space="preserve"> budově </w:t>
      </w:r>
      <w:r w:rsidR="00B42C2D">
        <w:t>BRI,</w:t>
      </w:r>
      <w:r w:rsidR="00A60D6D">
        <w:t xml:space="preserve"> v</w:t>
      </w:r>
      <w:r w:rsidR="00444358">
        <w:t xml:space="preserve"> zasedací místnosti</w:t>
      </w:r>
      <w:r w:rsidR="00A60D6D">
        <w:t xml:space="preserve"> č. 165, 1. patro</w:t>
      </w:r>
      <w:r w:rsidR="00444358">
        <w:t>.</w:t>
      </w:r>
      <w:r w:rsidR="00B42C2D">
        <w:t xml:space="preserve"> </w:t>
      </w:r>
      <w:r w:rsidRPr="00BA401B">
        <w:t xml:space="preserve">Otevírání </w:t>
      </w:r>
      <w:r w:rsidRPr="008B19E0">
        <w:t xml:space="preserve">obálek jsou oprávněni se účastnit všichni </w:t>
      </w:r>
      <w:r w:rsidR="00F3655F">
        <w:t>u</w:t>
      </w:r>
      <w:r w:rsidRPr="008B19E0">
        <w:t>chazeči, kteří podali nabí</w:t>
      </w:r>
      <w:r w:rsidR="00084688">
        <w:t xml:space="preserve">dku ve lhůtě pro podání nabídek (vždy jeden zástupce každého takového uchazeče) a členové komise pro otevírání obálek. </w:t>
      </w:r>
      <w:r w:rsidRPr="008B19E0">
        <w:t xml:space="preserve"> Při otevírání obálek se tito</w:t>
      </w:r>
      <w:r w:rsidRPr="003814E0">
        <w:t xml:space="preserve"> uchazeči prokáží plnou mocí vystavenou osobou oprávněnou </w:t>
      </w:r>
      <w:r>
        <w:t>jednat jménem či za u</w:t>
      </w:r>
      <w:r w:rsidRPr="003814E0">
        <w:t>chazeče</w:t>
      </w:r>
      <w:r w:rsidR="00793132">
        <w:t xml:space="preserve">, </w:t>
      </w:r>
      <w:r w:rsidR="00793132" w:rsidRPr="00783884">
        <w:t>pokud se nezúčastní přímo statutární zástupce</w:t>
      </w:r>
      <w:r w:rsidR="004F591A" w:rsidRPr="00783884">
        <w:t>/orgán</w:t>
      </w:r>
      <w:r w:rsidR="002431CA" w:rsidRPr="00783884">
        <w:t xml:space="preserve"> uchazeče.</w:t>
      </w:r>
      <w:r w:rsidR="002F2D90" w:rsidRPr="00783884">
        <w:t xml:space="preserve"> </w:t>
      </w:r>
    </w:p>
    <w:p w:rsidR="007F28DA" w:rsidRPr="00793132" w:rsidRDefault="007F28DA" w:rsidP="007F28DA">
      <w:pPr>
        <w:pStyle w:val="Zkladntext22"/>
        <w:rPr>
          <w:color w:val="FF0000"/>
        </w:rPr>
      </w:pPr>
    </w:p>
    <w:p w:rsidR="00BC57FD" w:rsidRPr="00897743" w:rsidRDefault="00336CA0" w:rsidP="006064F1">
      <w:pPr>
        <w:pStyle w:val="KAPITOLA"/>
        <w:ind w:left="705" w:hanging="705"/>
      </w:pPr>
      <w:bookmarkStart w:id="56" w:name="_Toc457483274"/>
      <w:r>
        <w:t>10</w:t>
      </w:r>
      <w:r w:rsidR="00A53DC3" w:rsidRPr="00A53DC3">
        <w:tab/>
      </w:r>
      <w:r w:rsidR="009514F2">
        <w:t>Prohlídka místa plnění a dodatečné informace k zadávacím podmínkám</w:t>
      </w:r>
      <w:bookmarkEnd w:id="56"/>
    </w:p>
    <w:p w:rsidR="006F7EDD" w:rsidRPr="00BC57FD" w:rsidRDefault="00BC57FD" w:rsidP="00BC57FD">
      <w:pPr>
        <w:pStyle w:val="Styl1"/>
        <w:rPr>
          <w:b/>
          <w:caps/>
        </w:rPr>
      </w:pPr>
      <w:r>
        <w:t xml:space="preserve">10.1 </w:t>
      </w:r>
      <w:r>
        <w:tab/>
      </w:r>
      <w:r w:rsidR="003E22AB" w:rsidRPr="006F7EDD">
        <w:t>Prohlídky místa plnění se uskuteční v</w:t>
      </w:r>
      <w:r w:rsidR="00523BBC">
        <w:t> </w:t>
      </w:r>
      <w:r w:rsidR="003E22AB" w:rsidRPr="006F7EDD">
        <w:t>případě zájmu po telefonické domluvě na tel. č.: (+420)244032242 (p. Brožková), popřípadě e-mail &lt;radmila.brozkova@chmi.cz&gt;, a to nejpozději 12 dnů před uplynutím lhůty pro podání nabídek.</w:t>
      </w:r>
      <w:bookmarkStart w:id="57" w:name="_Toc443391035"/>
    </w:p>
    <w:p w:rsidR="006F7EDD" w:rsidRDefault="006F7EDD" w:rsidP="006F7EDD">
      <w:pPr>
        <w:pStyle w:val="Bezmezer1"/>
        <w:rPr>
          <w:rFonts w:ascii="Verdana" w:hAnsi="Verdana"/>
          <w:caps/>
          <w:sz w:val="20"/>
          <w:szCs w:val="20"/>
        </w:rPr>
      </w:pPr>
    </w:p>
    <w:p w:rsidR="00450625" w:rsidRPr="006F7EDD" w:rsidRDefault="003E22AB" w:rsidP="00BC57FD">
      <w:pPr>
        <w:pStyle w:val="Styl1"/>
        <w:rPr>
          <w:caps/>
        </w:rPr>
      </w:pPr>
      <w:r w:rsidRPr="006F7EDD">
        <w:rPr>
          <w:caps/>
        </w:rPr>
        <w:lastRenderedPageBreak/>
        <w:t>10</w:t>
      </w:r>
      <w:r w:rsidR="00671283" w:rsidRPr="006F7EDD">
        <w:t>.2</w:t>
      </w:r>
      <w:r w:rsidR="00671283" w:rsidRPr="006F7EDD">
        <w:tab/>
      </w:r>
      <w:r w:rsidR="004B2331" w:rsidRPr="006F7EDD">
        <w:t>Dodavatel je oprávněn po zadavateli požadovat píse</w:t>
      </w:r>
      <w:r w:rsidR="00450625" w:rsidRPr="006F7EDD">
        <w:t>mně dodatečné informace k</w:t>
      </w:r>
      <w:r w:rsidR="00523BBC">
        <w:t> </w:t>
      </w:r>
      <w:r w:rsidR="00450625" w:rsidRPr="006F7EDD">
        <w:t>zadávacím podmínkám. Zadavatel poskytne odpovědi na dodatečné informace k</w:t>
      </w:r>
      <w:r w:rsidR="00523BBC">
        <w:t> </w:t>
      </w:r>
      <w:r w:rsidR="00450625" w:rsidRPr="006F7EDD">
        <w:t>zadávacím podmínkám v</w:t>
      </w:r>
      <w:r w:rsidR="00523BBC">
        <w:t> </w:t>
      </w:r>
      <w:r w:rsidR="00450625" w:rsidRPr="006F7EDD">
        <w:t>písemné formě dle § 49 zákona.</w:t>
      </w:r>
      <w:bookmarkEnd w:id="57"/>
      <w:r w:rsidR="00450625" w:rsidRPr="006F7EDD">
        <w:t xml:space="preserve"> </w:t>
      </w:r>
      <w:r w:rsidR="00450625" w:rsidRPr="006F7EDD">
        <w:tab/>
        <w:t>Listinná písemná forma dotazu/žádosti o dodatečné informace k</w:t>
      </w:r>
      <w:r w:rsidR="00523BBC">
        <w:t> </w:t>
      </w:r>
      <w:r w:rsidR="00450625" w:rsidRPr="006F7EDD">
        <w:t>zadávacím podmínkám musí být doručena zadavateli k</w:t>
      </w:r>
      <w:r w:rsidR="00523BBC">
        <w:t> </w:t>
      </w:r>
      <w:r w:rsidR="00450625" w:rsidRPr="006F7EDD">
        <w:t>rukám osoby uvedené ve formuláři Oznámení o zakázce  v</w:t>
      </w:r>
      <w:r w:rsidR="00523BBC">
        <w:t> </w:t>
      </w:r>
      <w:r w:rsidR="00450625" w:rsidRPr="006F7EDD">
        <w:t>oddílu I, bod I.1).</w:t>
      </w:r>
    </w:p>
    <w:p w:rsidR="002C4295" w:rsidRDefault="002C4295" w:rsidP="002C4295">
      <w:pPr>
        <w:pStyle w:val="KAPITOLA"/>
      </w:pPr>
    </w:p>
    <w:p w:rsidR="002C4295" w:rsidRPr="004300C5" w:rsidRDefault="003E22AB" w:rsidP="002C4295">
      <w:pPr>
        <w:pStyle w:val="KAPITOLA"/>
      </w:pPr>
      <w:bookmarkStart w:id="58" w:name="_Toc457483275"/>
      <w:r>
        <w:t>11</w:t>
      </w:r>
      <w:r w:rsidR="00A85385">
        <w:tab/>
      </w:r>
      <w:r w:rsidR="002C4295" w:rsidRPr="004300C5">
        <w:t>Další</w:t>
      </w:r>
      <w:r w:rsidR="002C4295">
        <w:t xml:space="preserve">/jiné </w:t>
      </w:r>
      <w:r w:rsidR="002C4295" w:rsidRPr="004300C5">
        <w:t xml:space="preserve"> požadavky</w:t>
      </w:r>
      <w:r w:rsidR="002C4295">
        <w:t xml:space="preserve"> zadavatele</w:t>
      </w:r>
      <w:bookmarkEnd w:id="58"/>
    </w:p>
    <w:p w:rsidR="002C4295" w:rsidRPr="004300C5" w:rsidRDefault="002231EF" w:rsidP="002C4295">
      <w:pPr>
        <w:ind w:left="705" w:hanging="705"/>
        <w:jc w:val="both"/>
        <w:rPr>
          <w:rFonts w:ascii="Verdana" w:hAnsi="Verdana"/>
          <w:sz w:val="20"/>
        </w:rPr>
      </w:pPr>
      <w:r>
        <w:rPr>
          <w:rFonts w:ascii="Verdana" w:hAnsi="Verdana"/>
          <w:sz w:val="20"/>
        </w:rPr>
        <w:t>11</w:t>
      </w:r>
      <w:r w:rsidR="002C4295" w:rsidRPr="004300C5">
        <w:rPr>
          <w:rFonts w:ascii="Verdana" w:hAnsi="Verdana"/>
          <w:sz w:val="20"/>
        </w:rPr>
        <w:t>.1</w:t>
      </w:r>
      <w:r w:rsidR="002C4295" w:rsidRPr="004300C5">
        <w:rPr>
          <w:rFonts w:ascii="Verdana" w:hAnsi="Verdana"/>
          <w:sz w:val="20"/>
        </w:rPr>
        <w:tab/>
        <w:t>Uchazeč je povinen ve své nabídce specifikovat části veřejné zakázky, které má v</w:t>
      </w:r>
      <w:r w:rsidR="00523BBC">
        <w:rPr>
          <w:rFonts w:ascii="Verdana" w:hAnsi="Verdana"/>
          <w:sz w:val="20"/>
        </w:rPr>
        <w:t> </w:t>
      </w:r>
      <w:r w:rsidR="002C4295" w:rsidRPr="004300C5">
        <w:rPr>
          <w:rFonts w:ascii="Verdana" w:hAnsi="Verdana"/>
          <w:sz w:val="20"/>
        </w:rPr>
        <w:t>úmyslu zadat jednomu či více subdodavatelům a je povinen uvést identifikační údaje všech těchto subdodavatelů včetně části, kter</w:t>
      </w:r>
      <w:r w:rsidR="00243379">
        <w:rPr>
          <w:rFonts w:ascii="Verdana" w:hAnsi="Verdana"/>
          <w:sz w:val="20"/>
        </w:rPr>
        <w:t xml:space="preserve">ou bude subdodavatel realizovat – viz Příloha č. </w:t>
      </w:r>
      <w:r w:rsidR="00A0341A">
        <w:rPr>
          <w:rFonts w:ascii="Verdana" w:hAnsi="Verdana"/>
          <w:sz w:val="20"/>
        </w:rPr>
        <w:t>9</w:t>
      </w:r>
      <w:r w:rsidR="00243379">
        <w:rPr>
          <w:rFonts w:ascii="Verdana" w:hAnsi="Verdana"/>
          <w:sz w:val="20"/>
        </w:rPr>
        <w:t xml:space="preserve"> této ZD.</w:t>
      </w:r>
      <w:r w:rsidR="002C4295">
        <w:rPr>
          <w:rFonts w:ascii="Verdana" w:hAnsi="Verdana"/>
          <w:sz w:val="20"/>
        </w:rPr>
        <w:t xml:space="preserve"> </w:t>
      </w:r>
    </w:p>
    <w:p w:rsidR="002C4295" w:rsidRPr="004300C5" w:rsidRDefault="002C4295" w:rsidP="002C4295">
      <w:pPr>
        <w:rPr>
          <w:rFonts w:ascii="Verdana" w:hAnsi="Verdana"/>
          <w:sz w:val="20"/>
        </w:rPr>
      </w:pPr>
    </w:p>
    <w:p w:rsidR="002C4295" w:rsidRDefault="002231EF" w:rsidP="00BC57FD">
      <w:pPr>
        <w:pStyle w:val="Styl1"/>
      </w:pPr>
      <w:r>
        <w:t>11</w:t>
      </w:r>
      <w:r w:rsidR="002C4295" w:rsidRPr="004300C5">
        <w:t>.2</w:t>
      </w:r>
      <w:r w:rsidR="002C4295" w:rsidRPr="004300C5">
        <w:tab/>
        <w:t>Zadavatel si vyhrazuje právo ověřit si informace poskytnuté uchazečem u třetích osob a uchazeč je povinen mu v</w:t>
      </w:r>
      <w:r w:rsidR="00523BBC">
        <w:t> </w:t>
      </w:r>
      <w:r w:rsidR="002C4295" w:rsidRPr="004300C5">
        <w:t>tomto ohledu poskytnout veškerou potřebnou součinnost.</w:t>
      </w:r>
      <w:r w:rsidR="00884666">
        <w:t xml:space="preserve"> </w:t>
      </w:r>
    </w:p>
    <w:p w:rsidR="00884666" w:rsidRDefault="00884666" w:rsidP="002C4295">
      <w:pPr>
        <w:ind w:left="705" w:hanging="705"/>
        <w:jc w:val="both"/>
        <w:rPr>
          <w:rFonts w:ascii="Verdana" w:hAnsi="Verdana"/>
          <w:sz w:val="20"/>
        </w:rPr>
      </w:pPr>
    </w:p>
    <w:p w:rsidR="00884666" w:rsidRDefault="002231EF" w:rsidP="002C4295">
      <w:pPr>
        <w:ind w:left="705" w:hanging="705"/>
        <w:jc w:val="both"/>
        <w:rPr>
          <w:rFonts w:ascii="Verdana" w:hAnsi="Verdana"/>
          <w:sz w:val="20"/>
        </w:rPr>
      </w:pPr>
      <w:r>
        <w:rPr>
          <w:rFonts w:ascii="Verdana" w:hAnsi="Verdana"/>
          <w:sz w:val="20"/>
        </w:rPr>
        <w:t>11</w:t>
      </w:r>
      <w:r w:rsidR="00884666">
        <w:rPr>
          <w:rFonts w:ascii="Verdana" w:hAnsi="Verdana"/>
          <w:sz w:val="20"/>
        </w:rPr>
        <w:t>.3</w:t>
      </w:r>
      <w:r w:rsidR="00884666">
        <w:rPr>
          <w:rFonts w:ascii="Verdana" w:hAnsi="Verdana"/>
          <w:sz w:val="20"/>
        </w:rPr>
        <w:tab/>
        <w:t>Zadavatel si vyhrazuje právo zrušit zadávací řízení v</w:t>
      </w:r>
      <w:r w:rsidR="00523BBC">
        <w:rPr>
          <w:rFonts w:ascii="Verdana" w:hAnsi="Verdana"/>
          <w:sz w:val="20"/>
        </w:rPr>
        <w:t> </w:t>
      </w:r>
      <w:r w:rsidR="00884666">
        <w:rPr>
          <w:rFonts w:ascii="Verdana" w:hAnsi="Verdana"/>
          <w:sz w:val="20"/>
        </w:rPr>
        <w:t>souladu s § 84 zákona.</w:t>
      </w:r>
    </w:p>
    <w:p w:rsidR="00B07BB1" w:rsidRPr="00B07BB1" w:rsidRDefault="00B07BB1" w:rsidP="002231EF">
      <w:pPr>
        <w:jc w:val="both"/>
        <w:rPr>
          <w:rFonts w:ascii="Verdana" w:hAnsi="Verdana"/>
          <w:sz w:val="20"/>
        </w:rPr>
      </w:pPr>
    </w:p>
    <w:p w:rsidR="00B07BB1" w:rsidRPr="00B07BB1" w:rsidRDefault="00052D83" w:rsidP="00B07BB1">
      <w:pPr>
        <w:jc w:val="both"/>
        <w:rPr>
          <w:rFonts w:ascii="Verdana" w:hAnsi="Verdana"/>
          <w:sz w:val="20"/>
        </w:rPr>
      </w:pPr>
      <w:r>
        <w:rPr>
          <w:rFonts w:ascii="Verdana" w:hAnsi="Verdana"/>
          <w:sz w:val="20"/>
        </w:rPr>
        <w:t>11</w:t>
      </w:r>
      <w:r w:rsidR="00B07BB1">
        <w:rPr>
          <w:rFonts w:ascii="Verdana" w:hAnsi="Verdana"/>
          <w:sz w:val="20"/>
        </w:rPr>
        <w:t>.4</w:t>
      </w:r>
      <w:r w:rsidR="00B07BB1">
        <w:rPr>
          <w:rFonts w:ascii="Verdana" w:hAnsi="Verdana"/>
          <w:sz w:val="20"/>
        </w:rPr>
        <w:tab/>
      </w:r>
      <w:r w:rsidR="00B07BB1" w:rsidRPr="00B07BB1">
        <w:rPr>
          <w:rFonts w:ascii="Verdana" w:hAnsi="Verdana"/>
          <w:sz w:val="20"/>
        </w:rPr>
        <w:t>Opatření k</w:t>
      </w:r>
      <w:r w:rsidR="00523BBC">
        <w:rPr>
          <w:rFonts w:ascii="Verdana" w:hAnsi="Verdana"/>
          <w:sz w:val="20"/>
        </w:rPr>
        <w:t> </w:t>
      </w:r>
      <w:r w:rsidR="00B07BB1" w:rsidRPr="00B07BB1">
        <w:rPr>
          <w:rFonts w:ascii="Verdana" w:hAnsi="Verdana"/>
          <w:sz w:val="20"/>
        </w:rPr>
        <w:t>zamezení vzniku korupce a střetu zájmů:</w:t>
      </w:r>
    </w:p>
    <w:p w:rsidR="00B07BB1" w:rsidRDefault="00B07BB1" w:rsidP="00B07BB1">
      <w:pPr>
        <w:ind w:left="708"/>
        <w:jc w:val="both"/>
        <w:rPr>
          <w:rFonts w:ascii="Verdana" w:hAnsi="Verdana"/>
          <w:sz w:val="20"/>
        </w:rPr>
      </w:pPr>
      <w:r w:rsidRPr="00B07BB1">
        <w:rPr>
          <w:rFonts w:ascii="Verdana" w:hAnsi="Verdana"/>
          <w:sz w:val="20"/>
        </w:rPr>
        <w:t>V</w:t>
      </w:r>
      <w:r w:rsidR="00523BBC">
        <w:rPr>
          <w:rFonts w:ascii="Verdana" w:hAnsi="Verdana"/>
          <w:sz w:val="20"/>
        </w:rPr>
        <w:t> </w:t>
      </w:r>
      <w:r w:rsidRPr="00B07BB1">
        <w:rPr>
          <w:rFonts w:ascii="Verdana" w:hAnsi="Verdana"/>
          <w:sz w:val="20"/>
        </w:rPr>
        <w:t>případě zjištění neetických praktik uchazeče (nabízení, poskytnutí, přijímání nebo zprostředkování nějakých hodnot nebo výhod s</w:t>
      </w:r>
      <w:r w:rsidR="00523BBC">
        <w:rPr>
          <w:rFonts w:ascii="Verdana" w:hAnsi="Verdana"/>
          <w:sz w:val="20"/>
        </w:rPr>
        <w:t> </w:t>
      </w:r>
      <w:r w:rsidRPr="00B07BB1">
        <w:rPr>
          <w:rFonts w:ascii="Verdana" w:hAnsi="Verdana"/>
          <w:sz w:val="20"/>
        </w:rPr>
        <w:t>cílem ovlivnit chování nebo jednání kohokoliv přímo nebo nepřímo v</w:t>
      </w:r>
      <w:r w:rsidR="00523BBC">
        <w:rPr>
          <w:rFonts w:ascii="Verdana" w:hAnsi="Verdana"/>
          <w:sz w:val="20"/>
        </w:rPr>
        <w:t> </w:t>
      </w:r>
      <w:r w:rsidR="00E30759">
        <w:rPr>
          <w:rFonts w:ascii="Verdana" w:hAnsi="Verdana"/>
          <w:sz w:val="20"/>
        </w:rPr>
        <w:t>zadávacím řízení)</w:t>
      </w:r>
      <w:r w:rsidRPr="00B07BB1">
        <w:rPr>
          <w:rFonts w:ascii="Verdana" w:hAnsi="Verdana"/>
          <w:sz w:val="20"/>
        </w:rPr>
        <w:t>, případně i na základě využití požádání uchazeče o písemné vysvětlení nebo po přizvání uchazeče pro ústní vysvětlení, vyloučí zadavatel takového uchazeče bezodkladně ze zadávacího řízení.</w:t>
      </w:r>
      <w:r w:rsidR="00243379">
        <w:rPr>
          <w:rFonts w:ascii="Verdana" w:hAnsi="Verdana"/>
          <w:sz w:val="20"/>
        </w:rPr>
        <w:t xml:space="preserve"> </w:t>
      </w:r>
    </w:p>
    <w:p w:rsidR="00243379" w:rsidRDefault="00243379" w:rsidP="00243379">
      <w:pPr>
        <w:jc w:val="both"/>
        <w:rPr>
          <w:rFonts w:ascii="Verdana" w:hAnsi="Verdana"/>
          <w:sz w:val="20"/>
        </w:rPr>
      </w:pPr>
    </w:p>
    <w:p w:rsidR="00290518" w:rsidRDefault="00290518" w:rsidP="00243379">
      <w:pPr>
        <w:jc w:val="both"/>
        <w:rPr>
          <w:rFonts w:ascii="Verdana" w:hAnsi="Verdana"/>
          <w:sz w:val="20"/>
        </w:rPr>
      </w:pPr>
    </w:p>
    <w:p w:rsidR="007F28DA" w:rsidRPr="00DB62E6" w:rsidRDefault="00635FB1" w:rsidP="00AA38B5">
      <w:pPr>
        <w:pStyle w:val="KAPITOLA"/>
      </w:pPr>
      <w:bookmarkStart w:id="59" w:name="_Toc457483276"/>
      <w:r>
        <w:t>SE</w:t>
      </w:r>
      <w:r w:rsidR="00EE654B">
        <w:t>znam příloh</w:t>
      </w:r>
      <w:bookmarkEnd w:id="59"/>
      <w:r w:rsidR="007F28DA" w:rsidRPr="00DB62E6">
        <w:t xml:space="preserve"> </w:t>
      </w:r>
    </w:p>
    <w:p w:rsidR="008A2F2B" w:rsidRPr="00783884" w:rsidRDefault="00523BBC" w:rsidP="00523BBC">
      <w:pPr>
        <w:tabs>
          <w:tab w:val="left" w:pos="0"/>
        </w:tabs>
        <w:jc w:val="both"/>
        <w:rPr>
          <w:rFonts w:ascii="Verdana" w:hAnsi="Verdana"/>
          <w:sz w:val="20"/>
        </w:rPr>
      </w:pPr>
      <w:r>
        <w:rPr>
          <w:rFonts w:ascii="Verdana" w:hAnsi="Verdana"/>
          <w:sz w:val="20"/>
        </w:rPr>
        <w:t>1.</w:t>
      </w:r>
      <w:r w:rsidR="00805A3B" w:rsidRPr="00884666">
        <w:rPr>
          <w:rFonts w:ascii="Verdana" w:hAnsi="Verdana"/>
          <w:sz w:val="20"/>
        </w:rPr>
        <w:t xml:space="preserve"> Krycí list</w:t>
      </w:r>
    </w:p>
    <w:p w:rsidR="00A539B9" w:rsidRPr="00884666" w:rsidRDefault="00783884" w:rsidP="00523BBC">
      <w:pPr>
        <w:tabs>
          <w:tab w:val="left" w:pos="0"/>
        </w:tabs>
        <w:jc w:val="both"/>
        <w:rPr>
          <w:rFonts w:ascii="Verdana" w:hAnsi="Verdana"/>
          <w:sz w:val="20"/>
        </w:rPr>
      </w:pPr>
      <w:r>
        <w:rPr>
          <w:rFonts w:ascii="Verdana" w:hAnsi="Verdana"/>
          <w:sz w:val="20"/>
        </w:rPr>
        <w:t>2</w:t>
      </w:r>
      <w:r w:rsidR="00523BBC">
        <w:rPr>
          <w:rFonts w:ascii="Verdana" w:hAnsi="Verdana"/>
          <w:sz w:val="20"/>
        </w:rPr>
        <w:t>.</w:t>
      </w:r>
      <w:r w:rsidR="00321792" w:rsidRPr="00884666">
        <w:rPr>
          <w:rFonts w:ascii="Verdana" w:hAnsi="Verdana"/>
          <w:sz w:val="20"/>
        </w:rPr>
        <w:t xml:space="preserve"> </w:t>
      </w:r>
      <w:r w:rsidR="00A539B9" w:rsidRPr="00884666">
        <w:rPr>
          <w:rFonts w:ascii="Verdana" w:hAnsi="Verdana"/>
          <w:sz w:val="20"/>
        </w:rPr>
        <w:t>Údaje a čestné prohláše</w:t>
      </w:r>
      <w:r w:rsidR="00BC09CE" w:rsidRPr="00884666">
        <w:rPr>
          <w:rFonts w:ascii="Verdana" w:hAnsi="Verdana"/>
          <w:sz w:val="20"/>
        </w:rPr>
        <w:t>ní k § 68 odst. 3 zákona o veř.</w:t>
      </w:r>
      <w:r w:rsidR="00A539B9" w:rsidRPr="00884666">
        <w:rPr>
          <w:rFonts w:ascii="Verdana" w:hAnsi="Verdana"/>
          <w:sz w:val="20"/>
        </w:rPr>
        <w:t xml:space="preserve"> zakázkách</w:t>
      </w:r>
    </w:p>
    <w:p w:rsidR="00510068" w:rsidRPr="00317B0B" w:rsidRDefault="00783884" w:rsidP="00510068">
      <w:pPr>
        <w:pStyle w:val="Ploha1"/>
        <w:numPr>
          <w:ilvl w:val="0"/>
          <w:numId w:val="0"/>
        </w:numPr>
        <w:ind w:left="284" w:hanging="284"/>
        <w:rPr>
          <w:rFonts w:ascii="Verdana" w:hAnsi="Verdana"/>
          <w:b w:val="0"/>
          <w:bCs w:val="0"/>
          <w:kern w:val="0"/>
          <w:sz w:val="20"/>
          <w:szCs w:val="24"/>
          <w:lang w:val="cs-CZ" w:eastAsia="ar-SA"/>
        </w:rPr>
      </w:pPr>
      <w:r w:rsidRPr="00317B0B">
        <w:rPr>
          <w:rFonts w:ascii="Verdana" w:hAnsi="Verdana"/>
          <w:b w:val="0"/>
          <w:bCs w:val="0"/>
          <w:kern w:val="0"/>
          <w:sz w:val="20"/>
          <w:szCs w:val="24"/>
          <w:lang w:val="cs-CZ" w:eastAsia="ar-SA"/>
        </w:rPr>
        <w:t>3</w:t>
      </w:r>
      <w:r w:rsidR="00510068" w:rsidRPr="00317B0B">
        <w:rPr>
          <w:rFonts w:ascii="Verdana" w:hAnsi="Verdana"/>
          <w:b w:val="0"/>
          <w:bCs w:val="0"/>
          <w:kern w:val="0"/>
          <w:sz w:val="20"/>
          <w:szCs w:val="24"/>
          <w:lang w:val="cs-CZ" w:eastAsia="ar-SA"/>
        </w:rPr>
        <w:t xml:space="preserve">. </w:t>
      </w:r>
      <w:r w:rsidR="00E06EAE" w:rsidRPr="00317B0B">
        <w:rPr>
          <w:rFonts w:ascii="Verdana" w:hAnsi="Verdana"/>
          <w:b w:val="0"/>
          <w:bCs w:val="0"/>
          <w:kern w:val="0"/>
          <w:sz w:val="20"/>
          <w:szCs w:val="24"/>
          <w:lang w:val="cs-CZ" w:eastAsia="ar-SA"/>
        </w:rPr>
        <w:t>Podrobné technické a další podmínky a požadavky na předmět plnění veřejné zakázky</w:t>
      </w:r>
      <w:r w:rsidR="00510068" w:rsidRPr="00317B0B">
        <w:rPr>
          <w:rFonts w:ascii="Verdana" w:hAnsi="Verdana"/>
          <w:b w:val="0"/>
          <w:bCs w:val="0"/>
          <w:kern w:val="0"/>
          <w:sz w:val="20"/>
          <w:szCs w:val="24"/>
          <w:lang w:val="cs-CZ" w:eastAsia="ar-SA"/>
        </w:rPr>
        <w:t xml:space="preserve"> včetně technické specifikace </w:t>
      </w:r>
    </w:p>
    <w:p w:rsidR="004A6ECC" w:rsidRPr="00317B0B" w:rsidRDefault="00783884" w:rsidP="004A6ECC">
      <w:r w:rsidRPr="00317B0B">
        <w:t>4</w:t>
      </w:r>
      <w:r w:rsidR="004A6ECC" w:rsidRPr="00317B0B">
        <w:t xml:space="preserve">. Popis stávajícího výpočetního systému a infrastruktury </w:t>
      </w:r>
      <w:r w:rsidR="00CC77BF" w:rsidRPr="00317B0B">
        <w:t xml:space="preserve"> </w:t>
      </w:r>
    </w:p>
    <w:p w:rsidR="004A6ECC" w:rsidRPr="00317B0B" w:rsidRDefault="00783884" w:rsidP="004A6ECC">
      <w:r w:rsidRPr="00317B0B">
        <w:t>5</w:t>
      </w:r>
      <w:r w:rsidR="004A6ECC" w:rsidRPr="00317B0B">
        <w:t xml:space="preserve">. </w:t>
      </w:r>
      <w:r w:rsidR="00036362" w:rsidRPr="00317B0B">
        <w:t>Popis v</w:t>
      </w:r>
      <w:r w:rsidR="004A6ECC" w:rsidRPr="00317B0B">
        <w:t>ýkonnostní</w:t>
      </w:r>
      <w:r w:rsidR="00036362" w:rsidRPr="00317B0B">
        <w:t>ch testů</w:t>
      </w:r>
    </w:p>
    <w:p w:rsidR="008C239A" w:rsidRPr="00317B0B" w:rsidRDefault="00783884" w:rsidP="00510068">
      <w:pPr>
        <w:tabs>
          <w:tab w:val="left" w:pos="0"/>
        </w:tabs>
        <w:jc w:val="both"/>
        <w:rPr>
          <w:rFonts w:ascii="Verdana" w:hAnsi="Verdana"/>
          <w:sz w:val="20"/>
        </w:rPr>
      </w:pPr>
      <w:r w:rsidRPr="00317B0B">
        <w:rPr>
          <w:rFonts w:ascii="Verdana" w:hAnsi="Verdana"/>
          <w:sz w:val="20"/>
        </w:rPr>
        <w:t>6</w:t>
      </w:r>
      <w:r w:rsidR="00510068" w:rsidRPr="00317B0B">
        <w:rPr>
          <w:rFonts w:ascii="Verdana" w:hAnsi="Verdana"/>
          <w:sz w:val="20"/>
        </w:rPr>
        <w:t>.</w:t>
      </w:r>
      <w:r w:rsidR="00447EA3" w:rsidRPr="00317B0B">
        <w:rPr>
          <w:rFonts w:ascii="Verdana" w:hAnsi="Verdana"/>
          <w:sz w:val="20"/>
        </w:rPr>
        <w:t xml:space="preserve"> </w:t>
      </w:r>
      <w:r w:rsidR="00BC09CE" w:rsidRPr="00317B0B">
        <w:rPr>
          <w:rFonts w:ascii="Verdana" w:hAnsi="Verdana"/>
          <w:sz w:val="20"/>
        </w:rPr>
        <w:t xml:space="preserve">Čestné prohlášení k základním kvalifikačním předpokladům </w:t>
      </w:r>
    </w:p>
    <w:p w:rsidR="00751174" w:rsidRPr="00317B0B" w:rsidRDefault="00783884" w:rsidP="00510068">
      <w:pPr>
        <w:tabs>
          <w:tab w:val="left" w:pos="0"/>
        </w:tabs>
        <w:jc w:val="both"/>
        <w:rPr>
          <w:rFonts w:ascii="Verdana" w:hAnsi="Verdana"/>
          <w:sz w:val="20"/>
        </w:rPr>
      </w:pPr>
      <w:r w:rsidRPr="00317B0B">
        <w:rPr>
          <w:rFonts w:ascii="Verdana" w:hAnsi="Verdana"/>
          <w:sz w:val="20"/>
        </w:rPr>
        <w:t>7</w:t>
      </w:r>
      <w:r w:rsidR="00510068" w:rsidRPr="00317B0B">
        <w:rPr>
          <w:rFonts w:ascii="Verdana" w:hAnsi="Verdana"/>
          <w:sz w:val="20"/>
        </w:rPr>
        <w:t>.</w:t>
      </w:r>
      <w:r w:rsidR="00BC09CE" w:rsidRPr="00317B0B">
        <w:rPr>
          <w:rFonts w:ascii="Verdana" w:hAnsi="Verdana"/>
          <w:sz w:val="20"/>
        </w:rPr>
        <w:t xml:space="preserve"> </w:t>
      </w:r>
      <w:r w:rsidR="00751174" w:rsidRPr="00317B0B">
        <w:rPr>
          <w:rFonts w:ascii="Verdana" w:hAnsi="Verdana"/>
          <w:sz w:val="20"/>
        </w:rPr>
        <w:t xml:space="preserve">Seznam </w:t>
      </w:r>
      <w:r w:rsidR="00E3198D" w:rsidRPr="00317B0B">
        <w:rPr>
          <w:rFonts w:ascii="Verdana" w:hAnsi="Verdana"/>
          <w:sz w:val="20"/>
        </w:rPr>
        <w:t>významných dodávek</w:t>
      </w:r>
      <w:r w:rsidR="00E06EAE" w:rsidRPr="00317B0B">
        <w:rPr>
          <w:rFonts w:ascii="Verdana" w:hAnsi="Verdana"/>
          <w:sz w:val="20"/>
        </w:rPr>
        <w:t xml:space="preserve"> (k technickým kvalifikačním předpokladům)</w:t>
      </w:r>
    </w:p>
    <w:p w:rsidR="00BC09CE" w:rsidRPr="00317B0B" w:rsidRDefault="00783884" w:rsidP="00510068">
      <w:pPr>
        <w:tabs>
          <w:tab w:val="left" w:pos="0"/>
        </w:tabs>
        <w:jc w:val="both"/>
        <w:rPr>
          <w:rFonts w:ascii="Verdana" w:hAnsi="Verdana"/>
          <w:sz w:val="20"/>
        </w:rPr>
      </w:pPr>
      <w:r w:rsidRPr="00317B0B">
        <w:rPr>
          <w:rFonts w:ascii="Verdana" w:hAnsi="Verdana"/>
          <w:sz w:val="20"/>
        </w:rPr>
        <w:t>8</w:t>
      </w:r>
      <w:r w:rsidR="00510068" w:rsidRPr="00317B0B">
        <w:rPr>
          <w:rFonts w:ascii="Verdana" w:hAnsi="Verdana"/>
          <w:sz w:val="20"/>
        </w:rPr>
        <w:t>.</w:t>
      </w:r>
      <w:r w:rsidR="00A41D64" w:rsidRPr="00317B0B">
        <w:rPr>
          <w:rFonts w:ascii="Verdana" w:hAnsi="Verdana"/>
          <w:sz w:val="20"/>
        </w:rPr>
        <w:t xml:space="preserve"> </w:t>
      </w:r>
      <w:r w:rsidR="00BC09CE" w:rsidRPr="00317B0B">
        <w:rPr>
          <w:rFonts w:ascii="Verdana" w:hAnsi="Verdana"/>
          <w:sz w:val="20"/>
        </w:rPr>
        <w:t>Čestné prohlášení o ekonomické a finanční způsobilosti</w:t>
      </w:r>
    </w:p>
    <w:p w:rsidR="00805A3B" w:rsidRPr="00317B0B" w:rsidRDefault="00783884" w:rsidP="00510068">
      <w:pPr>
        <w:tabs>
          <w:tab w:val="left" w:pos="0"/>
        </w:tabs>
        <w:jc w:val="both"/>
        <w:rPr>
          <w:rFonts w:ascii="Verdana" w:hAnsi="Verdana"/>
          <w:sz w:val="20"/>
        </w:rPr>
      </w:pPr>
      <w:r w:rsidRPr="00317B0B">
        <w:rPr>
          <w:rFonts w:ascii="Verdana" w:hAnsi="Verdana"/>
          <w:sz w:val="20"/>
        </w:rPr>
        <w:t>9</w:t>
      </w:r>
      <w:r w:rsidR="00510068" w:rsidRPr="00317B0B">
        <w:rPr>
          <w:rFonts w:ascii="Verdana" w:hAnsi="Verdana"/>
          <w:sz w:val="20"/>
        </w:rPr>
        <w:t>.</w:t>
      </w:r>
      <w:r w:rsidR="00BC09CE" w:rsidRPr="00317B0B">
        <w:rPr>
          <w:rFonts w:ascii="Verdana" w:hAnsi="Verdana"/>
          <w:sz w:val="20"/>
        </w:rPr>
        <w:t xml:space="preserve"> </w:t>
      </w:r>
      <w:r w:rsidR="00885078" w:rsidRPr="00317B0B">
        <w:rPr>
          <w:rFonts w:ascii="Verdana" w:hAnsi="Verdana"/>
          <w:sz w:val="20"/>
        </w:rPr>
        <w:t>Seznam subdo</w:t>
      </w:r>
      <w:r w:rsidR="00E06EAE" w:rsidRPr="00317B0B">
        <w:rPr>
          <w:rFonts w:ascii="Verdana" w:hAnsi="Verdana"/>
          <w:sz w:val="20"/>
        </w:rPr>
        <w:t>davatelů</w:t>
      </w:r>
    </w:p>
    <w:p w:rsidR="007F28DA" w:rsidRPr="00317B0B" w:rsidRDefault="00783884" w:rsidP="00510068">
      <w:pPr>
        <w:tabs>
          <w:tab w:val="left" w:pos="0"/>
        </w:tabs>
        <w:jc w:val="both"/>
        <w:rPr>
          <w:rFonts w:ascii="Verdana" w:hAnsi="Verdana"/>
          <w:sz w:val="20"/>
        </w:rPr>
      </w:pPr>
      <w:r w:rsidRPr="00317B0B">
        <w:rPr>
          <w:rFonts w:ascii="Verdana" w:hAnsi="Verdana"/>
          <w:sz w:val="20"/>
        </w:rPr>
        <w:t>10</w:t>
      </w:r>
      <w:r w:rsidR="00510068" w:rsidRPr="00317B0B">
        <w:rPr>
          <w:rFonts w:ascii="Verdana" w:hAnsi="Verdana"/>
          <w:sz w:val="20"/>
        </w:rPr>
        <w:t xml:space="preserve">. </w:t>
      </w:r>
      <w:r w:rsidR="00E06EAE" w:rsidRPr="00317B0B">
        <w:rPr>
          <w:rFonts w:ascii="Verdana" w:hAnsi="Verdana"/>
          <w:sz w:val="20"/>
        </w:rPr>
        <w:t xml:space="preserve">Plná moc </w:t>
      </w:r>
    </w:p>
    <w:p w:rsidR="002E5707" w:rsidRPr="00317B0B" w:rsidRDefault="00783884" w:rsidP="00E3198D">
      <w:pPr>
        <w:tabs>
          <w:tab w:val="left" w:pos="0"/>
        </w:tabs>
        <w:jc w:val="both"/>
        <w:rPr>
          <w:rFonts w:ascii="Verdana" w:hAnsi="Verdana"/>
          <w:sz w:val="20"/>
        </w:rPr>
      </w:pPr>
      <w:r w:rsidRPr="00317B0B">
        <w:rPr>
          <w:rFonts w:ascii="Verdana" w:hAnsi="Verdana"/>
          <w:sz w:val="20"/>
        </w:rPr>
        <w:t>11</w:t>
      </w:r>
      <w:r w:rsidR="00510068" w:rsidRPr="00317B0B">
        <w:rPr>
          <w:rFonts w:ascii="Verdana" w:hAnsi="Verdana"/>
          <w:sz w:val="20"/>
        </w:rPr>
        <w:t xml:space="preserve">. </w:t>
      </w:r>
      <w:r w:rsidR="00E06EAE" w:rsidRPr="00317B0B">
        <w:rPr>
          <w:rFonts w:ascii="Verdana" w:hAnsi="Verdana"/>
          <w:sz w:val="20"/>
        </w:rPr>
        <w:t>Závazný návrh smlouvy</w:t>
      </w:r>
      <w:r w:rsidR="00097727" w:rsidRPr="00317B0B">
        <w:rPr>
          <w:rFonts w:ascii="Verdana" w:hAnsi="Verdana"/>
          <w:sz w:val="20"/>
        </w:rPr>
        <w:t xml:space="preserve"> </w:t>
      </w:r>
      <w:bookmarkStart w:id="60" w:name="_GoBack"/>
      <w:bookmarkEnd w:id="60"/>
    </w:p>
    <w:p w:rsidR="00CD7232" w:rsidRPr="005E25EB" w:rsidRDefault="00036362" w:rsidP="005E25EB">
      <w:pPr>
        <w:tabs>
          <w:tab w:val="left" w:pos="0"/>
        </w:tabs>
        <w:jc w:val="both"/>
        <w:rPr>
          <w:rFonts w:ascii="Verdana" w:hAnsi="Verdana"/>
          <w:sz w:val="20"/>
        </w:rPr>
      </w:pPr>
      <w:r w:rsidRPr="00317B0B">
        <w:rPr>
          <w:rFonts w:ascii="Verdana" w:hAnsi="Verdana"/>
          <w:sz w:val="20"/>
        </w:rPr>
        <w:t>12. Formulář - podmínky o zacházení se zdrojovým kódem modelu ALADIN uvolněným pro výkonnostní testy</w:t>
      </w:r>
    </w:p>
    <w:sectPr w:rsidR="00CD7232" w:rsidRPr="005E25EB" w:rsidSect="00D601D9">
      <w:headerReference w:type="default" r:id="rId10"/>
      <w:footerReference w:type="default" r:id="rId11"/>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19" w:rsidRDefault="00C56619">
      <w:r>
        <w:separator/>
      </w:r>
    </w:p>
  </w:endnote>
  <w:endnote w:type="continuationSeparator" w:id="0">
    <w:p w:rsidR="00C56619" w:rsidRDefault="00C5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65692"/>
      <w:docPartObj>
        <w:docPartGallery w:val="Page Numbers (Bottom of Page)"/>
        <w:docPartUnique/>
      </w:docPartObj>
    </w:sdtPr>
    <w:sdtEndPr/>
    <w:sdtContent>
      <w:p w:rsidR="00FD1EC0" w:rsidRDefault="00FD1EC0">
        <w:pPr>
          <w:pStyle w:val="Zpat"/>
          <w:jc w:val="center"/>
        </w:pPr>
        <w:r>
          <w:fldChar w:fldCharType="begin"/>
        </w:r>
        <w:r>
          <w:instrText>PAGE   \* MERGEFORMAT</w:instrText>
        </w:r>
        <w:r>
          <w:fldChar w:fldCharType="separate"/>
        </w:r>
        <w:r w:rsidR="0009211E">
          <w:rPr>
            <w:noProof/>
          </w:rPr>
          <w:t>19</w:t>
        </w:r>
        <w:r>
          <w:fldChar w:fldCharType="end"/>
        </w:r>
      </w:p>
    </w:sdtContent>
  </w:sdt>
  <w:p w:rsidR="00FD1EC0" w:rsidRPr="00BE13B9" w:rsidRDefault="00FD1EC0" w:rsidP="00A539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19" w:rsidRDefault="00C56619">
      <w:r>
        <w:separator/>
      </w:r>
    </w:p>
  </w:footnote>
  <w:footnote w:type="continuationSeparator" w:id="0">
    <w:p w:rsidR="00C56619" w:rsidRDefault="00C5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0" w:rsidRDefault="00B00FAC">
    <w:pPr>
      <w:pStyle w:val="Zhlav"/>
    </w:pPr>
    <w:r>
      <w:rPr>
        <w:noProof/>
        <w:lang w:eastAsia="cs-CZ"/>
      </w:rPr>
      <w:drawing>
        <wp:inline distT="0" distB="0" distL="0" distR="0">
          <wp:extent cx="5760085" cy="2216535"/>
          <wp:effectExtent l="0" t="0" r="0" b="0"/>
          <wp:docPr id="2" name="Obrázek 2" descr="C:\Users\radmila\AppData\Local\Microsoft\Windows\Temporary Internet Files\Content.Outlook\SWVMZDCX\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mila\AppData\Local\Microsoft\Windows\Temporary Internet Files\Content.Outlook\SWVMZDCX\CZ_RZ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16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decimal"/>
      <w:lvlText w:val="%1."/>
      <w:lvlJc w:val="left"/>
      <w:pPr>
        <w:tabs>
          <w:tab w:val="num" w:pos="340"/>
        </w:tabs>
        <w:ind w:left="340" w:hanging="340"/>
      </w:pPr>
      <w:rPr>
        <w:rFonts w:ascii="Verdana" w:hAnsi="Verdana"/>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10"/>
    <w:multiLevelType w:val="singleLevel"/>
    <w:tmpl w:val="3496B41C"/>
    <w:name w:val="WW8Num21"/>
    <w:lvl w:ilvl="0">
      <w:start w:val="2"/>
      <w:numFmt w:val="lowerLetter"/>
      <w:lvlText w:val="%1)"/>
      <w:lvlJc w:val="left"/>
      <w:pPr>
        <w:tabs>
          <w:tab w:val="num" w:pos="1410"/>
        </w:tabs>
        <w:ind w:left="1410" w:hanging="705"/>
      </w:pPr>
      <w:rPr>
        <w:color w:val="auto"/>
      </w:rPr>
    </w:lvl>
  </w:abstractNum>
  <w:abstractNum w:abstractNumId="3">
    <w:nsid w:val="00000011"/>
    <w:multiLevelType w:val="singleLevel"/>
    <w:tmpl w:val="00000011"/>
    <w:name w:val="WW8Num22"/>
    <w:lvl w:ilvl="0">
      <w:start w:val="1"/>
      <w:numFmt w:val="bullet"/>
      <w:lvlText w:val=""/>
      <w:lvlJc w:val="left"/>
      <w:pPr>
        <w:tabs>
          <w:tab w:val="num" w:pos="720"/>
        </w:tabs>
        <w:ind w:left="720" w:hanging="360"/>
      </w:pPr>
      <w:rPr>
        <w:rFonts w:ascii="Wingdings" w:hAnsi="Wingdings"/>
      </w:rPr>
    </w:lvl>
  </w:abstractNum>
  <w:abstractNum w:abstractNumId="4">
    <w:nsid w:val="00000013"/>
    <w:multiLevelType w:val="multilevel"/>
    <w:tmpl w:val="00000013"/>
    <w:name w:val="WW8Num24"/>
    <w:lvl w:ilvl="0">
      <w:start w:val="4"/>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20"/>
        </w:tabs>
        <w:ind w:left="720" w:hanging="720"/>
      </w:pPr>
      <w:rPr>
        <w:rFonts w:ascii="Verdana" w:hAnsi="Verdana"/>
        <w:sz w:val="20"/>
        <w:szCs w:val="20"/>
      </w:rPr>
    </w:lvl>
    <w:lvl w:ilvl="2">
      <w:start w:val="1"/>
      <w:numFmt w:val="decimal"/>
      <w:lvlText w:val="%1.%2.%3"/>
      <w:lvlJc w:val="left"/>
      <w:pPr>
        <w:tabs>
          <w:tab w:val="num" w:pos="720"/>
        </w:tabs>
        <w:ind w:left="720" w:hanging="720"/>
      </w:pPr>
      <w:rPr>
        <w:rFonts w:ascii="Times New Roman" w:hAnsi="Times New Roman"/>
        <w:sz w:val="24"/>
      </w:rPr>
    </w:lvl>
    <w:lvl w:ilvl="3">
      <w:start w:val="1"/>
      <w:numFmt w:val="decimal"/>
      <w:lvlText w:val="%1.%2.%3.%4"/>
      <w:lvlJc w:val="left"/>
      <w:pPr>
        <w:tabs>
          <w:tab w:val="num" w:pos="1080"/>
        </w:tabs>
        <w:ind w:left="1080" w:hanging="1080"/>
      </w:pPr>
      <w:rPr>
        <w:rFonts w:ascii="Times New Roman" w:hAnsi="Times New Roman"/>
        <w:sz w:val="24"/>
      </w:rPr>
    </w:lvl>
    <w:lvl w:ilvl="4">
      <w:start w:val="1"/>
      <w:numFmt w:val="decimal"/>
      <w:lvlText w:val="%1.%2.%3.%4.%5"/>
      <w:lvlJc w:val="left"/>
      <w:pPr>
        <w:tabs>
          <w:tab w:val="num" w:pos="1440"/>
        </w:tabs>
        <w:ind w:left="1440" w:hanging="1440"/>
      </w:pPr>
      <w:rPr>
        <w:rFonts w:ascii="Times New Roman" w:hAnsi="Times New Roman"/>
        <w:sz w:val="24"/>
      </w:rPr>
    </w:lvl>
    <w:lvl w:ilvl="5">
      <w:start w:val="1"/>
      <w:numFmt w:val="decimal"/>
      <w:lvlText w:val="%1.%2.%3.%4.%5.%6"/>
      <w:lvlJc w:val="left"/>
      <w:pPr>
        <w:tabs>
          <w:tab w:val="num" w:pos="1440"/>
        </w:tabs>
        <w:ind w:left="1440" w:hanging="1440"/>
      </w:pPr>
      <w:rPr>
        <w:rFonts w:ascii="Times New Roman" w:hAnsi="Times New Roman"/>
        <w:sz w:val="24"/>
      </w:rPr>
    </w:lvl>
    <w:lvl w:ilvl="6">
      <w:start w:val="1"/>
      <w:numFmt w:val="decimal"/>
      <w:lvlText w:val="%1.%2.%3.%4.%5.%6.%7"/>
      <w:lvlJc w:val="left"/>
      <w:pPr>
        <w:tabs>
          <w:tab w:val="num" w:pos="1800"/>
        </w:tabs>
        <w:ind w:left="1800" w:hanging="1800"/>
      </w:pPr>
      <w:rPr>
        <w:rFonts w:ascii="Times New Roman" w:hAnsi="Times New Roman"/>
        <w:sz w:val="24"/>
      </w:rPr>
    </w:lvl>
    <w:lvl w:ilvl="7">
      <w:start w:val="1"/>
      <w:numFmt w:val="decimal"/>
      <w:lvlText w:val="%1.%2.%3.%4.%5.%6.%7.%8"/>
      <w:lvlJc w:val="left"/>
      <w:pPr>
        <w:tabs>
          <w:tab w:val="num" w:pos="2160"/>
        </w:tabs>
        <w:ind w:left="2160" w:hanging="2160"/>
      </w:pPr>
      <w:rPr>
        <w:rFonts w:ascii="Times New Roman" w:hAnsi="Times New Roman"/>
        <w:sz w:val="24"/>
      </w:rPr>
    </w:lvl>
    <w:lvl w:ilvl="8">
      <w:start w:val="1"/>
      <w:numFmt w:val="decimal"/>
      <w:lvlText w:val="%1.%2.%3.%4.%5.%6.%7.%8.%9"/>
      <w:lvlJc w:val="left"/>
      <w:pPr>
        <w:tabs>
          <w:tab w:val="num" w:pos="2160"/>
        </w:tabs>
        <w:ind w:left="2160" w:hanging="2160"/>
      </w:pPr>
      <w:rPr>
        <w:rFonts w:ascii="Times New Roman" w:hAnsi="Times New Roman"/>
        <w:sz w:val="24"/>
      </w:rPr>
    </w:lvl>
  </w:abstractNum>
  <w:abstractNum w:abstractNumId="5">
    <w:nsid w:val="04FC69B0"/>
    <w:multiLevelType w:val="hybridMultilevel"/>
    <w:tmpl w:val="E528B0DC"/>
    <w:lvl w:ilvl="0" w:tplc="AAF86BDE">
      <w:start w:val="1"/>
      <w:numFmt w:val="lowerRoman"/>
      <w:lvlText w:val="%1."/>
      <w:lvlJc w:val="left"/>
      <w:pPr>
        <w:ind w:left="2084" w:hanging="720"/>
      </w:pPr>
      <w:rPr>
        <w:rFonts w:hint="default"/>
      </w:rPr>
    </w:lvl>
    <w:lvl w:ilvl="1" w:tplc="04050019">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
    <w:nsid w:val="15396112"/>
    <w:multiLevelType w:val="hybridMultilevel"/>
    <w:tmpl w:val="93B6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833CA8"/>
    <w:multiLevelType w:val="hybridMultilevel"/>
    <w:tmpl w:val="36CEC4DA"/>
    <w:lvl w:ilvl="0" w:tplc="6FF8F06E">
      <w:numFmt w:val="bullet"/>
      <w:lvlText w:val="-"/>
      <w:lvlJc w:val="left"/>
      <w:pPr>
        <w:ind w:left="1004" w:hanging="360"/>
      </w:pPr>
      <w:rPr>
        <w:rFonts w:ascii="Times New Roman" w:eastAsia="Calibri" w:hAnsi="Times New Roman" w:cs="Times New Roman"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24267B57"/>
    <w:multiLevelType w:val="multilevel"/>
    <w:tmpl w:val="EB8E4F0E"/>
    <w:lvl w:ilvl="0">
      <w:start w:val="1"/>
      <w:numFmt w:val="decimal"/>
      <w:pStyle w:val="Smlouvarove1"/>
      <w:isLgl/>
      <w:lvlText w:val="%1"/>
      <w:lvlJc w:val="left"/>
      <w:pPr>
        <w:tabs>
          <w:tab w:val="num" w:pos="576"/>
        </w:tabs>
        <w:ind w:left="576" w:hanging="432"/>
      </w:pPr>
      <w:rPr>
        <w:rFonts w:ascii="Times New Roman" w:hAnsi="Times New Roman" w:cs="Times New Roman" w:hint="default"/>
      </w:rPr>
    </w:lvl>
    <w:lvl w:ilvl="1">
      <w:start w:val="1"/>
      <w:numFmt w:val="decimal"/>
      <w:pStyle w:val="Smlouvarove2"/>
      <w:isLgl/>
      <w:lvlText w:val="%1.%2"/>
      <w:lvlJc w:val="left"/>
      <w:pPr>
        <w:tabs>
          <w:tab w:val="num" w:pos="720"/>
        </w:tabs>
        <w:ind w:left="720" w:hanging="576"/>
      </w:pPr>
      <w:rPr>
        <w:rFonts w:ascii="Times New Roman" w:hAnsi="Times New Roman" w:cs="Times New Roman" w:hint="default"/>
      </w:rPr>
    </w:lvl>
    <w:lvl w:ilvl="2">
      <w:start w:val="1"/>
      <w:numFmt w:val="decimal"/>
      <w:pStyle w:val="Smlouvarove3"/>
      <w:isLgl/>
      <w:lvlText w:val="1.%2.%3"/>
      <w:lvlJc w:val="left"/>
      <w:pPr>
        <w:tabs>
          <w:tab w:val="num" w:pos="864"/>
        </w:tabs>
        <w:ind w:left="432" w:hanging="288"/>
      </w:pPr>
      <w:rPr>
        <w:rFonts w:ascii="Times New Roman" w:hAnsi="Times New Roman" w:cs="Times New Roman" w:hint="default"/>
      </w:rPr>
    </w:lvl>
    <w:lvl w:ilvl="3">
      <w:start w:val="1"/>
      <w:numFmt w:val="decimal"/>
      <w:lvlText w:val="%1.%2.%3.%4"/>
      <w:lvlJc w:val="left"/>
      <w:pPr>
        <w:tabs>
          <w:tab w:val="num" w:pos="1008"/>
        </w:tabs>
        <w:ind w:left="1008" w:hanging="864"/>
      </w:pPr>
      <w:rPr>
        <w:rFonts w:ascii="Times New Roman" w:hAnsi="Times New Roman" w:cs="Times New Roman" w:hint="default"/>
      </w:rPr>
    </w:lvl>
    <w:lvl w:ilvl="4">
      <w:start w:val="1"/>
      <w:numFmt w:val="decimal"/>
      <w:lvlText w:val="%1.%2.%3.%4.%5"/>
      <w:lvlJc w:val="left"/>
      <w:pPr>
        <w:tabs>
          <w:tab w:val="num" w:pos="1152"/>
        </w:tabs>
        <w:ind w:left="1152" w:hanging="1008"/>
      </w:pPr>
      <w:rPr>
        <w:rFonts w:ascii="Times New Roman" w:hAnsi="Times New Roman" w:cs="Times New Roman" w:hint="default"/>
      </w:rPr>
    </w:lvl>
    <w:lvl w:ilvl="5">
      <w:start w:val="1"/>
      <w:numFmt w:val="decimal"/>
      <w:lvlText w:val="%1.%2.%3.%4.%5.%6"/>
      <w:lvlJc w:val="left"/>
      <w:pPr>
        <w:tabs>
          <w:tab w:val="num" w:pos="1296"/>
        </w:tabs>
        <w:ind w:left="1296" w:hanging="1152"/>
      </w:pPr>
      <w:rPr>
        <w:rFonts w:ascii="Times New Roman" w:hAnsi="Times New Roman" w:cs="Times New Roman" w:hint="default"/>
      </w:rPr>
    </w:lvl>
    <w:lvl w:ilvl="6">
      <w:start w:val="1"/>
      <w:numFmt w:val="decimal"/>
      <w:lvlText w:val="%1.%2.%3.%4.%5.%6.%7"/>
      <w:lvlJc w:val="left"/>
      <w:pPr>
        <w:tabs>
          <w:tab w:val="num" w:pos="1440"/>
        </w:tabs>
        <w:ind w:left="1440" w:hanging="1296"/>
      </w:pPr>
      <w:rPr>
        <w:rFonts w:ascii="Times New Roman" w:hAnsi="Times New Roman" w:cs="Times New Roman" w:hint="default"/>
      </w:rPr>
    </w:lvl>
    <w:lvl w:ilvl="7">
      <w:start w:val="1"/>
      <w:numFmt w:val="decimal"/>
      <w:lvlText w:val="%1.%2.%3.%4.%5.%6.%7.%8"/>
      <w:lvlJc w:val="left"/>
      <w:pPr>
        <w:tabs>
          <w:tab w:val="num" w:pos="1584"/>
        </w:tabs>
        <w:ind w:left="1584" w:hanging="1440"/>
      </w:pPr>
      <w:rPr>
        <w:rFonts w:ascii="Times New Roman" w:hAnsi="Times New Roman" w:cs="Times New Roman" w:hint="default"/>
      </w:rPr>
    </w:lvl>
    <w:lvl w:ilvl="8">
      <w:start w:val="1"/>
      <w:numFmt w:val="decimal"/>
      <w:lvlText w:val="%1.%2.%3.%4.%5.%6.%7.%8.%9"/>
      <w:lvlJc w:val="left"/>
      <w:pPr>
        <w:tabs>
          <w:tab w:val="num" w:pos="1728"/>
        </w:tabs>
        <w:ind w:left="1728" w:hanging="1584"/>
      </w:pPr>
      <w:rPr>
        <w:rFonts w:ascii="Times New Roman" w:hAnsi="Times New Roman" w:cs="Times New Roman" w:hint="default"/>
      </w:rPr>
    </w:lvl>
  </w:abstractNum>
  <w:abstractNum w:abstractNumId="9">
    <w:nsid w:val="362C6FCD"/>
    <w:multiLevelType w:val="multilevel"/>
    <w:tmpl w:val="9D0E9B8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rPr>
        <w:rFonts w:cs="Times New Roman"/>
        <w:color w:val="auto"/>
        <w:sz w:val="20"/>
        <w:szCs w:val="20"/>
      </w:rPr>
    </w:lvl>
    <w:lvl w:ilvl="2">
      <w:start w:val="1"/>
      <w:numFmt w:val="decimal"/>
      <w:lvlText w:val="%1.%2.%3"/>
      <w:lvlJc w:val="left"/>
      <w:pPr>
        <w:tabs>
          <w:tab w:val="num" w:pos="2438"/>
        </w:tabs>
        <w:ind w:left="2211" w:hanging="737"/>
      </w:pPr>
      <w:rPr>
        <w:rFonts w:ascii="Calibri" w:hAnsi="Calibri" w:cs="Times New Roman" w:hint="default"/>
        <w:color w:val="auto"/>
        <w:sz w:val="20"/>
        <w:szCs w:val="20"/>
      </w:rPr>
    </w:lvl>
    <w:lvl w:ilvl="3">
      <w:start w:val="1"/>
      <w:numFmt w:val="decimal"/>
      <w:lvlText w:val="%1.%2.%3.%4"/>
      <w:lvlJc w:val="left"/>
      <w:pPr>
        <w:tabs>
          <w:tab w:val="num" w:pos="3062"/>
        </w:tabs>
        <w:ind w:left="3062" w:hanging="851"/>
      </w:pPr>
      <w:rPr>
        <w:rFonts w:cs="Times New Roman"/>
        <w:sz w:val="20"/>
        <w:szCs w:val="20"/>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7296241"/>
    <w:multiLevelType w:val="hybridMultilevel"/>
    <w:tmpl w:val="36A8439E"/>
    <w:lvl w:ilvl="0" w:tplc="E5489590">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379E569A"/>
    <w:multiLevelType w:val="hybridMultilevel"/>
    <w:tmpl w:val="01B25868"/>
    <w:lvl w:ilvl="0" w:tplc="D8B4E9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B3B7B74"/>
    <w:multiLevelType w:val="hybridMultilevel"/>
    <w:tmpl w:val="B3F8A18C"/>
    <w:lvl w:ilvl="0" w:tplc="6FF8F06E">
      <w:numFmt w:val="bullet"/>
      <w:lvlText w:val="-"/>
      <w:lvlJc w:val="left"/>
      <w:pPr>
        <w:ind w:left="1004"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A6022B"/>
    <w:multiLevelType w:val="hybridMultilevel"/>
    <w:tmpl w:val="28CED3E8"/>
    <w:lvl w:ilvl="0" w:tplc="7C066B9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2F57A0"/>
    <w:multiLevelType w:val="multilevel"/>
    <w:tmpl w:val="E7565C64"/>
    <w:lvl w:ilvl="0">
      <w:start w:val="1"/>
      <w:numFmt w:val="decimal"/>
      <w:pStyle w:val="Ploha1"/>
      <w:lvlText w:val="P%1."/>
      <w:lvlJc w:val="left"/>
      <w:pPr>
        <w:ind w:left="680" w:hanging="680"/>
      </w:pPr>
    </w:lvl>
    <w:lvl w:ilvl="1">
      <w:start w:val="1"/>
      <w:numFmt w:val="decimal"/>
      <w:pStyle w:val="Ploha2"/>
      <w:lvlText w:val="P%1.%2."/>
      <w:lvlJc w:val="left"/>
      <w:pPr>
        <w:ind w:left="1077" w:hanging="1077"/>
      </w:pPr>
    </w:lvl>
    <w:lvl w:ilvl="2">
      <w:start w:val="1"/>
      <w:numFmt w:val="decimal"/>
      <w:pStyle w:val="Ploha3"/>
      <w:lvlText w:val="P%1.%2.%3."/>
      <w:lvlJc w:val="left"/>
      <w:pPr>
        <w:tabs>
          <w:tab w:val="num" w:pos="851"/>
        </w:tabs>
        <w:ind w:left="851" w:hanging="851"/>
      </w:pPr>
    </w:lvl>
    <w:lvl w:ilvl="3">
      <w:start w:val="1"/>
      <w:numFmt w:val="decimal"/>
      <w:pStyle w:val="Ploha4"/>
      <w:lvlText w:val="P%1.%2.%3.%4."/>
      <w:lvlJc w:val="left"/>
      <w:pPr>
        <w:tabs>
          <w:tab w:val="num" w:pos="964"/>
        </w:tabs>
        <w:ind w:left="851" w:hanging="851"/>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DF0B20"/>
    <w:multiLevelType w:val="hybridMultilevel"/>
    <w:tmpl w:val="A5AAFC84"/>
    <w:lvl w:ilvl="0" w:tplc="9F8644E0">
      <w:numFmt w:val="bullet"/>
      <w:lvlText w:val="-"/>
      <w:lvlJc w:val="left"/>
      <w:pPr>
        <w:ind w:left="1065" w:hanging="360"/>
      </w:pPr>
      <w:rPr>
        <w:rFonts w:ascii="Verdana" w:eastAsia="Times New Roman" w:hAnsi="Verdana"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nsid w:val="4C7B4E7C"/>
    <w:multiLevelType w:val="hybridMultilevel"/>
    <w:tmpl w:val="319A4B12"/>
    <w:lvl w:ilvl="0" w:tplc="5DD2C36C">
      <w:start w:val="1"/>
      <w:numFmt w:val="decimal"/>
      <w:lvlText w:val="%1."/>
      <w:lvlJc w:val="left"/>
      <w:pPr>
        <w:ind w:left="1428" w:hanging="360"/>
      </w:pPr>
      <w:rPr>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4D4A49DA"/>
    <w:multiLevelType w:val="hybridMultilevel"/>
    <w:tmpl w:val="42FC080E"/>
    <w:lvl w:ilvl="0" w:tplc="8F900BE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695CB4"/>
    <w:multiLevelType w:val="hybridMultilevel"/>
    <w:tmpl w:val="0D6C5F78"/>
    <w:lvl w:ilvl="0" w:tplc="587E459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1">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5EE1512"/>
    <w:multiLevelType w:val="hybridMultilevel"/>
    <w:tmpl w:val="FC9CA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713FB0"/>
    <w:multiLevelType w:val="hybridMultilevel"/>
    <w:tmpl w:val="27DA1988"/>
    <w:lvl w:ilvl="0" w:tplc="4EA0A3D2">
      <w:start w:val="1"/>
      <w:numFmt w:val="lowerLetter"/>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nsid w:val="729C25B0"/>
    <w:multiLevelType w:val="hybridMultilevel"/>
    <w:tmpl w:val="2E90CC82"/>
    <w:name w:val="WW8Num102"/>
    <w:lvl w:ilvl="0" w:tplc="057EFF46">
      <w:start w:val="1"/>
      <w:numFmt w:val="lowerLetter"/>
      <w:lvlText w:val="%1)"/>
      <w:lvlJc w:val="left"/>
      <w:pPr>
        <w:tabs>
          <w:tab w:val="num" w:pos="1170"/>
        </w:tabs>
        <w:ind w:left="1170" w:hanging="45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5436EF3"/>
    <w:multiLevelType w:val="multilevel"/>
    <w:tmpl w:val="9E385AC2"/>
    <w:lvl w:ilvl="0">
      <w:start w:val="2"/>
      <w:numFmt w:val="decimal"/>
      <w:lvlText w:val="%1"/>
      <w:lvlJc w:val="left"/>
      <w:pPr>
        <w:ind w:left="360" w:hanging="360"/>
      </w:pPr>
      <w:rPr>
        <w:rFonts w:hint="default"/>
      </w:rPr>
    </w:lvl>
    <w:lvl w:ilvl="1">
      <w:start w:val="9"/>
      <w:numFmt w:val="decimal"/>
      <w:lvlText w:val="%1.%2"/>
      <w:lvlJc w:val="left"/>
      <w:pPr>
        <w:ind w:left="1146"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78FB78C7"/>
    <w:multiLevelType w:val="hybridMultilevel"/>
    <w:tmpl w:val="D632E976"/>
    <w:lvl w:ilvl="0" w:tplc="548A8CE0">
      <w:start w:val="5"/>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1"/>
  </w:num>
  <w:num w:numId="3">
    <w:abstractNumId w:val="2"/>
  </w:num>
  <w:num w:numId="4">
    <w:abstractNumId w:val="3"/>
  </w:num>
  <w:num w:numId="5">
    <w:abstractNumId w:val="21"/>
  </w:num>
  <w:num w:numId="6">
    <w:abstractNumId w:val="25"/>
  </w:num>
  <w:num w:numId="7">
    <w:abstractNumId w:val="31"/>
  </w:num>
  <w:num w:numId="8">
    <w:abstractNumId w:val="16"/>
  </w:num>
  <w:num w:numId="9">
    <w:abstractNumId w:val="11"/>
  </w:num>
  <w:num w:numId="10">
    <w:abstractNumId w:val="24"/>
  </w:num>
  <w:num w:numId="11">
    <w:abstractNumId w:val="3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
  </w:num>
  <w:num w:numId="18">
    <w:abstractNumId w:val="15"/>
  </w:num>
  <w:num w:numId="19">
    <w:abstractNumId w:val="7"/>
  </w:num>
  <w:num w:numId="20">
    <w:abstractNumId w:val="29"/>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7"/>
  </w:num>
  <w:num w:numId="26">
    <w:abstractNumId w:val="19"/>
  </w:num>
  <w:num w:numId="27">
    <w:abstractNumId w:val="22"/>
  </w:num>
  <w:num w:numId="28">
    <w:abstractNumId w:val="6"/>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DA"/>
    <w:rsid w:val="00001016"/>
    <w:rsid w:val="00001558"/>
    <w:rsid w:val="00004741"/>
    <w:rsid w:val="0000530F"/>
    <w:rsid w:val="00006449"/>
    <w:rsid w:val="00007693"/>
    <w:rsid w:val="00007A1B"/>
    <w:rsid w:val="00011B73"/>
    <w:rsid w:val="000123B6"/>
    <w:rsid w:val="00013B69"/>
    <w:rsid w:val="00015B68"/>
    <w:rsid w:val="00016A79"/>
    <w:rsid w:val="00016DB4"/>
    <w:rsid w:val="00016F1E"/>
    <w:rsid w:val="0002640F"/>
    <w:rsid w:val="00026E15"/>
    <w:rsid w:val="000274AA"/>
    <w:rsid w:val="0002778C"/>
    <w:rsid w:val="00030274"/>
    <w:rsid w:val="00030CE0"/>
    <w:rsid w:val="000336A3"/>
    <w:rsid w:val="00033EA6"/>
    <w:rsid w:val="00036362"/>
    <w:rsid w:val="00037090"/>
    <w:rsid w:val="0004082F"/>
    <w:rsid w:val="00040A68"/>
    <w:rsid w:val="000422BD"/>
    <w:rsid w:val="00042E9E"/>
    <w:rsid w:val="00044A2C"/>
    <w:rsid w:val="0004659B"/>
    <w:rsid w:val="00046C1D"/>
    <w:rsid w:val="000478A5"/>
    <w:rsid w:val="00050EF6"/>
    <w:rsid w:val="00052047"/>
    <w:rsid w:val="00052D83"/>
    <w:rsid w:val="000548D1"/>
    <w:rsid w:val="00056135"/>
    <w:rsid w:val="00056C3B"/>
    <w:rsid w:val="000571A6"/>
    <w:rsid w:val="00057FA3"/>
    <w:rsid w:val="000665FD"/>
    <w:rsid w:val="00070E46"/>
    <w:rsid w:val="000715A2"/>
    <w:rsid w:val="00071E18"/>
    <w:rsid w:val="00073DA1"/>
    <w:rsid w:val="00074752"/>
    <w:rsid w:val="00080549"/>
    <w:rsid w:val="00080B55"/>
    <w:rsid w:val="00082305"/>
    <w:rsid w:val="00084688"/>
    <w:rsid w:val="00085DDD"/>
    <w:rsid w:val="0009121B"/>
    <w:rsid w:val="0009211E"/>
    <w:rsid w:val="0009495F"/>
    <w:rsid w:val="00096553"/>
    <w:rsid w:val="000967F1"/>
    <w:rsid w:val="00096DF9"/>
    <w:rsid w:val="00097727"/>
    <w:rsid w:val="000A081D"/>
    <w:rsid w:val="000A6EE9"/>
    <w:rsid w:val="000B17D7"/>
    <w:rsid w:val="000B22FE"/>
    <w:rsid w:val="000B2390"/>
    <w:rsid w:val="000B6A8A"/>
    <w:rsid w:val="000B761F"/>
    <w:rsid w:val="000C18B3"/>
    <w:rsid w:val="000C252D"/>
    <w:rsid w:val="000C31C3"/>
    <w:rsid w:val="000C3868"/>
    <w:rsid w:val="000C7544"/>
    <w:rsid w:val="000C7583"/>
    <w:rsid w:val="000D0A30"/>
    <w:rsid w:val="000D0E0F"/>
    <w:rsid w:val="000D463C"/>
    <w:rsid w:val="000D5A8D"/>
    <w:rsid w:val="000E0F9E"/>
    <w:rsid w:val="000E2207"/>
    <w:rsid w:val="000E5699"/>
    <w:rsid w:val="000E64D9"/>
    <w:rsid w:val="000F0D5D"/>
    <w:rsid w:val="000F2F0D"/>
    <w:rsid w:val="000F4696"/>
    <w:rsid w:val="000F4798"/>
    <w:rsid w:val="000F551C"/>
    <w:rsid w:val="000F7AF5"/>
    <w:rsid w:val="000F7E96"/>
    <w:rsid w:val="001028B3"/>
    <w:rsid w:val="00103884"/>
    <w:rsid w:val="00103F45"/>
    <w:rsid w:val="001043CD"/>
    <w:rsid w:val="00105463"/>
    <w:rsid w:val="00110F46"/>
    <w:rsid w:val="0011100E"/>
    <w:rsid w:val="001120AE"/>
    <w:rsid w:val="0011387B"/>
    <w:rsid w:val="00115B15"/>
    <w:rsid w:val="00115F17"/>
    <w:rsid w:val="00123425"/>
    <w:rsid w:val="00123470"/>
    <w:rsid w:val="001261DA"/>
    <w:rsid w:val="00126CC7"/>
    <w:rsid w:val="00134B03"/>
    <w:rsid w:val="001422E7"/>
    <w:rsid w:val="00142AEB"/>
    <w:rsid w:val="00145C2F"/>
    <w:rsid w:val="001505F7"/>
    <w:rsid w:val="00150DE5"/>
    <w:rsid w:val="00151433"/>
    <w:rsid w:val="00153005"/>
    <w:rsid w:val="001548FC"/>
    <w:rsid w:val="0015560B"/>
    <w:rsid w:val="0015611F"/>
    <w:rsid w:val="0015716C"/>
    <w:rsid w:val="00160384"/>
    <w:rsid w:val="00162FDA"/>
    <w:rsid w:val="00166861"/>
    <w:rsid w:val="00167FA9"/>
    <w:rsid w:val="00173FAF"/>
    <w:rsid w:val="00180FB8"/>
    <w:rsid w:val="001868CB"/>
    <w:rsid w:val="001906FA"/>
    <w:rsid w:val="001928F3"/>
    <w:rsid w:val="0019299D"/>
    <w:rsid w:val="00193232"/>
    <w:rsid w:val="0019429E"/>
    <w:rsid w:val="001945A3"/>
    <w:rsid w:val="001965A2"/>
    <w:rsid w:val="00196E99"/>
    <w:rsid w:val="001A46A5"/>
    <w:rsid w:val="001B28CB"/>
    <w:rsid w:val="001B3FC3"/>
    <w:rsid w:val="001B4C88"/>
    <w:rsid w:val="001B669A"/>
    <w:rsid w:val="001C326E"/>
    <w:rsid w:val="001C4301"/>
    <w:rsid w:val="001C72E4"/>
    <w:rsid w:val="001D04EA"/>
    <w:rsid w:val="001D0F9B"/>
    <w:rsid w:val="001D119D"/>
    <w:rsid w:val="001D1CAA"/>
    <w:rsid w:val="001D53A7"/>
    <w:rsid w:val="001D70B2"/>
    <w:rsid w:val="001E059E"/>
    <w:rsid w:val="001E7129"/>
    <w:rsid w:val="001E7BF9"/>
    <w:rsid w:val="001F1713"/>
    <w:rsid w:val="001F1B8B"/>
    <w:rsid w:val="001F759F"/>
    <w:rsid w:val="00200B8B"/>
    <w:rsid w:val="00204FAC"/>
    <w:rsid w:val="00207BB4"/>
    <w:rsid w:val="00212D8C"/>
    <w:rsid w:val="002144CA"/>
    <w:rsid w:val="0021464D"/>
    <w:rsid w:val="00214D1B"/>
    <w:rsid w:val="0021628D"/>
    <w:rsid w:val="0021747F"/>
    <w:rsid w:val="00217D9F"/>
    <w:rsid w:val="002231EF"/>
    <w:rsid w:val="00223BE1"/>
    <w:rsid w:val="0022687C"/>
    <w:rsid w:val="00227A76"/>
    <w:rsid w:val="00233995"/>
    <w:rsid w:val="00235061"/>
    <w:rsid w:val="0023599B"/>
    <w:rsid w:val="002360CE"/>
    <w:rsid w:val="00236155"/>
    <w:rsid w:val="00236955"/>
    <w:rsid w:val="002372A9"/>
    <w:rsid w:val="00241E6F"/>
    <w:rsid w:val="002431CA"/>
    <w:rsid w:val="00243379"/>
    <w:rsid w:val="00245BE7"/>
    <w:rsid w:val="00247856"/>
    <w:rsid w:val="00252F78"/>
    <w:rsid w:val="002537D6"/>
    <w:rsid w:val="00254D9D"/>
    <w:rsid w:val="0026100E"/>
    <w:rsid w:val="00263AD2"/>
    <w:rsid w:val="00264A0C"/>
    <w:rsid w:val="00265B88"/>
    <w:rsid w:val="00265F19"/>
    <w:rsid w:val="00267F51"/>
    <w:rsid w:val="00273C28"/>
    <w:rsid w:val="00273CCD"/>
    <w:rsid w:val="002742EA"/>
    <w:rsid w:val="002744F5"/>
    <w:rsid w:val="0027522C"/>
    <w:rsid w:val="00276C24"/>
    <w:rsid w:val="0028268B"/>
    <w:rsid w:val="002850FE"/>
    <w:rsid w:val="00286729"/>
    <w:rsid w:val="00290239"/>
    <w:rsid w:val="00290518"/>
    <w:rsid w:val="002920FC"/>
    <w:rsid w:val="00292909"/>
    <w:rsid w:val="0029367B"/>
    <w:rsid w:val="002A33C9"/>
    <w:rsid w:val="002A3D58"/>
    <w:rsid w:val="002A4FED"/>
    <w:rsid w:val="002A5363"/>
    <w:rsid w:val="002A6A0A"/>
    <w:rsid w:val="002A7A93"/>
    <w:rsid w:val="002B7CD1"/>
    <w:rsid w:val="002B7D6B"/>
    <w:rsid w:val="002C0D89"/>
    <w:rsid w:val="002C1801"/>
    <w:rsid w:val="002C354D"/>
    <w:rsid w:val="002C3BF4"/>
    <w:rsid w:val="002C3EFF"/>
    <w:rsid w:val="002C4295"/>
    <w:rsid w:val="002C4807"/>
    <w:rsid w:val="002C6690"/>
    <w:rsid w:val="002D0601"/>
    <w:rsid w:val="002D4475"/>
    <w:rsid w:val="002D571C"/>
    <w:rsid w:val="002D5900"/>
    <w:rsid w:val="002D62A6"/>
    <w:rsid w:val="002E2858"/>
    <w:rsid w:val="002E5385"/>
    <w:rsid w:val="002E5707"/>
    <w:rsid w:val="002E7D4B"/>
    <w:rsid w:val="002F0ACF"/>
    <w:rsid w:val="002F1016"/>
    <w:rsid w:val="002F2964"/>
    <w:rsid w:val="002F2D90"/>
    <w:rsid w:val="002F6BC2"/>
    <w:rsid w:val="00304A5A"/>
    <w:rsid w:val="00304D93"/>
    <w:rsid w:val="00305900"/>
    <w:rsid w:val="00315A65"/>
    <w:rsid w:val="00317B0B"/>
    <w:rsid w:val="00320788"/>
    <w:rsid w:val="00321792"/>
    <w:rsid w:val="003239F6"/>
    <w:rsid w:val="003301A7"/>
    <w:rsid w:val="003309FE"/>
    <w:rsid w:val="003316F5"/>
    <w:rsid w:val="00333BAF"/>
    <w:rsid w:val="00333D27"/>
    <w:rsid w:val="003356C6"/>
    <w:rsid w:val="00335EAA"/>
    <w:rsid w:val="00336CA0"/>
    <w:rsid w:val="00344103"/>
    <w:rsid w:val="003451F6"/>
    <w:rsid w:val="00350060"/>
    <w:rsid w:val="00351902"/>
    <w:rsid w:val="00352125"/>
    <w:rsid w:val="0035359E"/>
    <w:rsid w:val="00353D7B"/>
    <w:rsid w:val="00354926"/>
    <w:rsid w:val="00355A65"/>
    <w:rsid w:val="003616ED"/>
    <w:rsid w:val="00361A12"/>
    <w:rsid w:val="00361C02"/>
    <w:rsid w:val="00363716"/>
    <w:rsid w:val="00363B0B"/>
    <w:rsid w:val="0036404D"/>
    <w:rsid w:val="00372A4A"/>
    <w:rsid w:val="00374889"/>
    <w:rsid w:val="00374E56"/>
    <w:rsid w:val="00376235"/>
    <w:rsid w:val="003801F6"/>
    <w:rsid w:val="003815CF"/>
    <w:rsid w:val="00383668"/>
    <w:rsid w:val="003840DC"/>
    <w:rsid w:val="003870C8"/>
    <w:rsid w:val="003945AC"/>
    <w:rsid w:val="00395515"/>
    <w:rsid w:val="00397279"/>
    <w:rsid w:val="003A2945"/>
    <w:rsid w:val="003A519D"/>
    <w:rsid w:val="003A54E9"/>
    <w:rsid w:val="003B00D9"/>
    <w:rsid w:val="003B4321"/>
    <w:rsid w:val="003B4F99"/>
    <w:rsid w:val="003B5682"/>
    <w:rsid w:val="003B774B"/>
    <w:rsid w:val="003C1B82"/>
    <w:rsid w:val="003C366E"/>
    <w:rsid w:val="003C3EC0"/>
    <w:rsid w:val="003C6958"/>
    <w:rsid w:val="003C7958"/>
    <w:rsid w:val="003C7DAE"/>
    <w:rsid w:val="003D1078"/>
    <w:rsid w:val="003D4B28"/>
    <w:rsid w:val="003E16A8"/>
    <w:rsid w:val="003E2029"/>
    <w:rsid w:val="003E22AB"/>
    <w:rsid w:val="003E31EC"/>
    <w:rsid w:val="003E37B4"/>
    <w:rsid w:val="003E453E"/>
    <w:rsid w:val="003E50F3"/>
    <w:rsid w:val="003E5C56"/>
    <w:rsid w:val="003E6801"/>
    <w:rsid w:val="003F2ACC"/>
    <w:rsid w:val="003F542B"/>
    <w:rsid w:val="003F59F8"/>
    <w:rsid w:val="004006F7"/>
    <w:rsid w:val="00411B30"/>
    <w:rsid w:val="00413647"/>
    <w:rsid w:val="0041498F"/>
    <w:rsid w:val="004159C7"/>
    <w:rsid w:val="00416652"/>
    <w:rsid w:val="00416A0E"/>
    <w:rsid w:val="00417235"/>
    <w:rsid w:val="00420A28"/>
    <w:rsid w:val="0042198A"/>
    <w:rsid w:val="00422B4F"/>
    <w:rsid w:val="004237EB"/>
    <w:rsid w:val="004249E1"/>
    <w:rsid w:val="004265BE"/>
    <w:rsid w:val="00432FC0"/>
    <w:rsid w:val="00434A60"/>
    <w:rsid w:val="0044397A"/>
    <w:rsid w:val="00444358"/>
    <w:rsid w:val="0044469D"/>
    <w:rsid w:val="00444A8D"/>
    <w:rsid w:val="00444E6D"/>
    <w:rsid w:val="0044516B"/>
    <w:rsid w:val="004465CD"/>
    <w:rsid w:val="00447E68"/>
    <w:rsid w:val="00447EA3"/>
    <w:rsid w:val="004500DA"/>
    <w:rsid w:val="00450625"/>
    <w:rsid w:val="00451D21"/>
    <w:rsid w:val="004521E7"/>
    <w:rsid w:val="00453433"/>
    <w:rsid w:val="004547C9"/>
    <w:rsid w:val="004554C3"/>
    <w:rsid w:val="00456394"/>
    <w:rsid w:val="00462226"/>
    <w:rsid w:val="00462675"/>
    <w:rsid w:val="00462932"/>
    <w:rsid w:val="00464B37"/>
    <w:rsid w:val="00465248"/>
    <w:rsid w:val="00467720"/>
    <w:rsid w:val="0047281C"/>
    <w:rsid w:val="004775D3"/>
    <w:rsid w:val="00482B55"/>
    <w:rsid w:val="0048559B"/>
    <w:rsid w:val="00492133"/>
    <w:rsid w:val="004927AB"/>
    <w:rsid w:val="004A0FA1"/>
    <w:rsid w:val="004A199C"/>
    <w:rsid w:val="004A1A40"/>
    <w:rsid w:val="004A3EBD"/>
    <w:rsid w:val="004A6ECC"/>
    <w:rsid w:val="004B0DC0"/>
    <w:rsid w:val="004B15E5"/>
    <w:rsid w:val="004B2331"/>
    <w:rsid w:val="004B2A20"/>
    <w:rsid w:val="004B4075"/>
    <w:rsid w:val="004B588E"/>
    <w:rsid w:val="004B7837"/>
    <w:rsid w:val="004C517D"/>
    <w:rsid w:val="004C6A74"/>
    <w:rsid w:val="004D0434"/>
    <w:rsid w:val="004D0C3B"/>
    <w:rsid w:val="004D0D78"/>
    <w:rsid w:val="004D1952"/>
    <w:rsid w:val="004D2043"/>
    <w:rsid w:val="004D2844"/>
    <w:rsid w:val="004D43AC"/>
    <w:rsid w:val="004E07BF"/>
    <w:rsid w:val="004E1463"/>
    <w:rsid w:val="004E55E6"/>
    <w:rsid w:val="004E7663"/>
    <w:rsid w:val="004E78D5"/>
    <w:rsid w:val="004F3373"/>
    <w:rsid w:val="004F591A"/>
    <w:rsid w:val="004F68E3"/>
    <w:rsid w:val="004F7D4E"/>
    <w:rsid w:val="004F7E71"/>
    <w:rsid w:val="00501E2A"/>
    <w:rsid w:val="00502CDA"/>
    <w:rsid w:val="00503595"/>
    <w:rsid w:val="00506FCC"/>
    <w:rsid w:val="00510068"/>
    <w:rsid w:val="00510F9F"/>
    <w:rsid w:val="00511014"/>
    <w:rsid w:val="00523006"/>
    <w:rsid w:val="00523BBC"/>
    <w:rsid w:val="00527861"/>
    <w:rsid w:val="00532EB4"/>
    <w:rsid w:val="00544692"/>
    <w:rsid w:val="005512E9"/>
    <w:rsid w:val="0055137B"/>
    <w:rsid w:val="00552E13"/>
    <w:rsid w:val="0055393A"/>
    <w:rsid w:val="005540A6"/>
    <w:rsid w:val="005564F0"/>
    <w:rsid w:val="00557454"/>
    <w:rsid w:val="005666D4"/>
    <w:rsid w:val="00566B34"/>
    <w:rsid w:val="00567A1D"/>
    <w:rsid w:val="00570394"/>
    <w:rsid w:val="0057201C"/>
    <w:rsid w:val="00572F23"/>
    <w:rsid w:val="005731E8"/>
    <w:rsid w:val="0057573B"/>
    <w:rsid w:val="0058142B"/>
    <w:rsid w:val="00582ADC"/>
    <w:rsid w:val="00583FDF"/>
    <w:rsid w:val="00584D7D"/>
    <w:rsid w:val="00591131"/>
    <w:rsid w:val="00593C57"/>
    <w:rsid w:val="00594836"/>
    <w:rsid w:val="00594F97"/>
    <w:rsid w:val="00596CD1"/>
    <w:rsid w:val="005A207A"/>
    <w:rsid w:val="005A336B"/>
    <w:rsid w:val="005A4704"/>
    <w:rsid w:val="005A5830"/>
    <w:rsid w:val="005B19C4"/>
    <w:rsid w:val="005B2430"/>
    <w:rsid w:val="005B5B18"/>
    <w:rsid w:val="005B7329"/>
    <w:rsid w:val="005C2577"/>
    <w:rsid w:val="005C39D0"/>
    <w:rsid w:val="005C3C64"/>
    <w:rsid w:val="005C465C"/>
    <w:rsid w:val="005C6711"/>
    <w:rsid w:val="005D4262"/>
    <w:rsid w:val="005D52AE"/>
    <w:rsid w:val="005D7160"/>
    <w:rsid w:val="005D7801"/>
    <w:rsid w:val="005E25EB"/>
    <w:rsid w:val="005E38D5"/>
    <w:rsid w:val="005E54AB"/>
    <w:rsid w:val="005E6D6E"/>
    <w:rsid w:val="005F064A"/>
    <w:rsid w:val="005F0AA7"/>
    <w:rsid w:val="005F56E6"/>
    <w:rsid w:val="0060021B"/>
    <w:rsid w:val="00600651"/>
    <w:rsid w:val="00601174"/>
    <w:rsid w:val="00601C83"/>
    <w:rsid w:val="00603A16"/>
    <w:rsid w:val="0060527E"/>
    <w:rsid w:val="006064F1"/>
    <w:rsid w:val="00606994"/>
    <w:rsid w:val="00606C1A"/>
    <w:rsid w:val="00607797"/>
    <w:rsid w:val="00607E81"/>
    <w:rsid w:val="006109F7"/>
    <w:rsid w:val="00611CB2"/>
    <w:rsid w:val="00615BE9"/>
    <w:rsid w:val="00625A52"/>
    <w:rsid w:val="00627858"/>
    <w:rsid w:val="006306CB"/>
    <w:rsid w:val="00633BC6"/>
    <w:rsid w:val="00634465"/>
    <w:rsid w:val="00635FB1"/>
    <w:rsid w:val="00636303"/>
    <w:rsid w:val="00636533"/>
    <w:rsid w:val="0063661F"/>
    <w:rsid w:val="006427F0"/>
    <w:rsid w:val="006463C8"/>
    <w:rsid w:val="00653040"/>
    <w:rsid w:val="006611C9"/>
    <w:rsid w:val="00664682"/>
    <w:rsid w:val="00665738"/>
    <w:rsid w:val="006705D5"/>
    <w:rsid w:val="00671283"/>
    <w:rsid w:val="00673F54"/>
    <w:rsid w:val="00674CD8"/>
    <w:rsid w:val="0068247B"/>
    <w:rsid w:val="0068396B"/>
    <w:rsid w:val="00684B3C"/>
    <w:rsid w:val="00685105"/>
    <w:rsid w:val="006918D6"/>
    <w:rsid w:val="00692EB9"/>
    <w:rsid w:val="0069612D"/>
    <w:rsid w:val="006A2DCE"/>
    <w:rsid w:val="006A4720"/>
    <w:rsid w:val="006A5715"/>
    <w:rsid w:val="006B377D"/>
    <w:rsid w:val="006B4AE4"/>
    <w:rsid w:val="006C050B"/>
    <w:rsid w:val="006C069C"/>
    <w:rsid w:val="006C32F7"/>
    <w:rsid w:val="006C64B5"/>
    <w:rsid w:val="006D66EC"/>
    <w:rsid w:val="006D6C17"/>
    <w:rsid w:val="006D77C6"/>
    <w:rsid w:val="006E2E4A"/>
    <w:rsid w:val="006E2EA6"/>
    <w:rsid w:val="006E61B9"/>
    <w:rsid w:val="006E71F8"/>
    <w:rsid w:val="006E74A9"/>
    <w:rsid w:val="006E79DA"/>
    <w:rsid w:val="006F3720"/>
    <w:rsid w:val="006F4619"/>
    <w:rsid w:val="006F6906"/>
    <w:rsid w:val="006F7EDD"/>
    <w:rsid w:val="007031FA"/>
    <w:rsid w:val="007067C0"/>
    <w:rsid w:val="00706A7C"/>
    <w:rsid w:val="00707FFD"/>
    <w:rsid w:val="00711235"/>
    <w:rsid w:val="00711359"/>
    <w:rsid w:val="007150A4"/>
    <w:rsid w:val="00717A08"/>
    <w:rsid w:val="00721CAD"/>
    <w:rsid w:val="0072219C"/>
    <w:rsid w:val="00724DE0"/>
    <w:rsid w:val="007261D7"/>
    <w:rsid w:val="00727612"/>
    <w:rsid w:val="00731922"/>
    <w:rsid w:val="007345E4"/>
    <w:rsid w:val="00735B65"/>
    <w:rsid w:val="00745B8F"/>
    <w:rsid w:val="00745F5D"/>
    <w:rsid w:val="007464B2"/>
    <w:rsid w:val="00747259"/>
    <w:rsid w:val="00751174"/>
    <w:rsid w:val="00752ED2"/>
    <w:rsid w:val="00752F4F"/>
    <w:rsid w:val="00756A94"/>
    <w:rsid w:val="00760220"/>
    <w:rsid w:val="00760A26"/>
    <w:rsid w:val="0076248B"/>
    <w:rsid w:val="00763E60"/>
    <w:rsid w:val="00764875"/>
    <w:rsid w:val="00766F62"/>
    <w:rsid w:val="00783884"/>
    <w:rsid w:val="0078581D"/>
    <w:rsid w:val="007866B1"/>
    <w:rsid w:val="0078742D"/>
    <w:rsid w:val="00793132"/>
    <w:rsid w:val="00794615"/>
    <w:rsid w:val="007952F2"/>
    <w:rsid w:val="00797584"/>
    <w:rsid w:val="007A0CD6"/>
    <w:rsid w:val="007A0D86"/>
    <w:rsid w:val="007A3D3E"/>
    <w:rsid w:val="007A55C8"/>
    <w:rsid w:val="007A6CF5"/>
    <w:rsid w:val="007B241B"/>
    <w:rsid w:val="007C0A88"/>
    <w:rsid w:val="007C1802"/>
    <w:rsid w:val="007C444A"/>
    <w:rsid w:val="007D017A"/>
    <w:rsid w:val="007D05A6"/>
    <w:rsid w:val="007D086E"/>
    <w:rsid w:val="007D122E"/>
    <w:rsid w:val="007D14B2"/>
    <w:rsid w:val="007D1578"/>
    <w:rsid w:val="007D226D"/>
    <w:rsid w:val="007E2F72"/>
    <w:rsid w:val="007E39A5"/>
    <w:rsid w:val="007E5D29"/>
    <w:rsid w:val="007E7647"/>
    <w:rsid w:val="007F065D"/>
    <w:rsid w:val="007F28DA"/>
    <w:rsid w:val="007F386F"/>
    <w:rsid w:val="007F5B90"/>
    <w:rsid w:val="007F68D4"/>
    <w:rsid w:val="007F752E"/>
    <w:rsid w:val="00800E59"/>
    <w:rsid w:val="00801656"/>
    <w:rsid w:val="00805A3B"/>
    <w:rsid w:val="00812F39"/>
    <w:rsid w:val="00814B66"/>
    <w:rsid w:val="0081777F"/>
    <w:rsid w:val="00817909"/>
    <w:rsid w:val="00820253"/>
    <w:rsid w:val="0082105D"/>
    <w:rsid w:val="00821482"/>
    <w:rsid w:val="00821709"/>
    <w:rsid w:val="008234D6"/>
    <w:rsid w:val="0082490A"/>
    <w:rsid w:val="008316C3"/>
    <w:rsid w:val="00833240"/>
    <w:rsid w:val="0083346D"/>
    <w:rsid w:val="008349D1"/>
    <w:rsid w:val="008379DE"/>
    <w:rsid w:val="0084084A"/>
    <w:rsid w:val="008409A7"/>
    <w:rsid w:val="00842A42"/>
    <w:rsid w:val="00842DC3"/>
    <w:rsid w:val="00843A87"/>
    <w:rsid w:val="00843DD1"/>
    <w:rsid w:val="00844B1C"/>
    <w:rsid w:val="00845277"/>
    <w:rsid w:val="00845676"/>
    <w:rsid w:val="00850249"/>
    <w:rsid w:val="00851289"/>
    <w:rsid w:val="0085247C"/>
    <w:rsid w:val="00853C7E"/>
    <w:rsid w:val="00855AA3"/>
    <w:rsid w:val="00856E59"/>
    <w:rsid w:val="00865C44"/>
    <w:rsid w:val="00866525"/>
    <w:rsid w:val="00867144"/>
    <w:rsid w:val="00880CAD"/>
    <w:rsid w:val="0088285E"/>
    <w:rsid w:val="00884666"/>
    <w:rsid w:val="00884E43"/>
    <w:rsid w:val="00885078"/>
    <w:rsid w:val="00886BA5"/>
    <w:rsid w:val="00886C72"/>
    <w:rsid w:val="008875B7"/>
    <w:rsid w:val="00890472"/>
    <w:rsid w:val="008931F6"/>
    <w:rsid w:val="00897743"/>
    <w:rsid w:val="008A0E1F"/>
    <w:rsid w:val="008A2F2B"/>
    <w:rsid w:val="008A342A"/>
    <w:rsid w:val="008A7CE9"/>
    <w:rsid w:val="008B08AB"/>
    <w:rsid w:val="008B3637"/>
    <w:rsid w:val="008B4E44"/>
    <w:rsid w:val="008B6C11"/>
    <w:rsid w:val="008B71F4"/>
    <w:rsid w:val="008C0D60"/>
    <w:rsid w:val="008C239A"/>
    <w:rsid w:val="008C2E19"/>
    <w:rsid w:val="008C3041"/>
    <w:rsid w:val="008C3B7A"/>
    <w:rsid w:val="008C40AE"/>
    <w:rsid w:val="008C4AD6"/>
    <w:rsid w:val="008C74F9"/>
    <w:rsid w:val="008C781D"/>
    <w:rsid w:val="008D2F52"/>
    <w:rsid w:val="008D52A1"/>
    <w:rsid w:val="008D6C18"/>
    <w:rsid w:val="008D6CC1"/>
    <w:rsid w:val="008D727C"/>
    <w:rsid w:val="008E51F1"/>
    <w:rsid w:val="008F568C"/>
    <w:rsid w:val="008F6788"/>
    <w:rsid w:val="00903535"/>
    <w:rsid w:val="00903DAA"/>
    <w:rsid w:val="00904702"/>
    <w:rsid w:val="00906491"/>
    <w:rsid w:val="009115B1"/>
    <w:rsid w:val="00912F48"/>
    <w:rsid w:val="00914D62"/>
    <w:rsid w:val="00916BA1"/>
    <w:rsid w:val="00917115"/>
    <w:rsid w:val="0092062D"/>
    <w:rsid w:val="009206A1"/>
    <w:rsid w:val="009216AF"/>
    <w:rsid w:val="009219A4"/>
    <w:rsid w:val="0092390C"/>
    <w:rsid w:val="00924A00"/>
    <w:rsid w:val="00924D55"/>
    <w:rsid w:val="00931F02"/>
    <w:rsid w:val="00932467"/>
    <w:rsid w:val="00937336"/>
    <w:rsid w:val="009403D4"/>
    <w:rsid w:val="00940AEE"/>
    <w:rsid w:val="0094345B"/>
    <w:rsid w:val="00944DDE"/>
    <w:rsid w:val="00946FA9"/>
    <w:rsid w:val="00947691"/>
    <w:rsid w:val="009514F2"/>
    <w:rsid w:val="009523B1"/>
    <w:rsid w:val="00954991"/>
    <w:rsid w:val="0095564B"/>
    <w:rsid w:val="00956342"/>
    <w:rsid w:val="00956A28"/>
    <w:rsid w:val="00964695"/>
    <w:rsid w:val="00967983"/>
    <w:rsid w:val="009706C4"/>
    <w:rsid w:val="00970A63"/>
    <w:rsid w:val="00977CCE"/>
    <w:rsid w:val="009821D1"/>
    <w:rsid w:val="00983E2A"/>
    <w:rsid w:val="0098449F"/>
    <w:rsid w:val="00986C28"/>
    <w:rsid w:val="00996F32"/>
    <w:rsid w:val="009A0348"/>
    <w:rsid w:val="009A057A"/>
    <w:rsid w:val="009A08E0"/>
    <w:rsid w:val="009A3C4D"/>
    <w:rsid w:val="009A5CA2"/>
    <w:rsid w:val="009A5EB2"/>
    <w:rsid w:val="009B0403"/>
    <w:rsid w:val="009B05FD"/>
    <w:rsid w:val="009B0E0E"/>
    <w:rsid w:val="009B2592"/>
    <w:rsid w:val="009B297F"/>
    <w:rsid w:val="009B3084"/>
    <w:rsid w:val="009B6DD3"/>
    <w:rsid w:val="009C140B"/>
    <w:rsid w:val="009C24E5"/>
    <w:rsid w:val="009C46D8"/>
    <w:rsid w:val="009C4C3A"/>
    <w:rsid w:val="009C7B31"/>
    <w:rsid w:val="009D274D"/>
    <w:rsid w:val="009D692C"/>
    <w:rsid w:val="009D75DE"/>
    <w:rsid w:val="009E258F"/>
    <w:rsid w:val="009E59C9"/>
    <w:rsid w:val="009E5A03"/>
    <w:rsid w:val="009E5DF3"/>
    <w:rsid w:val="009E7428"/>
    <w:rsid w:val="009E7E99"/>
    <w:rsid w:val="009F3CDD"/>
    <w:rsid w:val="009F5446"/>
    <w:rsid w:val="00A0341A"/>
    <w:rsid w:val="00A03795"/>
    <w:rsid w:val="00A038E6"/>
    <w:rsid w:val="00A05198"/>
    <w:rsid w:val="00A07634"/>
    <w:rsid w:val="00A07AA8"/>
    <w:rsid w:val="00A10B5B"/>
    <w:rsid w:val="00A10D11"/>
    <w:rsid w:val="00A12312"/>
    <w:rsid w:val="00A20717"/>
    <w:rsid w:val="00A27644"/>
    <w:rsid w:val="00A3034C"/>
    <w:rsid w:val="00A32F7B"/>
    <w:rsid w:val="00A33FB7"/>
    <w:rsid w:val="00A342A2"/>
    <w:rsid w:val="00A3574F"/>
    <w:rsid w:val="00A375E4"/>
    <w:rsid w:val="00A400FB"/>
    <w:rsid w:val="00A41D64"/>
    <w:rsid w:val="00A43C78"/>
    <w:rsid w:val="00A46A97"/>
    <w:rsid w:val="00A473EB"/>
    <w:rsid w:val="00A539B9"/>
    <w:rsid w:val="00A53DC3"/>
    <w:rsid w:val="00A53FA1"/>
    <w:rsid w:val="00A53FE1"/>
    <w:rsid w:val="00A54E4C"/>
    <w:rsid w:val="00A54F29"/>
    <w:rsid w:val="00A56521"/>
    <w:rsid w:val="00A60D6D"/>
    <w:rsid w:val="00A6230E"/>
    <w:rsid w:val="00A624B7"/>
    <w:rsid w:val="00A63414"/>
    <w:rsid w:val="00A6452D"/>
    <w:rsid w:val="00A669BC"/>
    <w:rsid w:val="00A72B4E"/>
    <w:rsid w:val="00A735B3"/>
    <w:rsid w:val="00A73724"/>
    <w:rsid w:val="00A751CE"/>
    <w:rsid w:val="00A763BE"/>
    <w:rsid w:val="00A77C99"/>
    <w:rsid w:val="00A84FD2"/>
    <w:rsid w:val="00A85385"/>
    <w:rsid w:val="00A85D8F"/>
    <w:rsid w:val="00A86937"/>
    <w:rsid w:val="00A86C63"/>
    <w:rsid w:val="00A9301B"/>
    <w:rsid w:val="00A95E64"/>
    <w:rsid w:val="00AA16FF"/>
    <w:rsid w:val="00AA1A83"/>
    <w:rsid w:val="00AA2E22"/>
    <w:rsid w:val="00AA2F5A"/>
    <w:rsid w:val="00AA38B5"/>
    <w:rsid w:val="00AA7808"/>
    <w:rsid w:val="00AB167B"/>
    <w:rsid w:val="00AB278E"/>
    <w:rsid w:val="00AB3234"/>
    <w:rsid w:val="00AB3E1A"/>
    <w:rsid w:val="00AB4E1F"/>
    <w:rsid w:val="00AB690B"/>
    <w:rsid w:val="00AC0CF1"/>
    <w:rsid w:val="00AC68C5"/>
    <w:rsid w:val="00AD13CE"/>
    <w:rsid w:val="00AD32B3"/>
    <w:rsid w:val="00AD34F6"/>
    <w:rsid w:val="00AD3E83"/>
    <w:rsid w:val="00AD4D91"/>
    <w:rsid w:val="00AD5ADF"/>
    <w:rsid w:val="00AE38EB"/>
    <w:rsid w:val="00AE5458"/>
    <w:rsid w:val="00AE6B64"/>
    <w:rsid w:val="00AE73C6"/>
    <w:rsid w:val="00AF219E"/>
    <w:rsid w:val="00AF30DF"/>
    <w:rsid w:val="00AF3C9D"/>
    <w:rsid w:val="00AF45DA"/>
    <w:rsid w:val="00AF4FA5"/>
    <w:rsid w:val="00AF574C"/>
    <w:rsid w:val="00AF5CFF"/>
    <w:rsid w:val="00AF71C8"/>
    <w:rsid w:val="00B00B1A"/>
    <w:rsid w:val="00B00FAC"/>
    <w:rsid w:val="00B02C42"/>
    <w:rsid w:val="00B04D8A"/>
    <w:rsid w:val="00B0565E"/>
    <w:rsid w:val="00B07BB1"/>
    <w:rsid w:val="00B11486"/>
    <w:rsid w:val="00B16ECA"/>
    <w:rsid w:val="00B17C82"/>
    <w:rsid w:val="00B215BE"/>
    <w:rsid w:val="00B2647C"/>
    <w:rsid w:val="00B302E0"/>
    <w:rsid w:val="00B32B0B"/>
    <w:rsid w:val="00B40043"/>
    <w:rsid w:val="00B41DF5"/>
    <w:rsid w:val="00B42C2D"/>
    <w:rsid w:val="00B4679F"/>
    <w:rsid w:val="00B46A74"/>
    <w:rsid w:val="00B52DAF"/>
    <w:rsid w:val="00B55E01"/>
    <w:rsid w:val="00B5768B"/>
    <w:rsid w:val="00B604A3"/>
    <w:rsid w:val="00B612F5"/>
    <w:rsid w:val="00B61C4E"/>
    <w:rsid w:val="00B645FC"/>
    <w:rsid w:val="00B649BE"/>
    <w:rsid w:val="00B7244E"/>
    <w:rsid w:val="00B7302F"/>
    <w:rsid w:val="00B75DE8"/>
    <w:rsid w:val="00B76496"/>
    <w:rsid w:val="00B76996"/>
    <w:rsid w:val="00B84905"/>
    <w:rsid w:val="00B86990"/>
    <w:rsid w:val="00B8747D"/>
    <w:rsid w:val="00B94355"/>
    <w:rsid w:val="00B9555F"/>
    <w:rsid w:val="00B95939"/>
    <w:rsid w:val="00BA0187"/>
    <w:rsid w:val="00BA3625"/>
    <w:rsid w:val="00BA36AC"/>
    <w:rsid w:val="00BA401B"/>
    <w:rsid w:val="00BA520B"/>
    <w:rsid w:val="00BA53BF"/>
    <w:rsid w:val="00BA5CFC"/>
    <w:rsid w:val="00BA5E09"/>
    <w:rsid w:val="00BA764E"/>
    <w:rsid w:val="00BA7951"/>
    <w:rsid w:val="00BB1085"/>
    <w:rsid w:val="00BB2A69"/>
    <w:rsid w:val="00BC09CE"/>
    <w:rsid w:val="00BC0A1C"/>
    <w:rsid w:val="00BC0E9E"/>
    <w:rsid w:val="00BC331C"/>
    <w:rsid w:val="00BC5118"/>
    <w:rsid w:val="00BC57FD"/>
    <w:rsid w:val="00BC7145"/>
    <w:rsid w:val="00BD0E30"/>
    <w:rsid w:val="00BD1142"/>
    <w:rsid w:val="00BD11F3"/>
    <w:rsid w:val="00BD4A8F"/>
    <w:rsid w:val="00BD546E"/>
    <w:rsid w:val="00BD65FC"/>
    <w:rsid w:val="00BD681B"/>
    <w:rsid w:val="00BE2507"/>
    <w:rsid w:val="00BF07F5"/>
    <w:rsid w:val="00BF4AA7"/>
    <w:rsid w:val="00BF6FB7"/>
    <w:rsid w:val="00C004EF"/>
    <w:rsid w:val="00C0185F"/>
    <w:rsid w:val="00C01DE1"/>
    <w:rsid w:val="00C02BEE"/>
    <w:rsid w:val="00C03811"/>
    <w:rsid w:val="00C03F70"/>
    <w:rsid w:val="00C06D06"/>
    <w:rsid w:val="00C07FEA"/>
    <w:rsid w:val="00C1153C"/>
    <w:rsid w:val="00C12F2D"/>
    <w:rsid w:val="00C14D2D"/>
    <w:rsid w:val="00C211C8"/>
    <w:rsid w:val="00C2422A"/>
    <w:rsid w:val="00C32DA7"/>
    <w:rsid w:val="00C33087"/>
    <w:rsid w:val="00C33924"/>
    <w:rsid w:val="00C3432F"/>
    <w:rsid w:val="00C3606D"/>
    <w:rsid w:val="00C3728F"/>
    <w:rsid w:val="00C37D9C"/>
    <w:rsid w:val="00C400DA"/>
    <w:rsid w:val="00C46D2D"/>
    <w:rsid w:val="00C47B68"/>
    <w:rsid w:val="00C52C81"/>
    <w:rsid w:val="00C56619"/>
    <w:rsid w:val="00C63B09"/>
    <w:rsid w:val="00C63D8D"/>
    <w:rsid w:val="00C65253"/>
    <w:rsid w:val="00C67A47"/>
    <w:rsid w:val="00C67D15"/>
    <w:rsid w:val="00C703D4"/>
    <w:rsid w:val="00C7133A"/>
    <w:rsid w:val="00C73042"/>
    <w:rsid w:val="00C731D8"/>
    <w:rsid w:val="00C75C2A"/>
    <w:rsid w:val="00C8003D"/>
    <w:rsid w:val="00C804D7"/>
    <w:rsid w:val="00C811AF"/>
    <w:rsid w:val="00C8602C"/>
    <w:rsid w:val="00C9142D"/>
    <w:rsid w:val="00C9348E"/>
    <w:rsid w:val="00C93B03"/>
    <w:rsid w:val="00CA08A3"/>
    <w:rsid w:val="00CA0F20"/>
    <w:rsid w:val="00CA10A0"/>
    <w:rsid w:val="00CA34E8"/>
    <w:rsid w:val="00CA35F4"/>
    <w:rsid w:val="00CA44D2"/>
    <w:rsid w:val="00CA71F7"/>
    <w:rsid w:val="00CB05A0"/>
    <w:rsid w:val="00CB0C02"/>
    <w:rsid w:val="00CB0C45"/>
    <w:rsid w:val="00CB24CE"/>
    <w:rsid w:val="00CB2BF9"/>
    <w:rsid w:val="00CB4AD1"/>
    <w:rsid w:val="00CB4BDF"/>
    <w:rsid w:val="00CB561C"/>
    <w:rsid w:val="00CB71D0"/>
    <w:rsid w:val="00CB732B"/>
    <w:rsid w:val="00CC0591"/>
    <w:rsid w:val="00CC1A9D"/>
    <w:rsid w:val="00CC53E5"/>
    <w:rsid w:val="00CC77BF"/>
    <w:rsid w:val="00CD23B1"/>
    <w:rsid w:val="00CD358F"/>
    <w:rsid w:val="00CD413A"/>
    <w:rsid w:val="00CD5AE1"/>
    <w:rsid w:val="00CD7232"/>
    <w:rsid w:val="00CD7246"/>
    <w:rsid w:val="00CE1561"/>
    <w:rsid w:val="00CF13EF"/>
    <w:rsid w:val="00CF20D3"/>
    <w:rsid w:val="00CF41D8"/>
    <w:rsid w:val="00CF4563"/>
    <w:rsid w:val="00CF7D64"/>
    <w:rsid w:val="00D0190B"/>
    <w:rsid w:val="00D03187"/>
    <w:rsid w:val="00D04E57"/>
    <w:rsid w:val="00D06392"/>
    <w:rsid w:val="00D06F91"/>
    <w:rsid w:val="00D0797B"/>
    <w:rsid w:val="00D11665"/>
    <w:rsid w:val="00D11809"/>
    <w:rsid w:val="00D13618"/>
    <w:rsid w:val="00D14929"/>
    <w:rsid w:val="00D14AFF"/>
    <w:rsid w:val="00D24091"/>
    <w:rsid w:val="00D245B4"/>
    <w:rsid w:val="00D24A4F"/>
    <w:rsid w:val="00D272A8"/>
    <w:rsid w:val="00D30A48"/>
    <w:rsid w:val="00D315E7"/>
    <w:rsid w:val="00D359D3"/>
    <w:rsid w:val="00D3757B"/>
    <w:rsid w:val="00D4026B"/>
    <w:rsid w:val="00D402D1"/>
    <w:rsid w:val="00D40BF8"/>
    <w:rsid w:val="00D413A0"/>
    <w:rsid w:val="00D41966"/>
    <w:rsid w:val="00D44C0C"/>
    <w:rsid w:val="00D44ED1"/>
    <w:rsid w:val="00D46346"/>
    <w:rsid w:val="00D512BE"/>
    <w:rsid w:val="00D5134F"/>
    <w:rsid w:val="00D52529"/>
    <w:rsid w:val="00D54991"/>
    <w:rsid w:val="00D54F82"/>
    <w:rsid w:val="00D57781"/>
    <w:rsid w:val="00D601D9"/>
    <w:rsid w:val="00D610B9"/>
    <w:rsid w:val="00D62631"/>
    <w:rsid w:val="00D65E17"/>
    <w:rsid w:val="00D665EF"/>
    <w:rsid w:val="00D6754B"/>
    <w:rsid w:val="00D70DED"/>
    <w:rsid w:val="00D71BFC"/>
    <w:rsid w:val="00D71DCC"/>
    <w:rsid w:val="00D755EE"/>
    <w:rsid w:val="00D75DA5"/>
    <w:rsid w:val="00D772EC"/>
    <w:rsid w:val="00D80472"/>
    <w:rsid w:val="00D805C6"/>
    <w:rsid w:val="00D80C6A"/>
    <w:rsid w:val="00D909AF"/>
    <w:rsid w:val="00D920E1"/>
    <w:rsid w:val="00D95BD1"/>
    <w:rsid w:val="00DA0403"/>
    <w:rsid w:val="00DA17C8"/>
    <w:rsid w:val="00DA2EA7"/>
    <w:rsid w:val="00DA4C93"/>
    <w:rsid w:val="00DA6326"/>
    <w:rsid w:val="00DA6A03"/>
    <w:rsid w:val="00DB0D49"/>
    <w:rsid w:val="00DB15AF"/>
    <w:rsid w:val="00DB62E6"/>
    <w:rsid w:val="00DB767A"/>
    <w:rsid w:val="00DC1B60"/>
    <w:rsid w:val="00DC2320"/>
    <w:rsid w:val="00DC4629"/>
    <w:rsid w:val="00DD2888"/>
    <w:rsid w:val="00DD3115"/>
    <w:rsid w:val="00DD4BAF"/>
    <w:rsid w:val="00DD70D4"/>
    <w:rsid w:val="00DE0736"/>
    <w:rsid w:val="00DE12CA"/>
    <w:rsid w:val="00DE68D2"/>
    <w:rsid w:val="00DE7369"/>
    <w:rsid w:val="00DF1D0C"/>
    <w:rsid w:val="00DF323C"/>
    <w:rsid w:val="00DF3CCC"/>
    <w:rsid w:val="00DF6FBA"/>
    <w:rsid w:val="00DF7E87"/>
    <w:rsid w:val="00E00520"/>
    <w:rsid w:val="00E00C50"/>
    <w:rsid w:val="00E02715"/>
    <w:rsid w:val="00E03B8C"/>
    <w:rsid w:val="00E03FF1"/>
    <w:rsid w:val="00E05D6B"/>
    <w:rsid w:val="00E06EAE"/>
    <w:rsid w:val="00E10AC5"/>
    <w:rsid w:val="00E1177C"/>
    <w:rsid w:val="00E11A60"/>
    <w:rsid w:val="00E13491"/>
    <w:rsid w:val="00E20906"/>
    <w:rsid w:val="00E24107"/>
    <w:rsid w:val="00E3017D"/>
    <w:rsid w:val="00E30759"/>
    <w:rsid w:val="00E30793"/>
    <w:rsid w:val="00E30B48"/>
    <w:rsid w:val="00E30D5E"/>
    <w:rsid w:val="00E30F2F"/>
    <w:rsid w:val="00E31736"/>
    <w:rsid w:val="00E3198D"/>
    <w:rsid w:val="00E33369"/>
    <w:rsid w:val="00E3447E"/>
    <w:rsid w:val="00E352A8"/>
    <w:rsid w:val="00E3550C"/>
    <w:rsid w:val="00E35C01"/>
    <w:rsid w:val="00E42A3B"/>
    <w:rsid w:val="00E46245"/>
    <w:rsid w:val="00E5250A"/>
    <w:rsid w:val="00E52C9F"/>
    <w:rsid w:val="00E5355C"/>
    <w:rsid w:val="00E54775"/>
    <w:rsid w:val="00E55BC1"/>
    <w:rsid w:val="00E56192"/>
    <w:rsid w:val="00E569B7"/>
    <w:rsid w:val="00E56F1C"/>
    <w:rsid w:val="00E57AC6"/>
    <w:rsid w:val="00E620CA"/>
    <w:rsid w:val="00E62971"/>
    <w:rsid w:val="00E66106"/>
    <w:rsid w:val="00E70A32"/>
    <w:rsid w:val="00E72F73"/>
    <w:rsid w:val="00E743C3"/>
    <w:rsid w:val="00E744DB"/>
    <w:rsid w:val="00E757A4"/>
    <w:rsid w:val="00E761B0"/>
    <w:rsid w:val="00E77D35"/>
    <w:rsid w:val="00E827E7"/>
    <w:rsid w:val="00E83BF9"/>
    <w:rsid w:val="00E83DA1"/>
    <w:rsid w:val="00E84803"/>
    <w:rsid w:val="00E84A6F"/>
    <w:rsid w:val="00E8568F"/>
    <w:rsid w:val="00E86698"/>
    <w:rsid w:val="00E86C89"/>
    <w:rsid w:val="00E877FE"/>
    <w:rsid w:val="00E87860"/>
    <w:rsid w:val="00E9024B"/>
    <w:rsid w:val="00E9692C"/>
    <w:rsid w:val="00EA1023"/>
    <w:rsid w:val="00EA2662"/>
    <w:rsid w:val="00EA2D5D"/>
    <w:rsid w:val="00EA397E"/>
    <w:rsid w:val="00EA4836"/>
    <w:rsid w:val="00EB464F"/>
    <w:rsid w:val="00EB4DBC"/>
    <w:rsid w:val="00EB5286"/>
    <w:rsid w:val="00EB65B9"/>
    <w:rsid w:val="00EB6A07"/>
    <w:rsid w:val="00EB7984"/>
    <w:rsid w:val="00EC79B1"/>
    <w:rsid w:val="00ED23F3"/>
    <w:rsid w:val="00ED3058"/>
    <w:rsid w:val="00ED36FC"/>
    <w:rsid w:val="00ED77D4"/>
    <w:rsid w:val="00ED7B32"/>
    <w:rsid w:val="00ED7D8B"/>
    <w:rsid w:val="00EE1A93"/>
    <w:rsid w:val="00EE5B39"/>
    <w:rsid w:val="00EE654B"/>
    <w:rsid w:val="00EF2804"/>
    <w:rsid w:val="00EF4004"/>
    <w:rsid w:val="00EF42C9"/>
    <w:rsid w:val="00F06AF0"/>
    <w:rsid w:val="00F10034"/>
    <w:rsid w:val="00F14551"/>
    <w:rsid w:val="00F14812"/>
    <w:rsid w:val="00F1602B"/>
    <w:rsid w:val="00F160C8"/>
    <w:rsid w:val="00F243D3"/>
    <w:rsid w:val="00F24842"/>
    <w:rsid w:val="00F253B7"/>
    <w:rsid w:val="00F27058"/>
    <w:rsid w:val="00F315EB"/>
    <w:rsid w:val="00F31B55"/>
    <w:rsid w:val="00F3655F"/>
    <w:rsid w:val="00F374A3"/>
    <w:rsid w:val="00F43526"/>
    <w:rsid w:val="00F43A02"/>
    <w:rsid w:val="00F4602D"/>
    <w:rsid w:val="00F464B3"/>
    <w:rsid w:val="00F47A39"/>
    <w:rsid w:val="00F47D06"/>
    <w:rsid w:val="00F5086C"/>
    <w:rsid w:val="00F51DCC"/>
    <w:rsid w:val="00F53542"/>
    <w:rsid w:val="00F558CE"/>
    <w:rsid w:val="00F56789"/>
    <w:rsid w:val="00F642C5"/>
    <w:rsid w:val="00F64A64"/>
    <w:rsid w:val="00F670F8"/>
    <w:rsid w:val="00F71634"/>
    <w:rsid w:val="00F72465"/>
    <w:rsid w:val="00F7694C"/>
    <w:rsid w:val="00F76B27"/>
    <w:rsid w:val="00F82DB3"/>
    <w:rsid w:val="00F83BDA"/>
    <w:rsid w:val="00F921EC"/>
    <w:rsid w:val="00F955C3"/>
    <w:rsid w:val="00F95848"/>
    <w:rsid w:val="00F97D93"/>
    <w:rsid w:val="00FA0C37"/>
    <w:rsid w:val="00FA3E3F"/>
    <w:rsid w:val="00FA47E7"/>
    <w:rsid w:val="00FA5150"/>
    <w:rsid w:val="00FA5D10"/>
    <w:rsid w:val="00FA737F"/>
    <w:rsid w:val="00FA7965"/>
    <w:rsid w:val="00FB4048"/>
    <w:rsid w:val="00FB4DF6"/>
    <w:rsid w:val="00FB5D5E"/>
    <w:rsid w:val="00FC0490"/>
    <w:rsid w:val="00FC07CB"/>
    <w:rsid w:val="00FC58B5"/>
    <w:rsid w:val="00FC7942"/>
    <w:rsid w:val="00FD1870"/>
    <w:rsid w:val="00FD1B22"/>
    <w:rsid w:val="00FD1D0C"/>
    <w:rsid w:val="00FD1EC0"/>
    <w:rsid w:val="00FD243A"/>
    <w:rsid w:val="00FD262C"/>
    <w:rsid w:val="00FD621E"/>
    <w:rsid w:val="00FD749F"/>
    <w:rsid w:val="00FE095A"/>
    <w:rsid w:val="00FE1331"/>
    <w:rsid w:val="00FE63B1"/>
    <w:rsid w:val="00FF057A"/>
    <w:rsid w:val="00FF2FA1"/>
    <w:rsid w:val="00FF3D82"/>
    <w:rsid w:val="00FF5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8D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285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285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2850F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2850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1"/>
    <w:qFormat/>
    <w:rsid w:val="002850FE"/>
    <w:pPr>
      <w:spacing w:after="0" w:line="240" w:lineRule="auto"/>
    </w:pPr>
    <w:rPr>
      <w:rFonts w:ascii="Times New Roman" w:hAnsi="Times New Roman"/>
      <w:sz w:val="24"/>
    </w:rPr>
  </w:style>
  <w:style w:type="character" w:customStyle="1" w:styleId="Nadpis1Char">
    <w:name w:val="Nadpis 1 Char"/>
    <w:basedOn w:val="Standardnpsmoodstavce"/>
    <w:link w:val="Nadpis1"/>
    <w:uiPriority w:val="9"/>
    <w:rsid w:val="002850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850F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850F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2850FE"/>
    <w:rPr>
      <w:rFonts w:asciiTheme="majorHAnsi" w:eastAsiaTheme="majorEastAsia" w:hAnsiTheme="majorHAnsi" w:cstheme="majorBidi"/>
      <w:b/>
      <w:bCs/>
      <w:i/>
      <w:iCs/>
      <w:color w:val="4F81BD" w:themeColor="accent1"/>
    </w:rPr>
  </w:style>
  <w:style w:type="paragraph" w:styleId="Zkladntext">
    <w:name w:val="Body Text"/>
    <w:basedOn w:val="Normln"/>
    <w:link w:val="ZkladntextChar"/>
    <w:semiHidden/>
    <w:rsid w:val="007F28DA"/>
    <w:pPr>
      <w:jc w:val="center"/>
    </w:pPr>
    <w:rPr>
      <w:rFonts w:ascii="Verdana" w:hAnsi="Verdana"/>
    </w:rPr>
  </w:style>
  <w:style w:type="character" w:customStyle="1" w:styleId="ZkladntextChar">
    <w:name w:val="Základní text Char"/>
    <w:basedOn w:val="Standardnpsmoodstavce"/>
    <w:link w:val="Zkladntext"/>
    <w:semiHidden/>
    <w:rsid w:val="007F28DA"/>
    <w:rPr>
      <w:rFonts w:ascii="Verdana" w:eastAsia="Times New Roman" w:hAnsi="Verdana" w:cs="Times New Roman"/>
      <w:sz w:val="24"/>
      <w:szCs w:val="24"/>
      <w:lang w:eastAsia="ar-SA"/>
    </w:rPr>
  </w:style>
  <w:style w:type="paragraph" w:customStyle="1" w:styleId="Zkladntext22">
    <w:name w:val="Základní text 22"/>
    <w:basedOn w:val="Normln"/>
    <w:rsid w:val="007F28DA"/>
    <w:pPr>
      <w:jc w:val="both"/>
    </w:pPr>
    <w:rPr>
      <w:rFonts w:ascii="Verdana" w:hAnsi="Verdana"/>
      <w:sz w:val="20"/>
    </w:rPr>
  </w:style>
  <w:style w:type="paragraph" w:customStyle="1" w:styleId="NadpisZD1">
    <w:name w:val="Nadpis ZD 1"/>
    <w:basedOn w:val="Normln"/>
    <w:next w:val="Normln"/>
    <w:link w:val="NadpisZD1Char"/>
    <w:rsid w:val="007F28DA"/>
    <w:rPr>
      <w:rFonts w:ascii="Verdana" w:hAnsi="Verdana"/>
      <w:b/>
      <w:caps/>
      <w:sz w:val="22"/>
    </w:rPr>
  </w:style>
  <w:style w:type="character" w:customStyle="1" w:styleId="NadpisZD1Char">
    <w:name w:val="Nadpis ZD 1 Char"/>
    <w:link w:val="NadpisZD1"/>
    <w:rsid w:val="007F28DA"/>
    <w:rPr>
      <w:rFonts w:ascii="Verdana" w:eastAsia="Times New Roman" w:hAnsi="Verdana" w:cs="Times New Roman"/>
      <w:b/>
      <w:caps/>
      <w:szCs w:val="24"/>
      <w:lang w:eastAsia="ar-SA"/>
    </w:rPr>
  </w:style>
  <w:style w:type="paragraph" w:styleId="Zhlav">
    <w:name w:val="header"/>
    <w:basedOn w:val="Normln"/>
    <w:link w:val="ZhlavChar"/>
    <w:uiPriority w:val="99"/>
    <w:rsid w:val="007F28DA"/>
    <w:pPr>
      <w:tabs>
        <w:tab w:val="center" w:pos="4536"/>
        <w:tab w:val="right" w:pos="9072"/>
      </w:tabs>
    </w:pPr>
    <w:rPr>
      <w:sz w:val="20"/>
      <w:szCs w:val="20"/>
    </w:rPr>
  </w:style>
  <w:style w:type="character" w:customStyle="1" w:styleId="ZhlavChar">
    <w:name w:val="Záhlaví Char"/>
    <w:basedOn w:val="Standardnpsmoodstavce"/>
    <w:link w:val="Zhlav"/>
    <w:uiPriority w:val="99"/>
    <w:rsid w:val="007F28DA"/>
    <w:rPr>
      <w:rFonts w:ascii="Times New Roman" w:eastAsia="Times New Roman" w:hAnsi="Times New Roman" w:cs="Times New Roman"/>
      <w:sz w:val="20"/>
      <w:szCs w:val="20"/>
      <w:lang w:eastAsia="ar-SA"/>
    </w:rPr>
  </w:style>
  <w:style w:type="paragraph" w:styleId="Textkomente">
    <w:name w:val="annotation text"/>
    <w:basedOn w:val="Normln"/>
    <w:link w:val="TextkomenteChar"/>
    <w:semiHidden/>
    <w:rsid w:val="007F28DA"/>
    <w:rPr>
      <w:sz w:val="20"/>
      <w:szCs w:val="20"/>
    </w:rPr>
  </w:style>
  <w:style w:type="character" w:customStyle="1" w:styleId="TextkomenteChar">
    <w:name w:val="Text komentáře Char"/>
    <w:basedOn w:val="Standardnpsmoodstavce"/>
    <w:link w:val="Textkomente"/>
    <w:semiHidden/>
    <w:rsid w:val="007F28DA"/>
    <w:rPr>
      <w:rFonts w:ascii="Times New Roman" w:eastAsia="Times New Roman" w:hAnsi="Times New Roman" w:cs="Times New Roman"/>
      <w:sz w:val="20"/>
      <w:szCs w:val="20"/>
      <w:lang w:eastAsia="ar-SA"/>
    </w:rPr>
  </w:style>
  <w:style w:type="paragraph" w:styleId="Textbubliny">
    <w:name w:val="Balloon Text"/>
    <w:basedOn w:val="Normln"/>
    <w:link w:val="TextbublinyChar"/>
    <w:rsid w:val="007F28DA"/>
    <w:rPr>
      <w:rFonts w:ascii="Tahoma" w:hAnsi="Tahoma" w:cs="Tahoma"/>
      <w:sz w:val="16"/>
      <w:szCs w:val="16"/>
    </w:rPr>
  </w:style>
  <w:style w:type="character" w:customStyle="1" w:styleId="TextbublinyChar">
    <w:name w:val="Text bubliny Char"/>
    <w:basedOn w:val="Standardnpsmoodstavce"/>
    <w:link w:val="Textbubliny"/>
    <w:rsid w:val="007F28DA"/>
    <w:rPr>
      <w:rFonts w:ascii="Tahoma" w:eastAsia="Times New Roman" w:hAnsi="Tahoma" w:cs="Tahoma"/>
      <w:sz w:val="16"/>
      <w:szCs w:val="16"/>
      <w:lang w:eastAsia="ar-SA"/>
    </w:rPr>
  </w:style>
  <w:style w:type="paragraph" w:styleId="Zpat">
    <w:name w:val="footer"/>
    <w:basedOn w:val="Normln"/>
    <w:link w:val="ZpatChar"/>
    <w:uiPriority w:val="99"/>
    <w:rsid w:val="007F28DA"/>
    <w:pPr>
      <w:tabs>
        <w:tab w:val="center" w:pos="4536"/>
        <w:tab w:val="right" w:pos="9072"/>
      </w:tabs>
    </w:pPr>
  </w:style>
  <w:style w:type="character" w:customStyle="1" w:styleId="ZpatChar">
    <w:name w:val="Zápatí Char"/>
    <w:basedOn w:val="Standardnpsmoodstavce"/>
    <w:link w:val="Zpat"/>
    <w:uiPriority w:val="99"/>
    <w:rsid w:val="007F28DA"/>
    <w:rPr>
      <w:rFonts w:ascii="Times New Roman" w:eastAsia="Times New Roman" w:hAnsi="Times New Roman" w:cs="Times New Roman"/>
      <w:sz w:val="24"/>
      <w:szCs w:val="24"/>
      <w:lang w:eastAsia="ar-SA"/>
    </w:rPr>
  </w:style>
  <w:style w:type="paragraph" w:customStyle="1" w:styleId="Zkladntext21">
    <w:name w:val="Základní text 21"/>
    <w:basedOn w:val="Normln"/>
    <w:rsid w:val="007F28DA"/>
    <w:pPr>
      <w:jc w:val="both"/>
    </w:pPr>
    <w:rPr>
      <w:rFonts w:ascii="Verdana" w:hAnsi="Verdana"/>
      <w:sz w:val="20"/>
    </w:rPr>
  </w:style>
  <w:style w:type="paragraph" w:styleId="Revize">
    <w:name w:val="Revision"/>
    <w:hidden/>
    <w:semiHidden/>
    <w:rsid w:val="007F28DA"/>
    <w:pPr>
      <w:spacing w:after="0" w:line="240" w:lineRule="auto"/>
    </w:pPr>
    <w:rPr>
      <w:rFonts w:ascii="Times New Roman" w:eastAsia="Times New Roman" w:hAnsi="Times New Roman" w:cs="Times New Roman"/>
      <w:sz w:val="24"/>
      <w:szCs w:val="24"/>
      <w:lang w:eastAsia="ar-SA"/>
    </w:rPr>
  </w:style>
  <w:style w:type="character" w:styleId="Odkaznakoment">
    <w:name w:val="annotation reference"/>
    <w:semiHidden/>
    <w:unhideWhenUsed/>
    <w:rsid w:val="007F28DA"/>
    <w:rPr>
      <w:sz w:val="16"/>
      <w:szCs w:val="16"/>
    </w:rPr>
  </w:style>
  <w:style w:type="character" w:customStyle="1" w:styleId="BezmezerChar">
    <w:name w:val="Bez mezer Char"/>
    <w:link w:val="Bezmezer"/>
    <w:rsid w:val="007F28DA"/>
    <w:rPr>
      <w:rFonts w:ascii="Times New Roman" w:hAnsi="Times New Roman"/>
      <w:sz w:val="24"/>
    </w:rPr>
  </w:style>
  <w:style w:type="paragraph" w:customStyle="1" w:styleId="KAPITOLA">
    <w:name w:val="KAPITOLA"/>
    <w:basedOn w:val="NadpisZD1"/>
    <w:link w:val="KAPITOLAChar"/>
    <w:qFormat/>
    <w:rsid w:val="007F28DA"/>
  </w:style>
  <w:style w:type="character" w:customStyle="1" w:styleId="KAPITOLAChar">
    <w:name w:val="KAPITOLA Char"/>
    <w:basedOn w:val="NadpisZD1Char"/>
    <w:link w:val="KAPITOLA"/>
    <w:rsid w:val="007F28DA"/>
    <w:rPr>
      <w:rFonts w:ascii="Verdana" w:eastAsia="Times New Roman" w:hAnsi="Verdana" w:cs="Times New Roman"/>
      <w:b/>
      <w:caps/>
      <w:szCs w:val="24"/>
      <w:lang w:eastAsia="ar-SA"/>
    </w:rPr>
  </w:style>
  <w:style w:type="paragraph" w:customStyle="1" w:styleId="Podkapitola">
    <w:name w:val="Podkapitola"/>
    <w:basedOn w:val="Normln"/>
    <w:link w:val="PodkapitolaChar"/>
    <w:qFormat/>
    <w:rsid w:val="007F28DA"/>
    <w:rPr>
      <w:rFonts w:ascii="Verdana" w:hAnsi="Verdana"/>
      <w:b/>
      <w:bCs/>
      <w:sz w:val="20"/>
    </w:rPr>
  </w:style>
  <w:style w:type="character" w:customStyle="1" w:styleId="PodkapitolaChar">
    <w:name w:val="Podkapitola Char"/>
    <w:link w:val="Podkapitola"/>
    <w:rsid w:val="007F28DA"/>
    <w:rPr>
      <w:rFonts w:ascii="Verdana" w:eastAsia="Times New Roman" w:hAnsi="Verdana" w:cs="Times New Roman"/>
      <w:b/>
      <w:bCs/>
      <w:sz w:val="20"/>
      <w:szCs w:val="24"/>
      <w:lang w:eastAsia="ar-SA"/>
    </w:rPr>
  </w:style>
  <w:style w:type="paragraph" w:customStyle="1" w:styleId="nZEVPODKAPITOLY">
    <w:name w:val="nÁZEV PODKAPITOLY"/>
    <w:basedOn w:val="Normln"/>
    <w:link w:val="nZEVPODKAPITOLYChar"/>
    <w:qFormat/>
    <w:rsid w:val="007F28DA"/>
    <w:pPr>
      <w:suppressAutoHyphens w:val="0"/>
    </w:pPr>
    <w:rPr>
      <w:rFonts w:ascii="Verdana" w:hAnsi="Verdana"/>
      <w:b/>
      <w:bCs/>
      <w:sz w:val="20"/>
      <w:lang w:eastAsia="cs-CZ"/>
    </w:rPr>
  </w:style>
  <w:style w:type="character" w:customStyle="1" w:styleId="nZEVPODKAPITOLYChar">
    <w:name w:val="nÁZEV PODKAPITOLY Char"/>
    <w:link w:val="nZEVPODKAPITOLY"/>
    <w:rsid w:val="007F28DA"/>
    <w:rPr>
      <w:rFonts w:ascii="Verdana" w:eastAsia="Times New Roman" w:hAnsi="Verdana" w:cs="Times New Roman"/>
      <w:b/>
      <w:bCs/>
      <w:sz w:val="20"/>
      <w:szCs w:val="24"/>
      <w:lang w:eastAsia="cs-CZ"/>
    </w:rPr>
  </w:style>
  <w:style w:type="paragraph" w:styleId="Zkladntext2">
    <w:name w:val="Body Text 2"/>
    <w:basedOn w:val="Normln"/>
    <w:link w:val="Zkladntext2Char"/>
    <w:rsid w:val="007F28DA"/>
    <w:pPr>
      <w:spacing w:after="120" w:line="480" w:lineRule="auto"/>
    </w:pPr>
  </w:style>
  <w:style w:type="character" w:customStyle="1" w:styleId="Zkladntext2Char">
    <w:name w:val="Základní text 2 Char"/>
    <w:basedOn w:val="Standardnpsmoodstavce"/>
    <w:link w:val="Zkladntext2"/>
    <w:rsid w:val="007F28DA"/>
    <w:rPr>
      <w:rFonts w:ascii="Times New Roman" w:eastAsia="Times New Roman" w:hAnsi="Times New Roman" w:cs="Times New Roman"/>
      <w:sz w:val="24"/>
      <w:szCs w:val="24"/>
      <w:lang w:eastAsia="ar-SA"/>
    </w:rPr>
  </w:style>
  <w:style w:type="paragraph" w:styleId="Obsah1">
    <w:name w:val="toc 1"/>
    <w:basedOn w:val="Normln"/>
    <w:next w:val="Normln"/>
    <w:autoRedefine/>
    <w:uiPriority w:val="39"/>
    <w:rsid w:val="007F28DA"/>
  </w:style>
  <w:style w:type="paragraph" w:styleId="Obsah2">
    <w:name w:val="toc 2"/>
    <w:basedOn w:val="Normln"/>
    <w:next w:val="Normln"/>
    <w:autoRedefine/>
    <w:uiPriority w:val="39"/>
    <w:rsid w:val="007F28DA"/>
    <w:pPr>
      <w:ind w:left="240"/>
    </w:pPr>
  </w:style>
  <w:style w:type="character" w:styleId="Hypertextovodkaz">
    <w:name w:val="Hyperlink"/>
    <w:uiPriority w:val="99"/>
    <w:unhideWhenUsed/>
    <w:rsid w:val="007F28DA"/>
    <w:rPr>
      <w:color w:val="0000FF"/>
      <w:u w:val="single"/>
    </w:rPr>
  </w:style>
  <w:style w:type="paragraph" w:customStyle="1" w:styleId="Odstavec1">
    <w:name w:val="Odstavec 1."/>
    <w:basedOn w:val="Normln"/>
    <w:rsid w:val="007F28DA"/>
    <w:pPr>
      <w:keepNext/>
      <w:numPr>
        <w:numId w:val="7"/>
      </w:numPr>
      <w:suppressAutoHyphens w:val="0"/>
      <w:spacing w:before="360" w:after="120"/>
    </w:pPr>
    <w:rPr>
      <w:b/>
      <w:bCs/>
      <w:lang w:eastAsia="cs-CZ"/>
    </w:rPr>
  </w:style>
  <w:style w:type="paragraph" w:customStyle="1" w:styleId="Odstavec11">
    <w:name w:val="Odstavec 1.1"/>
    <w:basedOn w:val="Normln"/>
    <w:rsid w:val="007F28DA"/>
    <w:pPr>
      <w:numPr>
        <w:ilvl w:val="1"/>
        <w:numId w:val="7"/>
      </w:numPr>
      <w:suppressAutoHyphens w:val="0"/>
      <w:spacing w:before="120"/>
    </w:pPr>
    <w:rPr>
      <w:sz w:val="20"/>
      <w:lang w:eastAsia="cs-CZ"/>
    </w:rPr>
  </w:style>
  <w:style w:type="paragraph" w:customStyle="1" w:styleId="zkladn">
    <w:name w:val="základní"/>
    <w:basedOn w:val="Normln"/>
    <w:link w:val="zkladnChar"/>
    <w:rsid w:val="007F28DA"/>
    <w:pPr>
      <w:spacing w:after="120"/>
      <w:jc w:val="both"/>
    </w:pPr>
    <w:rPr>
      <w:rFonts w:ascii="Arial" w:hAnsi="Arial"/>
      <w:sz w:val="22"/>
      <w:szCs w:val="20"/>
    </w:rPr>
  </w:style>
  <w:style w:type="character" w:customStyle="1" w:styleId="zkladnChar">
    <w:name w:val="základní Char"/>
    <w:link w:val="zkladn"/>
    <w:rsid w:val="007F28DA"/>
    <w:rPr>
      <w:rFonts w:ascii="Arial" w:eastAsia="Times New Roman" w:hAnsi="Arial" w:cs="Times New Roman"/>
      <w:szCs w:val="20"/>
      <w:lang w:eastAsia="ar-SA"/>
    </w:rPr>
  </w:style>
  <w:style w:type="paragraph" w:customStyle="1" w:styleId="StylZa0b">
    <w:name w:val="Styl Za:  0 b."/>
    <w:basedOn w:val="Normln"/>
    <w:rsid w:val="007F28DA"/>
    <w:pPr>
      <w:numPr>
        <w:numId w:val="8"/>
      </w:numPr>
      <w:suppressAutoHyphens w:val="0"/>
    </w:pPr>
    <w:rPr>
      <w:lang w:eastAsia="cs-CZ"/>
    </w:rPr>
  </w:style>
  <w:style w:type="paragraph" w:customStyle="1" w:styleId="Default">
    <w:name w:val="Default"/>
    <w:rsid w:val="007F28DA"/>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kladntext-prvnodsazen">
    <w:name w:val="Body Text First Indent"/>
    <w:basedOn w:val="Zkladntext"/>
    <w:link w:val="Zkladntext-prvnodsazenChar"/>
    <w:rsid w:val="007F28DA"/>
    <w:pPr>
      <w:spacing w:after="120"/>
      <w:ind w:firstLine="210"/>
      <w:jc w:val="left"/>
    </w:pPr>
    <w:rPr>
      <w:rFonts w:ascii="Times New Roman" w:hAnsi="Times New Roman"/>
    </w:rPr>
  </w:style>
  <w:style w:type="character" w:customStyle="1" w:styleId="Zkladntext-prvnodsazenChar">
    <w:name w:val="Základní text - první odsazený Char"/>
    <w:basedOn w:val="ZkladntextChar"/>
    <w:link w:val="Zkladntext-prvnodsazen"/>
    <w:rsid w:val="007F28DA"/>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semiHidden/>
    <w:rsid w:val="007F28DA"/>
    <w:rPr>
      <w:b/>
      <w:bCs/>
    </w:rPr>
  </w:style>
  <w:style w:type="character" w:customStyle="1" w:styleId="PedmtkomenteChar">
    <w:name w:val="Předmět komentáře Char"/>
    <w:basedOn w:val="TextkomenteChar"/>
    <w:link w:val="Pedmtkomente"/>
    <w:semiHidden/>
    <w:rsid w:val="007F28DA"/>
    <w:rPr>
      <w:rFonts w:ascii="Times New Roman" w:eastAsia="Times New Roman" w:hAnsi="Times New Roman" w:cs="Times New Roman"/>
      <w:b/>
      <w:bCs/>
      <w:sz w:val="20"/>
      <w:szCs w:val="20"/>
      <w:lang w:eastAsia="ar-SA"/>
    </w:rPr>
  </w:style>
  <w:style w:type="paragraph" w:styleId="Odstavecseseznamem">
    <w:name w:val="List Paragraph"/>
    <w:basedOn w:val="Normln"/>
    <w:uiPriority w:val="34"/>
    <w:qFormat/>
    <w:rsid w:val="007F28DA"/>
    <w:pPr>
      <w:suppressAutoHyphens w:val="0"/>
      <w:spacing w:after="200" w:line="276" w:lineRule="auto"/>
      <w:ind w:left="720"/>
      <w:contextualSpacing/>
    </w:pPr>
    <w:rPr>
      <w:rFonts w:ascii="Calibri" w:eastAsia="Calibri" w:hAnsi="Calibri"/>
      <w:sz w:val="22"/>
      <w:szCs w:val="22"/>
      <w:lang w:eastAsia="en-US"/>
    </w:rPr>
  </w:style>
  <w:style w:type="paragraph" w:customStyle="1" w:styleId="Normal1">
    <w:name w:val="Normal 1"/>
    <w:basedOn w:val="Normln"/>
    <w:rsid w:val="007F28DA"/>
    <w:pPr>
      <w:suppressAutoHyphens w:val="0"/>
      <w:spacing w:before="120" w:after="120"/>
      <w:ind w:left="880"/>
      <w:jc w:val="both"/>
    </w:pPr>
    <w:rPr>
      <w:sz w:val="22"/>
      <w:szCs w:val="20"/>
      <w:lang w:eastAsia="en-US"/>
    </w:rPr>
  </w:style>
  <w:style w:type="paragraph" w:styleId="Textpoznpodarou">
    <w:name w:val="footnote text"/>
    <w:basedOn w:val="Normln"/>
    <w:link w:val="TextpoznpodarouChar"/>
    <w:rsid w:val="007F28DA"/>
    <w:rPr>
      <w:sz w:val="20"/>
      <w:szCs w:val="20"/>
    </w:rPr>
  </w:style>
  <w:style w:type="character" w:customStyle="1" w:styleId="TextpoznpodarouChar">
    <w:name w:val="Text pozn. pod čarou Char"/>
    <w:basedOn w:val="Standardnpsmoodstavce"/>
    <w:link w:val="Textpoznpodarou"/>
    <w:rsid w:val="007F28DA"/>
    <w:rPr>
      <w:rFonts w:ascii="Times New Roman" w:eastAsia="Times New Roman" w:hAnsi="Times New Roman" w:cs="Times New Roman"/>
      <w:sz w:val="20"/>
      <w:szCs w:val="20"/>
      <w:lang w:eastAsia="ar-SA"/>
    </w:rPr>
  </w:style>
  <w:style w:type="character" w:styleId="Znakapoznpodarou">
    <w:name w:val="footnote reference"/>
    <w:rsid w:val="007F28DA"/>
    <w:rPr>
      <w:vertAlign w:val="superscript"/>
    </w:rPr>
  </w:style>
  <w:style w:type="paragraph" w:customStyle="1" w:styleId="Styl">
    <w:name w:val="Styl"/>
    <w:rsid w:val="007F28DA"/>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extpsmene">
    <w:name w:val="Text písmene"/>
    <w:basedOn w:val="Normln"/>
    <w:uiPriority w:val="99"/>
    <w:rsid w:val="007F28DA"/>
    <w:pPr>
      <w:numPr>
        <w:ilvl w:val="1"/>
        <w:numId w:val="10"/>
      </w:numPr>
      <w:suppressAutoHyphens w:val="0"/>
      <w:jc w:val="both"/>
      <w:outlineLvl w:val="7"/>
    </w:pPr>
    <w:rPr>
      <w:lang w:eastAsia="cs-CZ"/>
    </w:rPr>
  </w:style>
  <w:style w:type="paragraph" w:customStyle="1" w:styleId="Textodstavce">
    <w:name w:val="Text odstavce"/>
    <w:basedOn w:val="Normln"/>
    <w:uiPriority w:val="99"/>
    <w:rsid w:val="007F28DA"/>
    <w:pPr>
      <w:numPr>
        <w:numId w:val="10"/>
      </w:numPr>
      <w:tabs>
        <w:tab w:val="left" w:pos="851"/>
      </w:tabs>
      <w:suppressAutoHyphens w:val="0"/>
      <w:spacing w:before="120" w:after="120"/>
      <w:jc w:val="both"/>
      <w:outlineLvl w:val="6"/>
    </w:pPr>
    <w:rPr>
      <w:lang w:eastAsia="cs-CZ"/>
    </w:rPr>
  </w:style>
  <w:style w:type="character" w:customStyle="1" w:styleId="BODY">
    <w:name w:val="BODY"/>
    <w:rsid w:val="007F28DA"/>
    <w:rPr>
      <w:rFonts w:ascii="Verdana" w:hAnsi="Verdana"/>
      <w:b/>
      <w:bCs/>
      <w:sz w:val="20"/>
    </w:rPr>
  </w:style>
  <w:style w:type="paragraph" w:styleId="Nzev">
    <w:name w:val="Title"/>
    <w:basedOn w:val="Normln"/>
    <w:next w:val="Normln"/>
    <w:link w:val="NzevChar"/>
    <w:uiPriority w:val="10"/>
    <w:qFormat/>
    <w:rsid w:val="007F28DA"/>
    <w:pPr>
      <w:suppressAutoHyphens w:val="0"/>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7F28DA"/>
    <w:rPr>
      <w:rFonts w:ascii="Cambria" w:eastAsia="Times New Roman" w:hAnsi="Cambria" w:cs="Times New Roman"/>
      <w:b/>
      <w:bCs/>
      <w:kern w:val="28"/>
      <w:sz w:val="32"/>
      <w:szCs w:val="32"/>
      <w:lang w:eastAsia="ar-SA"/>
    </w:rPr>
  </w:style>
  <w:style w:type="paragraph" w:styleId="Zkladntextodsazen">
    <w:name w:val="Body Text Indent"/>
    <w:basedOn w:val="Normln"/>
    <w:link w:val="ZkladntextodsazenChar"/>
    <w:uiPriority w:val="99"/>
    <w:semiHidden/>
    <w:unhideWhenUsed/>
    <w:rsid w:val="003801F6"/>
    <w:pPr>
      <w:suppressAutoHyphens w:val="0"/>
      <w:spacing w:before="60" w:after="120"/>
      <w:ind w:left="283"/>
      <w:jc w:val="both"/>
    </w:pPr>
    <w:rPr>
      <w:sz w:val="22"/>
      <w:lang w:val="x-none" w:eastAsia="en-US"/>
    </w:rPr>
  </w:style>
  <w:style w:type="character" w:customStyle="1" w:styleId="ZkladntextodsazenChar">
    <w:name w:val="Základní text odsazený Char"/>
    <w:basedOn w:val="Standardnpsmoodstavce"/>
    <w:link w:val="Zkladntextodsazen"/>
    <w:uiPriority w:val="99"/>
    <w:semiHidden/>
    <w:rsid w:val="003801F6"/>
    <w:rPr>
      <w:rFonts w:ascii="Times New Roman" w:eastAsia="Times New Roman" w:hAnsi="Times New Roman" w:cs="Times New Roman"/>
      <w:szCs w:val="24"/>
      <w:lang w:val="x-none"/>
    </w:rPr>
  </w:style>
  <w:style w:type="paragraph" w:styleId="Zkladntext3">
    <w:name w:val="Body Text 3"/>
    <w:basedOn w:val="Normln"/>
    <w:link w:val="Zkladntext3Char"/>
    <w:uiPriority w:val="99"/>
    <w:semiHidden/>
    <w:unhideWhenUsed/>
    <w:rsid w:val="003801F6"/>
    <w:pPr>
      <w:suppressAutoHyphens w:val="0"/>
      <w:spacing w:before="60" w:after="120"/>
      <w:jc w:val="both"/>
    </w:pPr>
    <w:rPr>
      <w:sz w:val="16"/>
      <w:szCs w:val="16"/>
      <w:lang w:val="x-none" w:eastAsia="en-US"/>
    </w:rPr>
  </w:style>
  <w:style w:type="character" w:customStyle="1" w:styleId="Zkladntext3Char">
    <w:name w:val="Základní text 3 Char"/>
    <w:basedOn w:val="Standardnpsmoodstavce"/>
    <w:link w:val="Zkladntext3"/>
    <w:uiPriority w:val="99"/>
    <w:semiHidden/>
    <w:rsid w:val="003801F6"/>
    <w:rPr>
      <w:rFonts w:ascii="Times New Roman" w:eastAsia="Times New Roman" w:hAnsi="Times New Roman" w:cs="Times New Roman"/>
      <w:sz w:val="16"/>
      <w:szCs w:val="16"/>
      <w:lang w:val="x-none"/>
    </w:rPr>
  </w:style>
  <w:style w:type="paragraph" w:styleId="Zkladntextodsazen2">
    <w:name w:val="Body Text Indent 2"/>
    <w:basedOn w:val="Normln"/>
    <w:link w:val="Zkladntextodsazen2Char"/>
    <w:uiPriority w:val="99"/>
    <w:semiHidden/>
    <w:unhideWhenUsed/>
    <w:rsid w:val="003801F6"/>
    <w:pPr>
      <w:suppressAutoHyphens w:val="0"/>
      <w:spacing w:before="60" w:after="120" w:line="480" w:lineRule="auto"/>
      <w:ind w:left="283"/>
      <w:jc w:val="both"/>
    </w:pPr>
    <w:rPr>
      <w:sz w:val="22"/>
      <w:lang w:val="x-none" w:eastAsia="en-US"/>
    </w:rPr>
  </w:style>
  <w:style w:type="character" w:customStyle="1" w:styleId="Zkladntextodsazen2Char">
    <w:name w:val="Základní text odsazený 2 Char"/>
    <w:basedOn w:val="Standardnpsmoodstavce"/>
    <w:link w:val="Zkladntextodsazen2"/>
    <w:uiPriority w:val="99"/>
    <w:semiHidden/>
    <w:rsid w:val="003801F6"/>
    <w:rPr>
      <w:rFonts w:ascii="Times New Roman" w:eastAsia="Times New Roman" w:hAnsi="Times New Roman" w:cs="Times New Roman"/>
      <w:szCs w:val="24"/>
      <w:lang w:val="x-none"/>
    </w:rPr>
  </w:style>
  <w:style w:type="character" w:customStyle="1" w:styleId="Ploha1Char">
    <w:name w:val="Příloha 1 Char"/>
    <w:basedOn w:val="Nadpis1Char"/>
    <w:link w:val="Ploha1"/>
    <w:locked/>
    <w:rsid w:val="003801F6"/>
    <w:rPr>
      <w:rFonts w:ascii="Arial" w:eastAsia="Times New Roman" w:hAnsi="Arial" w:cs="Times New Roman"/>
      <w:b/>
      <w:bCs/>
      <w:color w:val="365F91" w:themeColor="accent1" w:themeShade="BF"/>
      <w:kern w:val="32"/>
      <w:sz w:val="24"/>
      <w:szCs w:val="32"/>
      <w:lang w:val="x-none"/>
    </w:rPr>
  </w:style>
  <w:style w:type="paragraph" w:customStyle="1" w:styleId="Ploha1">
    <w:name w:val="Příloha 1"/>
    <w:basedOn w:val="Nadpis1"/>
    <w:next w:val="Normln"/>
    <w:link w:val="Ploha1Char"/>
    <w:qFormat/>
    <w:rsid w:val="003801F6"/>
    <w:pPr>
      <w:keepLines w:val="0"/>
      <w:numPr>
        <w:numId w:val="12"/>
      </w:numPr>
      <w:suppressAutoHyphens w:val="0"/>
      <w:spacing w:before="0"/>
    </w:pPr>
    <w:rPr>
      <w:rFonts w:ascii="Arial" w:eastAsia="Times New Roman" w:hAnsi="Arial" w:cs="Times New Roman"/>
      <w:color w:val="auto"/>
      <w:kern w:val="32"/>
      <w:sz w:val="24"/>
      <w:szCs w:val="32"/>
      <w:lang w:val="x-none" w:eastAsia="en-US"/>
    </w:rPr>
  </w:style>
  <w:style w:type="paragraph" w:customStyle="1" w:styleId="Ploha2">
    <w:name w:val="Příloha 2"/>
    <w:basedOn w:val="Nadpis2"/>
    <w:next w:val="Normln"/>
    <w:qFormat/>
    <w:rsid w:val="003801F6"/>
    <w:pPr>
      <w:keepLines w:val="0"/>
      <w:numPr>
        <w:ilvl w:val="1"/>
        <w:numId w:val="12"/>
      </w:numPr>
      <w:suppressAutoHyphens w:val="0"/>
      <w:spacing w:before="120"/>
      <w:jc w:val="both"/>
    </w:pPr>
    <w:rPr>
      <w:rFonts w:ascii="Times New Roman" w:eastAsia="Times New Roman" w:hAnsi="Times New Roman" w:cs="Times New Roman"/>
      <w:iCs/>
      <w:color w:val="auto"/>
      <w:sz w:val="24"/>
      <w:szCs w:val="28"/>
      <w:u w:val="single"/>
      <w:lang w:val="x-none" w:eastAsia="en-US"/>
    </w:rPr>
  </w:style>
  <w:style w:type="character" w:customStyle="1" w:styleId="Ploha3Char">
    <w:name w:val="Příloha 3 Char"/>
    <w:link w:val="Ploha3"/>
    <w:locked/>
    <w:rsid w:val="003801F6"/>
    <w:rPr>
      <w:b/>
      <w:bCs/>
      <w:sz w:val="24"/>
      <w:szCs w:val="26"/>
      <w:lang w:val="x-none"/>
    </w:rPr>
  </w:style>
  <w:style w:type="paragraph" w:customStyle="1" w:styleId="Ploha3">
    <w:name w:val="Příloha 3"/>
    <w:basedOn w:val="Nadpis3"/>
    <w:link w:val="Ploha3Char"/>
    <w:qFormat/>
    <w:rsid w:val="003801F6"/>
    <w:pPr>
      <w:keepLines w:val="0"/>
      <w:numPr>
        <w:ilvl w:val="2"/>
        <w:numId w:val="12"/>
      </w:numPr>
      <w:suppressAutoHyphens w:val="0"/>
      <w:spacing w:before="120"/>
      <w:jc w:val="both"/>
    </w:pPr>
    <w:rPr>
      <w:rFonts w:asciiTheme="minorHAnsi" w:eastAsiaTheme="minorHAnsi" w:hAnsiTheme="minorHAnsi" w:cstheme="minorBidi"/>
      <w:color w:val="auto"/>
      <w:szCs w:val="26"/>
      <w:lang w:val="x-none" w:eastAsia="en-US"/>
    </w:rPr>
  </w:style>
  <w:style w:type="paragraph" w:customStyle="1" w:styleId="Ploha4">
    <w:name w:val="Příloha 4"/>
    <w:basedOn w:val="Nadpis4"/>
    <w:qFormat/>
    <w:rsid w:val="003801F6"/>
    <w:pPr>
      <w:keepLines w:val="0"/>
      <w:numPr>
        <w:ilvl w:val="3"/>
        <w:numId w:val="12"/>
      </w:numPr>
      <w:suppressAutoHyphens w:val="0"/>
      <w:spacing w:before="120"/>
      <w:jc w:val="both"/>
    </w:pPr>
    <w:rPr>
      <w:rFonts w:ascii="Times New Roman" w:eastAsia="Times New Roman" w:hAnsi="Times New Roman" w:cs="Times New Roman"/>
      <w:iCs w:val="0"/>
      <w:color w:val="auto"/>
      <w:sz w:val="22"/>
      <w:szCs w:val="28"/>
      <w:lang w:val="x-none" w:eastAsia="en-US"/>
    </w:rPr>
  </w:style>
  <w:style w:type="paragraph" w:customStyle="1" w:styleId="text">
    <w:name w:val="text"/>
    <w:uiPriority w:val="99"/>
    <w:rsid w:val="003801F6"/>
    <w:pPr>
      <w:widowControl w:val="0"/>
      <w:spacing w:before="240" w:after="0" w:line="240" w:lineRule="exact"/>
      <w:jc w:val="both"/>
    </w:pPr>
    <w:rPr>
      <w:rFonts w:ascii="Arial" w:eastAsia="Times New Roman" w:hAnsi="Arial" w:cs="Arial"/>
      <w:b/>
      <w:bCs/>
      <w:sz w:val="24"/>
      <w:szCs w:val="24"/>
    </w:rPr>
  </w:style>
  <w:style w:type="paragraph" w:customStyle="1" w:styleId="OdstavecSmlouvy">
    <w:name w:val="OdstavecSmlouvy"/>
    <w:basedOn w:val="Normln"/>
    <w:rsid w:val="003801F6"/>
    <w:pPr>
      <w:keepLines/>
      <w:numPr>
        <w:numId w:val="13"/>
      </w:numPr>
      <w:tabs>
        <w:tab w:val="left" w:pos="426"/>
        <w:tab w:val="left" w:pos="1701"/>
      </w:tabs>
      <w:suppressAutoHyphens w:val="0"/>
      <w:spacing w:after="120"/>
      <w:jc w:val="both"/>
    </w:pPr>
    <w:rPr>
      <w:szCs w:val="20"/>
      <w:lang w:eastAsia="cs-CZ"/>
    </w:rPr>
  </w:style>
  <w:style w:type="paragraph" w:customStyle="1" w:styleId="Numm1">
    <w:name w:val="Numm§ 1"/>
    <w:basedOn w:val="Normln"/>
    <w:next w:val="Normln"/>
    <w:rsid w:val="003801F6"/>
    <w:pPr>
      <w:numPr>
        <w:numId w:val="14"/>
      </w:numPr>
      <w:suppressAutoHyphens w:val="0"/>
      <w:jc w:val="center"/>
    </w:pPr>
    <w:rPr>
      <w:b/>
      <w:lang w:eastAsia="cs-CZ"/>
    </w:rPr>
  </w:style>
  <w:style w:type="paragraph" w:customStyle="1" w:styleId="Numm2">
    <w:name w:val="Numm§ 2"/>
    <w:basedOn w:val="Normln"/>
    <w:next w:val="Normln"/>
    <w:rsid w:val="003801F6"/>
    <w:pPr>
      <w:numPr>
        <w:ilvl w:val="1"/>
        <w:numId w:val="14"/>
      </w:numPr>
      <w:suppressAutoHyphens w:val="0"/>
    </w:pPr>
    <w:rPr>
      <w:lang w:eastAsia="cs-CZ"/>
    </w:rPr>
  </w:style>
  <w:style w:type="paragraph" w:customStyle="1" w:styleId="Numm3">
    <w:name w:val="Numm§ 3"/>
    <w:basedOn w:val="Normln"/>
    <w:next w:val="Normln"/>
    <w:rsid w:val="003801F6"/>
    <w:pPr>
      <w:numPr>
        <w:ilvl w:val="2"/>
        <w:numId w:val="14"/>
      </w:numPr>
      <w:suppressAutoHyphens w:val="0"/>
    </w:pPr>
    <w:rPr>
      <w:lang w:eastAsia="cs-CZ"/>
    </w:rPr>
  </w:style>
  <w:style w:type="paragraph" w:customStyle="1" w:styleId="Smlouva2">
    <w:name w:val="Smlouva2"/>
    <w:basedOn w:val="Normln"/>
    <w:rsid w:val="003801F6"/>
    <w:pPr>
      <w:widowControl w:val="0"/>
      <w:suppressAutoHyphens w:val="0"/>
      <w:jc w:val="center"/>
    </w:pPr>
    <w:rPr>
      <w:b/>
      <w:szCs w:val="20"/>
      <w:lang w:eastAsia="cs-CZ"/>
    </w:rPr>
  </w:style>
  <w:style w:type="paragraph" w:customStyle="1" w:styleId="Bezmezer1">
    <w:name w:val="Bez mezer1"/>
    <w:qFormat/>
    <w:rsid w:val="003801F6"/>
    <w:pPr>
      <w:spacing w:after="0" w:line="240" w:lineRule="auto"/>
    </w:pPr>
    <w:rPr>
      <w:rFonts w:ascii="Calibri" w:eastAsia="Times New Roman" w:hAnsi="Calibri" w:cs="Times New Roman"/>
    </w:rPr>
  </w:style>
  <w:style w:type="paragraph" w:customStyle="1" w:styleId="Text0">
    <w:name w:val="Text"/>
    <w:basedOn w:val="Normln"/>
    <w:rsid w:val="003801F6"/>
    <w:pPr>
      <w:suppressAutoHyphens w:val="0"/>
      <w:overflowPunct w:val="0"/>
      <w:autoSpaceDE w:val="0"/>
      <w:autoSpaceDN w:val="0"/>
      <w:adjustRightInd w:val="0"/>
    </w:pPr>
    <w:rPr>
      <w:szCs w:val="20"/>
      <w:lang w:eastAsia="cs-CZ"/>
    </w:rPr>
  </w:style>
  <w:style w:type="paragraph" w:customStyle="1" w:styleId="Smlouva-eslo">
    <w:name w:val="Smlouva-eíslo"/>
    <w:basedOn w:val="Normln"/>
    <w:rsid w:val="003801F6"/>
    <w:pPr>
      <w:widowControl w:val="0"/>
      <w:suppressAutoHyphens w:val="0"/>
      <w:spacing w:before="120" w:line="240" w:lineRule="atLeast"/>
      <w:jc w:val="both"/>
    </w:pPr>
    <w:rPr>
      <w:szCs w:val="20"/>
      <w:lang w:eastAsia="cs-CZ"/>
    </w:rPr>
  </w:style>
  <w:style w:type="paragraph" w:customStyle="1" w:styleId="Smlouva-slo">
    <w:name w:val="Smlouva-číslo"/>
    <w:basedOn w:val="Normln"/>
    <w:rsid w:val="003801F6"/>
    <w:pPr>
      <w:widowControl w:val="0"/>
      <w:suppressAutoHyphens w:val="0"/>
      <w:snapToGrid w:val="0"/>
      <w:spacing w:before="120" w:line="240" w:lineRule="atLeast"/>
      <w:jc w:val="both"/>
    </w:pPr>
    <w:rPr>
      <w:szCs w:val="20"/>
      <w:lang w:eastAsia="cs-CZ"/>
    </w:rPr>
  </w:style>
  <w:style w:type="paragraph" w:customStyle="1" w:styleId="Import3">
    <w:name w:val="Import 3"/>
    <w:basedOn w:val="Normln"/>
    <w:rsid w:val="003801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pPr>
    <w:rPr>
      <w:rFonts w:ascii="Courier New" w:hAnsi="Courier New" w:cs="Courier New"/>
      <w:lang w:eastAsia="cs-CZ"/>
    </w:rPr>
  </w:style>
  <w:style w:type="character" w:customStyle="1" w:styleId="platne1">
    <w:name w:val="platne1"/>
    <w:rsid w:val="003801F6"/>
  </w:style>
  <w:style w:type="paragraph" w:customStyle="1" w:styleId="tabulka">
    <w:name w:val="tabulka"/>
    <w:basedOn w:val="Normln"/>
    <w:uiPriority w:val="99"/>
    <w:rsid w:val="0044516B"/>
    <w:pPr>
      <w:widowControl w:val="0"/>
      <w:suppressAutoHyphens w:val="0"/>
      <w:spacing w:before="120" w:line="240" w:lineRule="exact"/>
      <w:jc w:val="center"/>
    </w:pPr>
    <w:rPr>
      <w:rFonts w:ascii="Arial" w:hAnsi="Arial" w:cs="Arial"/>
      <w:b/>
      <w:bCs/>
      <w:sz w:val="20"/>
      <w:szCs w:val="20"/>
      <w:lang w:eastAsia="en-US"/>
    </w:rPr>
  </w:style>
  <w:style w:type="paragraph" w:customStyle="1" w:styleId="Smlouvarove1">
    <w:name w:val="Smlouva: úroveň 1"/>
    <w:basedOn w:val="Normln"/>
    <w:uiPriority w:val="99"/>
    <w:rsid w:val="0044516B"/>
    <w:pPr>
      <w:numPr>
        <w:numId w:val="15"/>
      </w:numPr>
      <w:suppressAutoHyphens w:val="0"/>
      <w:spacing w:before="480" w:after="240"/>
    </w:pPr>
    <w:rPr>
      <w:rFonts w:ascii="Arial" w:hAnsi="Arial" w:cs="Arial"/>
      <w:b/>
      <w:bCs/>
      <w:sz w:val="20"/>
      <w:szCs w:val="20"/>
      <w:lang w:eastAsia="en-US"/>
    </w:rPr>
  </w:style>
  <w:style w:type="paragraph" w:customStyle="1" w:styleId="Smlouvarove2">
    <w:name w:val="Smlouva: úroveň 2"/>
    <w:basedOn w:val="Normln"/>
    <w:uiPriority w:val="99"/>
    <w:rsid w:val="0044516B"/>
    <w:pPr>
      <w:numPr>
        <w:ilvl w:val="1"/>
        <w:numId w:val="15"/>
      </w:numPr>
      <w:suppressAutoHyphens w:val="0"/>
      <w:spacing w:before="120" w:after="60"/>
      <w:jc w:val="both"/>
    </w:pPr>
    <w:rPr>
      <w:rFonts w:ascii="Arial" w:hAnsi="Arial" w:cs="Arial"/>
      <w:sz w:val="20"/>
      <w:szCs w:val="20"/>
      <w:lang w:val="en-US" w:eastAsia="en-US"/>
    </w:rPr>
  </w:style>
  <w:style w:type="paragraph" w:customStyle="1" w:styleId="Smlouvarove3">
    <w:name w:val="Smlouva: úroveň 3"/>
    <w:basedOn w:val="Normln"/>
    <w:uiPriority w:val="99"/>
    <w:rsid w:val="0044516B"/>
    <w:pPr>
      <w:numPr>
        <w:ilvl w:val="2"/>
        <w:numId w:val="15"/>
      </w:numPr>
      <w:suppressAutoHyphens w:val="0"/>
      <w:spacing w:before="120" w:after="60"/>
      <w:ind w:left="1296"/>
    </w:pPr>
    <w:rPr>
      <w:rFonts w:ascii="Arial" w:hAnsi="Arial" w:cs="Arial"/>
      <w:sz w:val="20"/>
      <w:szCs w:val="20"/>
      <w:lang w:val="en-US" w:eastAsia="en-US"/>
    </w:rPr>
  </w:style>
  <w:style w:type="character" w:customStyle="1" w:styleId="RLTextlnkuslovanChar">
    <w:name w:val="RL Text článku číslovaný Char"/>
    <w:link w:val="RLTextlnkuslovan"/>
    <w:locked/>
    <w:rsid w:val="00917115"/>
    <w:rPr>
      <w:sz w:val="24"/>
      <w:lang w:val="x-none" w:eastAsia="x-none"/>
    </w:rPr>
  </w:style>
  <w:style w:type="paragraph" w:customStyle="1" w:styleId="RLTextlnkuslovan">
    <w:name w:val="RL Text článku číslovaný"/>
    <w:basedOn w:val="Normln"/>
    <w:link w:val="RLTextlnkuslovanChar"/>
    <w:rsid w:val="00917115"/>
    <w:pPr>
      <w:numPr>
        <w:ilvl w:val="1"/>
        <w:numId w:val="22"/>
      </w:numPr>
      <w:suppressAutoHyphens w:val="0"/>
      <w:spacing w:after="120" w:line="280" w:lineRule="exact"/>
      <w:jc w:val="both"/>
    </w:pPr>
    <w:rPr>
      <w:rFonts w:asciiTheme="minorHAnsi" w:eastAsiaTheme="minorHAnsi" w:hAnsiTheme="minorHAnsi" w:cstheme="minorBidi"/>
      <w:szCs w:val="22"/>
      <w:lang w:val="x-none" w:eastAsia="x-none"/>
    </w:rPr>
  </w:style>
  <w:style w:type="paragraph" w:customStyle="1" w:styleId="RLlneksmlouvy">
    <w:name w:val="RL Článek smlouvy"/>
    <w:basedOn w:val="Normln"/>
    <w:next w:val="RLTextlnkuslovan"/>
    <w:rsid w:val="00917115"/>
    <w:pPr>
      <w:keepNext/>
      <w:numPr>
        <w:numId w:val="22"/>
      </w:numPr>
      <w:spacing w:before="360" w:after="120" w:line="280" w:lineRule="exact"/>
      <w:jc w:val="both"/>
      <w:outlineLvl w:val="0"/>
    </w:pPr>
    <w:rPr>
      <w:rFonts w:ascii="Calibri" w:hAnsi="Calibri"/>
      <w:b/>
      <w:sz w:val="22"/>
      <w:lang w:eastAsia="en-US"/>
    </w:rPr>
  </w:style>
  <w:style w:type="character" w:styleId="Zstupntext">
    <w:name w:val="Placeholder Text"/>
    <w:basedOn w:val="Standardnpsmoodstavce"/>
    <w:uiPriority w:val="99"/>
    <w:semiHidden/>
    <w:rsid w:val="00B645FC"/>
    <w:rPr>
      <w:color w:val="808080"/>
    </w:rPr>
  </w:style>
  <w:style w:type="paragraph" w:customStyle="1" w:styleId="Styl1">
    <w:name w:val="Styl1"/>
    <w:basedOn w:val="Normln"/>
    <w:link w:val="Styl1Char"/>
    <w:qFormat/>
    <w:rsid w:val="00BC57FD"/>
    <w:pPr>
      <w:ind w:left="705" w:hanging="705"/>
      <w:jc w:val="both"/>
    </w:pPr>
    <w:rPr>
      <w:rFonts w:ascii="Verdana" w:hAnsi="Verdana"/>
      <w:sz w:val="20"/>
    </w:rPr>
  </w:style>
  <w:style w:type="character" w:customStyle="1" w:styleId="Styl1Char">
    <w:name w:val="Styl1 Char"/>
    <w:basedOn w:val="Standardnpsmoodstavce"/>
    <w:link w:val="Styl1"/>
    <w:rsid w:val="00BC57FD"/>
    <w:rPr>
      <w:rFonts w:ascii="Verdana" w:eastAsia="Times New Roman" w:hAnsi="Verdana"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8D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285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285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2850F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2850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1"/>
    <w:qFormat/>
    <w:rsid w:val="002850FE"/>
    <w:pPr>
      <w:spacing w:after="0" w:line="240" w:lineRule="auto"/>
    </w:pPr>
    <w:rPr>
      <w:rFonts w:ascii="Times New Roman" w:hAnsi="Times New Roman"/>
      <w:sz w:val="24"/>
    </w:rPr>
  </w:style>
  <w:style w:type="character" w:customStyle="1" w:styleId="Nadpis1Char">
    <w:name w:val="Nadpis 1 Char"/>
    <w:basedOn w:val="Standardnpsmoodstavce"/>
    <w:link w:val="Nadpis1"/>
    <w:uiPriority w:val="9"/>
    <w:rsid w:val="002850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850F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850F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2850FE"/>
    <w:rPr>
      <w:rFonts w:asciiTheme="majorHAnsi" w:eastAsiaTheme="majorEastAsia" w:hAnsiTheme="majorHAnsi" w:cstheme="majorBidi"/>
      <w:b/>
      <w:bCs/>
      <w:i/>
      <w:iCs/>
      <w:color w:val="4F81BD" w:themeColor="accent1"/>
    </w:rPr>
  </w:style>
  <w:style w:type="paragraph" w:styleId="Zkladntext">
    <w:name w:val="Body Text"/>
    <w:basedOn w:val="Normln"/>
    <w:link w:val="ZkladntextChar"/>
    <w:semiHidden/>
    <w:rsid w:val="007F28DA"/>
    <w:pPr>
      <w:jc w:val="center"/>
    </w:pPr>
    <w:rPr>
      <w:rFonts w:ascii="Verdana" w:hAnsi="Verdana"/>
    </w:rPr>
  </w:style>
  <w:style w:type="character" w:customStyle="1" w:styleId="ZkladntextChar">
    <w:name w:val="Základní text Char"/>
    <w:basedOn w:val="Standardnpsmoodstavce"/>
    <w:link w:val="Zkladntext"/>
    <w:semiHidden/>
    <w:rsid w:val="007F28DA"/>
    <w:rPr>
      <w:rFonts w:ascii="Verdana" w:eastAsia="Times New Roman" w:hAnsi="Verdana" w:cs="Times New Roman"/>
      <w:sz w:val="24"/>
      <w:szCs w:val="24"/>
      <w:lang w:eastAsia="ar-SA"/>
    </w:rPr>
  </w:style>
  <w:style w:type="paragraph" w:customStyle="1" w:styleId="Zkladntext22">
    <w:name w:val="Základní text 22"/>
    <w:basedOn w:val="Normln"/>
    <w:rsid w:val="007F28DA"/>
    <w:pPr>
      <w:jc w:val="both"/>
    </w:pPr>
    <w:rPr>
      <w:rFonts w:ascii="Verdana" w:hAnsi="Verdana"/>
      <w:sz w:val="20"/>
    </w:rPr>
  </w:style>
  <w:style w:type="paragraph" w:customStyle="1" w:styleId="NadpisZD1">
    <w:name w:val="Nadpis ZD 1"/>
    <w:basedOn w:val="Normln"/>
    <w:next w:val="Normln"/>
    <w:link w:val="NadpisZD1Char"/>
    <w:rsid w:val="007F28DA"/>
    <w:rPr>
      <w:rFonts w:ascii="Verdana" w:hAnsi="Verdana"/>
      <w:b/>
      <w:caps/>
      <w:sz w:val="22"/>
    </w:rPr>
  </w:style>
  <w:style w:type="character" w:customStyle="1" w:styleId="NadpisZD1Char">
    <w:name w:val="Nadpis ZD 1 Char"/>
    <w:link w:val="NadpisZD1"/>
    <w:rsid w:val="007F28DA"/>
    <w:rPr>
      <w:rFonts w:ascii="Verdana" w:eastAsia="Times New Roman" w:hAnsi="Verdana" w:cs="Times New Roman"/>
      <w:b/>
      <w:caps/>
      <w:szCs w:val="24"/>
      <w:lang w:eastAsia="ar-SA"/>
    </w:rPr>
  </w:style>
  <w:style w:type="paragraph" w:styleId="Zhlav">
    <w:name w:val="header"/>
    <w:basedOn w:val="Normln"/>
    <w:link w:val="ZhlavChar"/>
    <w:uiPriority w:val="99"/>
    <w:rsid w:val="007F28DA"/>
    <w:pPr>
      <w:tabs>
        <w:tab w:val="center" w:pos="4536"/>
        <w:tab w:val="right" w:pos="9072"/>
      </w:tabs>
    </w:pPr>
    <w:rPr>
      <w:sz w:val="20"/>
      <w:szCs w:val="20"/>
    </w:rPr>
  </w:style>
  <w:style w:type="character" w:customStyle="1" w:styleId="ZhlavChar">
    <w:name w:val="Záhlaví Char"/>
    <w:basedOn w:val="Standardnpsmoodstavce"/>
    <w:link w:val="Zhlav"/>
    <w:uiPriority w:val="99"/>
    <w:rsid w:val="007F28DA"/>
    <w:rPr>
      <w:rFonts w:ascii="Times New Roman" w:eastAsia="Times New Roman" w:hAnsi="Times New Roman" w:cs="Times New Roman"/>
      <w:sz w:val="20"/>
      <w:szCs w:val="20"/>
      <w:lang w:eastAsia="ar-SA"/>
    </w:rPr>
  </w:style>
  <w:style w:type="paragraph" w:styleId="Textkomente">
    <w:name w:val="annotation text"/>
    <w:basedOn w:val="Normln"/>
    <w:link w:val="TextkomenteChar"/>
    <w:semiHidden/>
    <w:rsid w:val="007F28DA"/>
    <w:rPr>
      <w:sz w:val="20"/>
      <w:szCs w:val="20"/>
    </w:rPr>
  </w:style>
  <w:style w:type="character" w:customStyle="1" w:styleId="TextkomenteChar">
    <w:name w:val="Text komentáře Char"/>
    <w:basedOn w:val="Standardnpsmoodstavce"/>
    <w:link w:val="Textkomente"/>
    <w:semiHidden/>
    <w:rsid w:val="007F28DA"/>
    <w:rPr>
      <w:rFonts w:ascii="Times New Roman" w:eastAsia="Times New Roman" w:hAnsi="Times New Roman" w:cs="Times New Roman"/>
      <w:sz w:val="20"/>
      <w:szCs w:val="20"/>
      <w:lang w:eastAsia="ar-SA"/>
    </w:rPr>
  </w:style>
  <w:style w:type="paragraph" w:styleId="Textbubliny">
    <w:name w:val="Balloon Text"/>
    <w:basedOn w:val="Normln"/>
    <w:link w:val="TextbublinyChar"/>
    <w:rsid w:val="007F28DA"/>
    <w:rPr>
      <w:rFonts w:ascii="Tahoma" w:hAnsi="Tahoma" w:cs="Tahoma"/>
      <w:sz w:val="16"/>
      <w:szCs w:val="16"/>
    </w:rPr>
  </w:style>
  <w:style w:type="character" w:customStyle="1" w:styleId="TextbublinyChar">
    <w:name w:val="Text bubliny Char"/>
    <w:basedOn w:val="Standardnpsmoodstavce"/>
    <w:link w:val="Textbubliny"/>
    <w:rsid w:val="007F28DA"/>
    <w:rPr>
      <w:rFonts w:ascii="Tahoma" w:eastAsia="Times New Roman" w:hAnsi="Tahoma" w:cs="Tahoma"/>
      <w:sz w:val="16"/>
      <w:szCs w:val="16"/>
      <w:lang w:eastAsia="ar-SA"/>
    </w:rPr>
  </w:style>
  <w:style w:type="paragraph" w:styleId="Zpat">
    <w:name w:val="footer"/>
    <w:basedOn w:val="Normln"/>
    <w:link w:val="ZpatChar"/>
    <w:uiPriority w:val="99"/>
    <w:rsid w:val="007F28DA"/>
    <w:pPr>
      <w:tabs>
        <w:tab w:val="center" w:pos="4536"/>
        <w:tab w:val="right" w:pos="9072"/>
      </w:tabs>
    </w:pPr>
  </w:style>
  <w:style w:type="character" w:customStyle="1" w:styleId="ZpatChar">
    <w:name w:val="Zápatí Char"/>
    <w:basedOn w:val="Standardnpsmoodstavce"/>
    <w:link w:val="Zpat"/>
    <w:uiPriority w:val="99"/>
    <w:rsid w:val="007F28DA"/>
    <w:rPr>
      <w:rFonts w:ascii="Times New Roman" w:eastAsia="Times New Roman" w:hAnsi="Times New Roman" w:cs="Times New Roman"/>
      <w:sz w:val="24"/>
      <w:szCs w:val="24"/>
      <w:lang w:eastAsia="ar-SA"/>
    </w:rPr>
  </w:style>
  <w:style w:type="paragraph" w:customStyle="1" w:styleId="Zkladntext21">
    <w:name w:val="Základní text 21"/>
    <w:basedOn w:val="Normln"/>
    <w:rsid w:val="007F28DA"/>
    <w:pPr>
      <w:jc w:val="both"/>
    </w:pPr>
    <w:rPr>
      <w:rFonts w:ascii="Verdana" w:hAnsi="Verdana"/>
      <w:sz w:val="20"/>
    </w:rPr>
  </w:style>
  <w:style w:type="paragraph" w:styleId="Revize">
    <w:name w:val="Revision"/>
    <w:hidden/>
    <w:semiHidden/>
    <w:rsid w:val="007F28DA"/>
    <w:pPr>
      <w:spacing w:after="0" w:line="240" w:lineRule="auto"/>
    </w:pPr>
    <w:rPr>
      <w:rFonts w:ascii="Times New Roman" w:eastAsia="Times New Roman" w:hAnsi="Times New Roman" w:cs="Times New Roman"/>
      <w:sz w:val="24"/>
      <w:szCs w:val="24"/>
      <w:lang w:eastAsia="ar-SA"/>
    </w:rPr>
  </w:style>
  <w:style w:type="character" w:styleId="Odkaznakoment">
    <w:name w:val="annotation reference"/>
    <w:semiHidden/>
    <w:unhideWhenUsed/>
    <w:rsid w:val="007F28DA"/>
    <w:rPr>
      <w:sz w:val="16"/>
      <w:szCs w:val="16"/>
    </w:rPr>
  </w:style>
  <w:style w:type="character" w:customStyle="1" w:styleId="BezmezerChar">
    <w:name w:val="Bez mezer Char"/>
    <w:link w:val="Bezmezer"/>
    <w:rsid w:val="007F28DA"/>
    <w:rPr>
      <w:rFonts w:ascii="Times New Roman" w:hAnsi="Times New Roman"/>
      <w:sz w:val="24"/>
    </w:rPr>
  </w:style>
  <w:style w:type="paragraph" w:customStyle="1" w:styleId="KAPITOLA">
    <w:name w:val="KAPITOLA"/>
    <w:basedOn w:val="NadpisZD1"/>
    <w:link w:val="KAPITOLAChar"/>
    <w:qFormat/>
    <w:rsid w:val="007F28DA"/>
  </w:style>
  <w:style w:type="character" w:customStyle="1" w:styleId="KAPITOLAChar">
    <w:name w:val="KAPITOLA Char"/>
    <w:basedOn w:val="NadpisZD1Char"/>
    <w:link w:val="KAPITOLA"/>
    <w:rsid w:val="007F28DA"/>
    <w:rPr>
      <w:rFonts w:ascii="Verdana" w:eastAsia="Times New Roman" w:hAnsi="Verdana" w:cs="Times New Roman"/>
      <w:b/>
      <w:caps/>
      <w:szCs w:val="24"/>
      <w:lang w:eastAsia="ar-SA"/>
    </w:rPr>
  </w:style>
  <w:style w:type="paragraph" w:customStyle="1" w:styleId="Podkapitola">
    <w:name w:val="Podkapitola"/>
    <w:basedOn w:val="Normln"/>
    <w:link w:val="PodkapitolaChar"/>
    <w:qFormat/>
    <w:rsid w:val="007F28DA"/>
    <w:rPr>
      <w:rFonts w:ascii="Verdana" w:hAnsi="Verdana"/>
      <w:b/>
      <w:bCs/>
      <w:sz w:val="20"/>
    </w:rPr>
  </w:style>
  <w:style w:type="character" w:customStyle="1" w:styleId="PodkapitolaChar">
    <w:name w:val="Podkapitola Char"/>
    <w:link w:val="Podkapitola"/>
    <w:rsid w:val="007F28DA"/>
    <w:rPr>
      <w:rFonts w:ascii="Verdana" w:eastAsia="Times New Roman" w:hAnsi="Verdana" w:cs="Times New Roman"/>
      <w:b/>
      <w:bCs/>
      <w:sz w:val="20"/>
      <w:szCs w:val="24"/>
      <w:lang w:eastAsia="ar-SA"/>
    </w:rPr>
  </w:style>
  <w:style w:type="paragraph" w:customStyle="1" w:styleId="nZEVPODKAPITOLY">
    <w:name w:val="nÁZEV PODKAPITOLY"/>
    <w:basedOn w:val="Normln"/>
    <w:link w:val="nZEVPODKAPITOLYChar"/>
    <w:qFormat/>
    <w:rsid w:val="007F28DA"/>
    <w:pPr>
      <w:suppressAutoHyphens w:val="0"/>
    </w:pPr>
    <w:rPr>
      <w:rFonts w:ascii="Verdana" w:hAnsi="Verdana"/>
      <w:b/>
      <w:bCs/>
      <w:sz w:val="20"/>
      <w:lang w:eastAsia="cs-CZ"/>
    </w:rPr>
  </w:style>
  <w:style w:type="character" w:customStyle="1" w:styleId="nZEVPODKAPITOLYChar">
    <w:name w:val="nÁZEV PODKAPITOLY Char"/>
    <w:link w:val="nZEVPODKAPITOLY"/>
    <w:rsid w:val="007F28DA"/>
    <w:rPr>
      <w:rFonts w:ascii="Verdana" w:eastAsia="Times New Roman" w:hAnsi="Verdana" w:cs="Times New Roman"/>
      <w:b/>
      <w:bCs/>
      <w:sz w:val="20"/>
      <w:szCs w:val="24"/>
      <w:lang w:eastAsia="cs-CZ"/>
    </w:rPr>
  </w:style>
  <w:style w:type="paragraph" w:styleId="Zkladntext2">
    <w:name w:val="Body Text 2"/>
    <w:basedOn w:val="Normln"/>
    <w:link w:val="Zkladntext2Char"/>
    <w:rsid w:val="007F28DA"/>
    <w:pPr>
      <w:spacing w:after="120" w:line="480" w:lineRule="auto"/>
    </w:pPr>
  </w:style>
  <w:style w:type="character" w:customStyle="1" w:styleId="Zkladntext2Char">
    <w:name w:val="Základní text 2 Char"/>
    <w:basedOn w:val="Standardnpsmoodstavce"/>
    <w:link w:val="Zkladntext2"/>
    <w:rsid w:val="007F28DA"/>
    <w:rPr>
      <w:rFonts w:ascii="Times New Roman" w:eastAsia="Times New Roman" w:hAnsi="Times New Roman" w:cs="Times New Roman"/>
      <w:sz w:val="24"/>
      <w:szCs w:val="24"/>
      <w:lang w:eastAsia="ar-SA"/>
    </w:rPr>
  </w:style>
  <w:style w:type="paragraph" w:styleId="Obsah1">
    <w:name w:val="toc 1"/>
    <w:basedOn w:val="Normln"/>
    <w:next w:val="Normln"/>
    <w:autoRedefine/>
    <w:uiPriority w:val="39"/>
    <w:rsid w:val="007F28DA"/>
  </w:style>
  <w:style w:type="paragraph" w:styleId="Obsah2">
    <w:name w:val="toc 2"/>
    <w:basedOn w:val="Normln"/>
    <w:next w:val="Normln"/>
    <w:autoRedefine/>
    <w:uiPriority w:val="39"/>
    <w:rsid w:val="007F28DA"/>
    <w:pPr>
      <w:ind w:left="240"/>
    </w:pPr>
  </w:style>
  <w:style w:type="character" w:styleId="Hypertextovodkaz">
    <w:name w:val="Hyperlink"/>
    <w:uiPriority w:val="99"/>
    <w:unhideWhenUsed/>
    <w:rsid w:val="007F28DA"/>
    <w:rPr>
      <w:color w:val="0000FF"/>
      <w:u w:val="single"/>
    </w:rPr>
  </w:style>
  <w:style w:type="paragraph" w:customStyle="1" w:styleId="Odstavec1">
    <w:name w:val="Odstavec 1."/>
    <w:basedOn w:val="Normln"/>
    <w:rsid w:val="007F28DA"/>
    <w:pPr>
      <w:keepNext/>
      <w:numPr>
        <w:numId w:val="7"/>
      </w:numPr>
      <w:suppressAutoHyphens w:val="0"/>
      <w:spacing w:before="360" w:after="120"/>
    </w:pPr>
    <w:rPr>
      <w:b/>
      <w:bCs/>
      <w:lang w:eastAsia="cs-CZ"/>
    </w:rPr>
  </w:style>
  <w:style w:type="paragraph" w:customStyle="1" w:styleId="Odstavec11">
    <w:name w:val="Odstavec 1.1"/>
    <w:basedOn w:val="Normln"/>
    <w:rsid w:val="007F28DA"/>
    <w:pPr>
      <w:numPr>
        <w:ilvl w:val="1"/>
        <w:numId w:val="7"/>
      </w:numPr>
      <w:suppressAutoHyphens w:val="0"/>
      <w:spacing w:before="120"/>
    </w:pPr>
    <w:rPr>
      <w:sz w:val="20"/>
      <w:lang w:eastAsia="cs-CZ"/>
    </w:rPr>
  </w:style>
  <w:style w:type="paragraph" w:customStyle="1" w:styleId="zkladn">
    <w:name w:val="základní"/>
    <w:basedOn w:val="Normln"/>
    <w:link w:val="zkladnChar"/>
    <w:rsid w:val="007F28DA"/>
    <w:pPr>
      <w:spacing w:after="120"/>
      <w:jc w:val="both"/>
    </w:pPr>
    <w:rPr>
      <w:rFonts w:ascii="Arial" w:hAnsi="Arial"/>
      <w:sz w:val="22"/>
      <w:szCs w:val="20"/>
    </w:rPr>
  </w:style>
  <w:style w:type="character" w:customStyle="1" w:styleId="zkladnChar">
    <w:name w:val="základní Char"/>
    <w:link w:val="zkladn"/>
    <w:rsid w:val="007F28DA"/>
    <w:rPr>
      <w:rFonts w:ascii="Arial" w:eastAsia="Times New Roman" w:hAnsi="Arial" w:cs="Times New Roman"/>
      <w:szCs w:val="20"/>
      <w:lang w:eastAsia="ar-SA"/>
    </w:rPr>
  </w:style>
  <w:style w:type="paragraph" w:customStyle="1" w:styleId="StylZa0b">
    <w:name w:val="Styl Za:  0 b."/>
    <w:basedOn w:val="Normln"/>
    <w:rsid w:val="007F28DA"/>
    <w:pPr>
      <w:numPr>
        <w:numId w:val="8"/>
      </w:numPr>
      <w:suppressAutoHyphens w:val="0"/>
    </w:pPr>
    <w:rPr>
      <w:lang w:eastAsia="cs-CZ"/>
    </w:rPr>
  </w:style>
  <w:style w:type="paragraph" w:customStyle="1" w:styleId="Default">
    <w:name w:val="Default"/>
    <w:rsid w:val="007F28DA"/>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kladntext-prvnodsazen">
    <w:name w:val="Body Text First Indent"/>
    <w:basedOn w:val="Zkladntext"/>
    <w:link w:val="Zkladntext-prvnodsazenChar"/>
    <w:rsid w:val="007F28DA"/>
    <w:pPr>
      <w:spacing w:after="120"/>
      <w:ind w:firstLine="210"/>
      <w:jc w:val="left"/>
    </w:pPr>
    <w:rPr>
      <w:rFonts w:ascii="Times New Roman" w:hAnsi="Times New Roman"/>
    </w:rPr>
  </w:style>
  <w:style w:type="character" w:customStyle="1" w:styleId="Zkladntext-prvnodsazenChar">
    <w:name w:val="Základní text - první odsazený Char"/>
    <w:basedOn w:val="ZkladntextChar"/>
    <w:link w:val="Zkladntext-prvnodsazen"/>
    <w:rsid w:val="007F28DA"/>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semiHidden/>
    <w:rsid w:val="007F28DA"/>
    <w:rPr>
      <w:b/>
      <w:bCs/>
    </w:rPr>
  </w:style>
  <w:style w:type="character" w:customStyle="1" w:styleId="PedmtkomenteChar">
    <w:name w:val="Předmět komentáře Char"/>
    <w:basedOn w:val="TextkomenteChar"/>
    <w:link w:val="Pedmtkomente"/>
    <w:semiHidden/>
    <w:rsid w:val="007F28DA"/>
    <w:rPr>
      <w:rFonts w:ascii="Times New Roman" w:eastAsia="Times New Roman" w:hAnsi="Times New Roman" w:cs="Times New Roman"/>
      <w:b/>
      <w:bCs/>
      <w:sz w:val="20"/>
      <w:szCs w:val="20"/>
      <w:lang w:eastAsia="ar-SA"/>
    </w:rPr>
  </w:style>
  <w:style w:type="paragraph" w:styleId="Odstavecseseznamem">
    <w:name w:val="List Paragraph"/>
    <w:basedOn w:val="Normln"/>
    <w:uiPriority w:val="34"/>
    <w:qFormat/>
    <w:rsid w:val="007F28DA"/>
    <w:pPr>
      <w:suppressAutoHyphens w:val="0"/>
      <w:spacing w:after="200" w:line="276" w:lineRule="auto"/>
      <w:ind w:left="720"/>
      <w:contextualSpacing/>
    </w:pPr>
    <w:rPr>
      <w:rFonts w:ascii="Calibri" w:eastAsia="Calibri" w:hAnsi="Calibri"/>
      <w:sz w:val="22"/>
      <w:szCs w:val="22"/>
      <w:lang w:eastAsia="en-US"/>
    </w:rPr>
  </w:style>
  <w:style w:type="paragraph" w:customStyle="1" w:styleId="Normal1">
    <w:name w:val="Normal 1"/>
    <w:basedOn w:val="Normln"/>
    <w:rsid w:val="007F28DA"/>
    <w:pPr>
      <w:suppressAutoHyphens w:val="0"/>
      <w:spacing w:before="120" w:after="120"/>
      <w:ind w:left="880"/>
      <w:jc w:val="both"/>
    </w:pPr>
    <w:rPr>
      <w:sz w:val="22"/>
      <w:szCs w:val="20"/>
      <w:lang w:eastAsia="en-US"/>
    </w:rPr>
  </w:style>
  <w:style w:type="paragraph" w:styleId="Textpoznpodarou">
    <w:name w:val="footnote text"/>
    <w:basedOn w:val="Normln"/>
    <w:link w:val="TextpoznpodarouChar"/>
    <w:rsid w:val="007F28DA"/>
    <w:rPr>
      <w:sz w:val="20"/>
      <w:szCs w:val="20"/>
    </w:rPr>
  </w:style>
  <w:style w:type="character" w:customStyle="1" w:styleId="TextpoznpodarouChar">
    <w:name w:val="Text pozn. pod čarou Char"/>
    <w:basedOn w:val="Standardnpsmoodstavce"/>
    <w:link w:val="Textpoznpodarou"/>
    <w:rsid w:val="007F28DA"/>
    <w:rPr>
      <w:rFonts w:ascii="Times New Roman" w:eastAsia="Times New Roman" w:hAnsi="Times New Roman" w:cs="Times New Roman"/>
      <w:sz w:val="20"/>
      <w:szCs w:val="20"/>
      <w:lang w:eastAsia="ar-SA"/>
    </w:rPr>
  </w:style>
  <w:style w:type="character" w:styleId="Znakapoznpodarou">
    <w:name w:val="footnote reference"/>
    <w:rsid w:val="007F28DA"/>
    <w:rPr>
      <w:vertAlign w:val="superscript"/>
    </w:rPr>
  </w:style>
  <w:style w:type="paragraph" w:customStyle="1" w:styleId="Styl">
    <w:name w:val="Styl"/>
    <w:rsid w:val="007F28DA"/>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extpsmene">
    <w:name w:val="Text písmene"/>
    <w:basedOn w:val="Normln"/>
    <w:uiPriority w:val="99"/>
    <w:rsid w:val="007F28DA"/>
    <w:pPr>
      <w:numPr>
        <w:ilvl w:val="1"/>
        <w:numId w:val="10"/>
      </w:numPr>
      <w:suppressAutoHyphens w:val="0"/>
      <w:jc w:val="both"/>
      <w:outlineLvl w:val="7"/>
    </w:pPr>
    <w:rPr>
      <w:lang w:eastAsia="cs-CZ"/>
    </w:rPr>
  </w:style>
  <w:style w:type="paragraph" w:customStyle="1" w:styleId="Textodstavce">
    <w:name w:val="Text odstavce"/>
    <w:basedOn w:val="Normln"/>
    <w:uiPriority w:val="99"/>
    <w:rsid w:val="007F28DA"/>
    <w:pPr>
      <w:numPr>
        <w:numId w:val="10"/>
      </w:numPr>
      <w:tabs>
        <w:tab w:val="left" w:pos="851"/>
      </w:tabs>
      <w:suppressAutoHyphens w:val="0"/>
      <w:spacing w:before="120" w:after="120"/>
      <w:jc w:val="both"/>
      <w:outlineLvl w:val="6"/>
    </w:pPr>
    <w:rPr>
      <w:lang w:eastAsia="cs-CZ"/>
    </w:rPr>
  </w:style>
  <w:style w:type="character" w:customStyle="1" w:styleId="BODY">
    <w:name w:val="BODY"/>
    <w:rsid w:val="007F28DA"/>
    <w:rPr>
      <w:rFonts w:ascii="Verdana" w:hAnsi="Verdana"/>
      <w:b/>
      <w:bCs/>
      <w:sz w:val="20"/>
    </w:rPr>
  </w:style>
  <w:style w:type="paragraph" w:styleId="Nzev">
    <w:name w:val="Title"/>
    <w:basedOn w:val="Normln"/>
    <w:next w:val="Normln"/>
    <w:link w:val="NzevChar"/>
    <w:uiPriority w:val="10"/>
    <w:qFormat/>
    <w:rsid w:val="007F28DA"/>
    <w:pPr>
      <w:suppressAutoHyphens w:val="0"/>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7F28DA"/>
    <w:rPr>
      <w:rFonts w:ascii="Cambria" w:eastAsia="Times New Roman" w:hAnsi="Cambria" w:cs="Times New Roman"/>
      <w:b/>
      <w:bCs/>
      <w:kern w:val="28"/>
      <w:sz w:val="32"/>
      <w:szCs w:val="32"/>
      <w:lang w:eastAsia="ar-SA"/>
    </w:rPr>
  </w:style>
  <w:style w:type="paragraph" w:styleId="Zkladntextodsazen">
    <w:name w:val="Body Text Indent"/>
    <w:basedOn w:val="Normln"/>
    <w:link w:val="ZkladntextodsazenChar"/>
    <w:uiPriority w:val="99"/>
    <w:semiHidden/>
    <w:unhideWhenUsed/>
    <w:rsid w:val="003801F6"/>
    <w:pPr>
      <w:suppressAutoHyphens w:val="0"/>
      <w:spacing w:before="60" w:after="120"/>
      <w:ind w:left="283"/>
      <w:jc w:val="both"/>
    </w:pPr>
    <w:rPr>
      <w:sz w:val="22"/>
      <w:lang w:val="x-none" w:eastAsia="en-US"/>
    </w:rPr>
  </w:style>
  <w:style w:type="character" w:customStyle="1" w:styleId="ZkladntextodsazenChar">
    <w:name w:val="Základní text odsazený Char"/>
    <w:basedOn w:val="Standardnpsmoodstavce"/>
    <w:link w:val="Zkladntextodsazen"/>
    <w:uiPriority w:val="99"/>
    <w:semiHidden/>
    <w:rsid w:val="003801F6"/>
    <w:rPr>
      <w:rFonts w:ascii="Times New Roman" w:eastAsia="Times New Roman" w:hAnsi="Times New Roman" w:cs="Times New Roman"/>
      <w:szCs w:val="24"/>
      <w:lang w:val="x-none"/>
    </w:rPr>
  </w:style>
  <w:style w:type="paragraph" w:styleId="Zkladntext3">
    <w:name w:val="Body Text 3"/>
    <w:basedOn w:val="Normln"/>
    <w:link w:val="Zkladntext3Char"/>
    <w:uiPriority w:val="99"/>
    <w:semiHidden/>
    <w:unhideWhenUsed/>
    <w:rsid w:val="003801F6"/>
    <w:pPr>
      <w:suppressAutoHyphens w:val="0"/>
      <w:spacing w:before="60" w:after="120"/>
      <w:jc w:val="both"/>
    </w:pPr>
    <w:rPr>
      <w:sz w:val="16"/>
      <w:szCs w:val="16"/>
      <w:lang w:val="x-none" w:eastAsia="en-US"/>
    </w:rPr>
  </w:style>
  <w:style w:type="character" w:customStyle="1" w:styleId="Zkladntext3Char">
    <w:name w:val="Základní text 3 Char"/>
    <w:basedOn w:val="Standardnpsmoodstavce"/>
    <w:link w:val="Zkladntext3"/>
    <w:uiPriority w:val="99"/>
    <w:semiHidden/>
    <w:rsid w:val="003801F6"/>
    <w:rPr>
      <w:rFonts w:ascii="Times New Roman" w:eastAsia="Times New Roman" w:hAnsi="Times New Roman" w:cs="Times New Roman"/>
      <w:sz w:val="16"/>
      <w:szCs w:val="16"/>
      <w:lang w:val="x-none"/>
    </w:rPr>
  </w:style>
  <w:style w:type="paragraph" w:styleId="Zkladntextodsazen2">
    <w:name w:val="Body Text Indent 2"/>
    <w:basedOn w:val="Normln"/>
    <w:link w:val="Zkladntextodsazen2Char"/>
    <w:uiPriority w:val="99"/>
    <w:semiHidden/>
    <w:unhideWhenUsed/>
    <w:rsid w:val="003801F6"/>
    <w:pPr>
      <w:suppressAutoHyphens w:val="0"/>
      <w:spacing w:before="60" w:after="120" w:line="480" w:lineRule="auto"/>
      <w:ind w:left="283"/>
      <w:jc w:val="both"/>
    </w:pPr>
    <w:rPr>
      <w:sz w:val="22"/>
      <w:lang w:val="x-none" w:eastAsia="en-US"/>
    </w:rPr>
  </w:style>
  <w:style w:type="character" w:customStyle="1" w:styleId="Zkladntextodsazen2Char">
    <w:name w:val="Základní text odsazený 2 Char"/>
    <w:basedOn w:val="Standardnpsmoodstavce"/>
    <w:link w:val="Zkladntextodsazen2"/>
    <w:uiPriority w:val="99"/>
    <w:semiHidden/>
    <w:rsid w:val="003801F6"/>
    <w:rPr>
      <w:rFonts w:ascii="Times New Roman" w:eastAsia="Times New Roman" w:hAnsi="Times New Roman" w:cs="Times New Roman"/>
      <w:szCs w:val="24"/>
      <w:lang w:val="x-none"/>
    </w:rPr>
  </w:style>
  <w:style w:type="character" w:customStyle="1" w:styleId="Ploha1Char">
    <w:name w:val="Příloha 1 Char"/>
    <w:basedOn w:val="Nadpis1Char"/>
    <w:link w:val="Ploha1"/>
    <w:locked/>
    <w:rsid w:val="003801F6"/>
    <w:rPr>
      <w:rFonts w:ascii="Arial" w:eastAsia="Times New Roman" w:hAnsi="Arial" w:cs="Times New Roman"/>
      <w:b/>
      <w:bCs/>
      <w:color w:val="365F91" w:themeColor="accent1" w:themeShade="BF"/>
      <w:kern w:val="32"/>
      <w:sz w:val="24"/>
      <w:szCs w:val="32"/>
      <w:lang w:val="x-none"/>
    </w:rPr>
  </w:style>
  <w:style w:type="paragraph" w:customStyle="1" w:styleId="Ploha1">
    <w:name w:val="Příloha 1"/>
    <w:basedOn w:val="Nadpis1"/>
    <w:next w:val="Normln"/>
    <w:link w:val="Ploha1Char"/>
    <w:qFormat/>
    <w:rsid w:val="003801F6"/>
    <w:pPr>
      <w:keepLines w:val="0"/>
      <w:numPr>
        <w:numId w:val="12"/>
      </w:numPr>
      <w:suppressAutoHyphens w:val="0"/>
      <w:spacing w:before="0"/>
    </w:pPr>
    <w:rPr>
      <w:rFonts w:ascii="Arial" w:eastAsia="Times New Roman" w:hAnsi="Arial" w:cs="Times New Roman"/>
      <w:color w:val="auto"/>
      <w:kern w:val="32"/>
      <w:sz w:val="24"/>
      <w:szCs w:val="32"/>
      <w:lang w:val="x-none" w:eastAsia="en-US"/>
    </w:rPr>
  </w:style>
  <w:style w:type="paragraph" w:customStyle="1" w:styleId="Ploha2">
    <w:name w:val="Příloha 2"/>
    <w:basedOn w:val="Nadpis2"/>
    <w:next w:val="Normln"/>
    <w:qFormat/>
    <w:rsid w:val="003801F6"/>
    <w:pPr>
      <w:keepLines w:val="0"/>
      <w:numPr>
        <w:ilvl w:val="1"/>
        <w:numId w:val="12"/>
      </w:numPr>
      <w:suppressAutoHyphens w:val="0"/>
      <w:spacing w:before="120"/>
      <w:jc w:val="both"/>
    </w:pPr>
    <w:rPr>
      <w:rFonts w:ascii="Times New Roman" w:eastAsia="Times New Roman" w:hAnsi="Times New Roman" w:cs="Times New Roman"/>
      <w:iCs/>
      <w:color w:val="auto"/>
      <w:sz w:val="24"/>
      <w:szCs w:val="28"/>
      <w:u w:val="single"/>
      <w:lang w:val="x-none" w:eastAsia="en-US"/>
    </w:rPr>
  </w:style>
  <w:style w:type="character" w:customStyle="1" w:styleId="Ploha3Char">
    <w:name w:val="Příloha 3 Char"/>
    <w:link w:val="Ploha3"/>
    <w:locked/>
    <w:rsid w:val="003801F6"/>
    <w:rPr>
      <w:b/>
      <w:bCs/>
      <w:sz w:val="24"/>
      <w:szCs w:val="26"/>
      <w:lang w:val="x-none"/>
    </w:rPr>
  </w:style>
  <w:style w:type="paragraph" w:customStyle="1" w:styleId="Ploha3">
    <w:name w:val="Příloha 3"/>
    <w:basedOn w:val="Nadpis3"/>
    <w:link w:val="Ploha3Char"/>
    <w:qFormat/>
    <w:rsid w:val="003801F6"/>
    <w:pPr>
      <w:keepLines w:val="0"/>
      <w:numPr>
        <w:ilvl w:val="2"/>
        <w:numId w:val="12"/>
      </w:numPr>
      <w:suppressAutoHyphens w:val="0"/>
      <w:spacing w:before="120"/>
      <w:jc w:val="both"/>
    </w:pPr>
    <w:rPr>
      <w:rFonts w:asciiTheme="minorHAnsi" w:eastAsiaTheme="minorHAnsi" w:hAnsiTheme="minorHAnsi" w:cstheme="minorBidi"/>
      <w:color w:val="auto"/>
      <w:szCs w:val="26"/>
      <w:lang w:val="x-none" w:eastAsia="en-US"/>
    </w:rPr>
  </w:style>
  <w:style w:type="paragraph" w:customStyle="1" w:styleId="Ploha4">
    <w:name w:val="Příloha 4"/>
    <w:basedOn w:val="Nadpis4"/>
    <w:qFormat/>
    <w:rsid w:val="003801F6"/>
    <w:pPr>
      <w:keepLines w:val="0"/>
      <w:numPr>
        <w:ilvl w:val="3"/>
        <w:numId w:val="12"/>
      </w:numPr>
      <w:suppressAutoHyphens w:val="0"/>
      <w:spacing w:before="120"/>
      <w:jc w:val="both"/>
    </w:pPr>
    <w:rPr>
      <w:rFonts w:ascii="Times New Roman" w:eastAsia="Times New Roman" w:hAnsi="Times New Roman" w:cs="Times New Roman"/>
      <w:iCs w:val="0"/>
      <w:color w:val="auto"/>
      <w:sz w:val="22"/>
      <w:szCs w:val="28"/>
      <w:lang w:val="x-none" w:eastAsia="en-US"/>
    </w:rPr>
  </w:style>
  <w:style w:type="paragraph" w:customStyle="1" w:styleId="text">
    <w:name w:val="text"/>
    <w:uiPriority w:val="99"/>
    <w:rsid w:val="003801F6"/>
    <w:pPr>
      <w:widowControl w:val="0"/>
      <w:spacing w:before="240" w:after="0" w:line="240" w:lineRule="exact"/>
      <w:jc w:val="both"/>
    </w:pPr>
    <w:rPr>
      <w:rFonts w:ascii="Arial" w:eastAsia="Times New Roman" w:hAnsi="Arial" w:cs="Arial"/>
      <w:b/>
      <w:bCs/>
      <w:sz w:val="24"/>
      <w:szCs w:val="24"/>
    </w:rPr>
  </w:style>
  <w:style w:type="paragraph" w:customStyle="1" w:styleId="OdstavecSmlouvy">
    <w:name w:val="OdstavecSmlouvy"/>
    <w:basedOn w:val="Normln"/>
    <w:rsid w:val="003801F6"/>
    <w:pPr>
      <w:keepLines/>
      <w:numPr>
        <w:numId w:val="13"/>
      </w:numPr>
      <w:tabs>
        <w:tab w:val="left" w:pos="426"/>
        <w:tab w:val="left" w:pos="1701"/>
      </w:tabs>
      <w:suppressAutoHyphens w:val="0"/>
      <w:spacing w:after="120"/>
      <w:jc w:val="both"/>
    </w:pPr>
    <w:rPr>
      <w:szCs w:val="20"/>
      <w:lang w:eastAsia="cs-CZ"/>
    </w:rPr>
  </w:style>
  <w:style w:type="paragraph" w:customStyle="1" w:styleId="Numm1">
    <w:name w:val="Numm§ 1"/>
    <w:basedOn w:val="Normln"/>
    <w:next w:val="Normln"/>
    <w:rsid w:val="003801F6"/>
    <w:pPr>
      <w:numPr>
        <w:numId w:val="14"/>
      </w:numPr>
      <w:suppressAutoHyphens w:val="0"/>
      <w:jc w:val="center"/>
    </w:pPr>
    <w:rPr>
      <w:b/>
      <w:lang w:eastAsia="cs-CZ"/>
    </w:rPr>
  </w:style>
  <w:style w:type="paragraph" w:customStyle="1" w:styleId="Numm2">
    <w:name w:val="Numm§ 2"/>
    <w:basedOn w:val="Normln"/>
    <w:next w:val="Normln"/>
    <w:rsid w:val="003801F6"/>
    <w:pPr>
      <w:numPr>
        <w:ilvl w:val="1"/>
        <w:numId w:val="14"/>
      </w:numPr>
      <w:suppressAutoHyphens w:val="0"/>
    </w:pPr>
    <w:rPr>
      <w:lang w:eastAsia="cs-CZ"/>
    </w:rPr>
  </w:style>
  <w:style w:type="paragraph" w:customStyle="1" w:styleId="Numm3">
    <w:name w:val="Numm§ 3"/>
    <w:basedOn w:val="Normln"/>
    <w:next w:val="Normln"/>
    <w:rsid w:val="003801F6"/>
    <w:pPr>
      <w:numPr>
        <w:ilvl w:val="2"/>
        <w:numId w:val="14"/>
      </w:numPr>
      <w:suppressAutoHyphens w:val="0"/>
    </w:pPr>
    <w:rPr>
      <w:lang w:eastAsia="cs-CZ"/>
    </w:rPr>
  </w:style>
  <w:style w:type="paragraph" w:customStyle="1" w:styleId="Smlouva2">
    <w:name w:val="Smlouva2"/>
    <w:basedOn w:val="Normln"/>
    <w:rsid w:val="003801F6"/>
    <w:pPr>
      <w:widowControl w:val="0"/>
      <w:suppressAutoHyphens w:val="0"/>
      <w:jc w:val="center"/>
    </w:pPr>
    <w:rPr>
      <w:b/>
      <w:szCs w:val="20"/>
      <w:lang w:eastAsia="cs-CZ"/>
    </w:rPr>
  </w:style>
  <w:style w:type="paragraph" w:customStyle="1" w:styleId="Bezmezer1">
    <w:name w:val="Bez mezer1"/>
    <w:qFormat/>
    <w:rsid w:val="003801F6"/>
    <w:pPr>
      <w:spacing w:after="0" w:line="240" w:lineRule="auto"/>
    </w:pPr>
    <w:rPr>
      <w:rFonts w:ascii="Calibri" w:eastAsia="Times New Roman" w:hAnsi="Calibri" w:cs="Times New Roman"/>
    </w:rPr>
  </w:style>
  <w:style w:type="paragraph" w:customStyle="1" w:styleId="Text0">
    <w:name w:val="Text"/>
    <w:basedOn w:val="Normln"/>
    <w:rsid w:val="003801F6"/>
    <w:pPr>
      <w:suppressAutoHyphens w:val="0"/>
      <w:overflowPunct w:val="0"/>
      <w:autoSpaceDE w:val="0"/>
      <w:autoSpaceDN w:val="0"/>
      <w:adjustRightInd w:val="0"/>
    </w:pPr>
    <w:rPr>
      <w:szCs w:val="20"/>
      <w:lang w:eastAsia="cs-CZ"/>
    </w:rPr>
  </w:style>
  <w:style w:type="paragraph" w:customStyle="1" w:styleId="Smlouva-eslo">
    <w:name w:val="Smlouva-eíslo"/>
    <w:basedOn w:val="Normln"/>
    <w:rsid w:val="003801F6"/>
    <w:pPr>
      <w:widowControl w:val="0"/>
      <w:suppressAutoHyphens w:val="0"/>
      <w:spacing w:before="120" w:line="240" w:lineRule="atLeast"/>
      <w:jc w:val="both"/>
    </w:pPr>
    <w:rPr>
      <w:szCs w:val="20"/>
      <w:lang w:eastAsia="cs-CZ"/>
    </w:rPr>
  </w:style>
  <w:style w:type="paragraph" w:customStyle="1" w:styleId="Smlouva-slo">
    <w:name w:val="Smlouva-číslo"/>
    <w:basedOn w:val="Normln"/>
    <w:rsid w:val="003801F6"/>
    <w:pPr>
      <w:widowControl w:val="0"/>
      <w:suppressAutoHyphens w:val="0"/>
      <w:snapToGrid w:val="0"/>
      <w:spacing w:before="120" w:line="240" w:lineRule="atLeast"/>
      <w:jc w:val="both"/>
    </w:pPr>
    <w:rPr>
      <w:szCs w:val="20"/>
      <w:lang w:eastAsia="cs-CZ"/>
    </w:rPr>
  </w:style>
  <w:style w:type="paragraph" w:customStyle="1" w:styleId="Import3">
    <w:name w:val="Import 3"/>
    <w:basedOn w:val="Normln"/>
    <w:rsid w:val="003801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pPr>
    <w:rPr>
      <w:rFonts w:ascii="Courier New" w:hAnsi="Courier New" w:cs="Courier New"/>
      <w:lang w:eastAsia="cs-CZ"/>
    </w:rPr>
  </w:style>
  <w:style w:type="character" w:customStyle="1" w:styleId="platne1">
    <w:name w:val="platne1"/>
    <w:rsid w:val="003801F6"/>
  </w:style>
  <w:style w:type="paragraph" w:customStyle="1" w:styleId="tabulka">
    <w:name w:val="tabulka"/>
    <w:basedOn w:val="Normln"/>
    <w:uiPriority w:val="99"/>
    <w:rsid w:val="0044516B"/>
    <w:pPr>
      <w:widowControl w:val="0"/>
      <w:suppressAutoHyphens w:val="0"/>
      <w:spacing w:before="120" w:line="240" w:lineRule="exact"/>
      <w:jc w:val="center"/>
    </w:pPr>
    <w:rPr>
      <w:rFonts w:ascii="Arial" w:hAnsi="Arial" w:cs="Arial"/>
      <w:b/>
      <w:bCs/>
      <w:sz w:val="20"/>
      <w:szCs w:val="20"/>
      <w:lang w:eastAsia="en-US"/>
    </w:rPr>
  </w:style>
  <w:style w:type="paragraph" w:customStyle="1" w:styleId="Smlouvarove1">
    <w:name w:val="Smlouva: úroveň 1"/>
    <w:basedOn w:val="Normln"/>
    <w:uiPriority w:val="99"/>
    <w:rsid w:val="0044516B"/>
    <w:pPr>
      <w:numPr>
        <w:numId w:val="15"/>
      </w:numPr>
      <w:suppressAutoHyphens w:val="0"/>
      <w:spacing w:before="480" w:after="240"/>
    </w:pPr>
    <w:rPr>
      <w:rFonts w:ascii="Arial" w:hAnsi="Arial" w:cs="Arial"/>
      <w:b/>
      <w:bCs/>
      <w:sz w:val="20"/>
      <w:szCs w:val="20"/>
      <w:lang w:eastAsia="en-US"/>
    </w:rPr>
  </w:style>
  <w:style w:type="paragraph" w:customStyle="1" w:styleId="Smlouvarove2">
    <w:name w:val="Smlouva: úroveň 2"/>
    <w:basedOn w:val="Normln"/>
    <w:uiPriority w:val="99"/>
    <w:rsid w:val="0044516B"/>
    <w:pPr>
      <w:numPr>
        <w:ilvl w:val="1"/>
        <w:numId w:val="15"/>
      </w:numPr>
      <w:suppressAutoHyphens w:val="0"/>
      <w:spacing w:before="120" w:after="60"/>
      <w:jc w:val="both"/>
    </w:pPr>
    <w:rPr>
      <w:rFonts w:ascii="Arial" w:hAnsi="Arial" w:cs="Arial"/>
      <w:sz w:val="20"/>
      <w:szCs w:val="20"/>
      <w:lang w:val="en-US" w:eastAsia="en-US"/>
    </w:rPr>
  </w:style>
  <w:style w:type="paragraph" w:customStyle="1" w:styleId="Smlouvarove3">
    <w:name w:val="Smlouva: úroveň 3"/>
    <w:basedOn w:val="Normln"/>
    <w:uiPriority w:val="99"/>
    <w:rsid w:val="0044516B"/>
    <w:pPr>
      <w:numPr>
        <w:ilvl w:val="2"/>
        <w:numId w:val="15"/>
      </w:numPr>
      <w:suppressAutoHyphens w:val="0"/>
      <w:spacing w:before="120" w:after="60"/>
      <w:ind w:left="1296"/>
    </w:pPr>
    <w:rPr>
      <w:rFonts w:ascii="Arial" w:hAnsi="Arial" w:cs="Arial"/>
      <w:sz w:val="20"/>
      <w:szCs w:val="20"/>
      <w:lang w:val="en-US" w:eastAsia="en-US"/>
    </w:rPr>
  </w:style>
  <w:style w:type="character" w:customStyle="1" w:styleId="RLTextlnkuslovanChar">
    <w:name w:val="RL Text článku číslovaný Char"/>
    <w:link w:val="RLTextlnkuslovan"/>
    <w:locked/>
    <w:rsid w:val="00917115"/>
    <w:rPr>
      <w:sz w:val="24"/>
      <w:lang w:val="x-none" w:eastAsia="x-none"/>
    </w:rPr>
  </w:style>
  <w:style w:type="paragraph" w:customStyle="1" w:styleId="RLTextlnkuslovan">
    <w:name w:val="RL Text článku číslovaný"/>
    <w:basedOn w:val="Normln"/>
    <w:link w:val="RLTextlnkuslovanChar"/>
    <w:rsid w:val="00917115"/>
    <w:pPr>
      <w:numPr>
        <w:ilvl w:val="1"/>
        <w:numId w:val="22"/>
      </w:numPr>
      <w:suppressAutoHyphens w:val="0"/>
      <w:spacing w:after="120" w:line="280" w:lineRule="exact"/>
      <w:jc w:val="both"/>
    </w:pPr>
    <w:rPr>
      <w:rFonts w:asciiTheme="minorHAnsi" w:eastAsiaTheme="minorHAnsi" w:hAnsiTheme="minorHAnsi" w:cstheme="minorBidi"/>
      <w:szCs w:val="22"/>
      <w:lang w:val="x-none" w:eastAsia="x-none"/>
    </w:rPr>
  </w:style>
  <w:style w:type="paragraph" w:customStyle="1" w:styleId="RLlneksmlouvy">
    <w:name w:val="RL Článek smlouvy"/>
    <w:basedOn w:val="Normln"/>
    <w:next w:val="RLTextlnkuslovan"/>
    <w:rsid w:val="00917115"/>
    <w:pPr>
      <w:keepNext/>
      <w:numPr>
        <w:numId w:val="22"/>
      </w:numPr>
      <w:spacing w:before="360" w:after="120" w:line="280" w:lineRule="exact"/>
      <w:jc w:val="both"/>
      <w:outlineLvl w:val="0"/>
    </w:pPr>
    <w:rPr>
      <w:rFonts w:ascii="Calibri" w:hAnsi="Calibri"/>
      <w:b/>
      <w:sz w:val="22"/>
      <w:lang w:eastAsia="en-US"/>
    </w:rPr>
  </w:style>
  <w:style w:type="character" w:styleId="Zstupntext">
    <w:name w:val="Placeholder Text"/>
    <w:basedOn w:val="Standardnpsmoodstavce"/>
    <w:uiPriority w:val="99"/>
    <w:semiHidden/>
    <w:rsid w:val="00B645FC"/>
    <w:rPr>
      <w:color w:val="808080"/>
    </w:rPr>
  </w:style>
  <w:style w:type="paragraph" w:customStyle="1" w:styleId="Styl1">
    <w:name w:val="Styl1"/>
    <w:basedOn w:val="Normln"/>
    <w:link w:val="Styl1Char"/>
    <w:qFormat/>
    <w:rsid w:val="00BC57FD"/>
    <w:pPr>
      <w:ind w:left="705" w:hanging="705"/>
      <w:jc w:val="both"/>
    </w:pPr>
    <w:rPr>
      <w:rFonts w:ascii="Verdana" w:hAnsi="Verdana"/>
      <w:sz w:val="20"/>
    </w:rPr>
  </w:style>
  <w:style w:type="character" w:customStyle="1" w:styleId="Styl1Char">
    <w:name w:val="Styl1 Char"/>
    <w:basedOn w:val="Standardnpsmoodstavce"/>
    <w:link w:val="Styl1"/>
    <w:rsid w:val="00BC57FD"/>
    <w:rPr>
      <w:rFonts w:ascii="Verdana" w:eastAsia="Times New Roman" w:hAnsi="Verdana"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371">
      <w:bodyDiv w:val="1"/>
      <w:marLeft w:val="0"/>
      <w:marRight w:val="0"/>
      <w:marTop w:val="0"/>
      <w:marBottom w:val="0"/>
      <w:divBdr>
        <w:top w:val="none" w:sz="0" w:space="0" w:color="auto"/>
        <w:left w:val="none" w:sz="0" w:space="0" w:color="auto"/>
        <w:bottom w:val="none" w:sz="0" w:space="0" w:color="auto"/>
        <w:right w:val="none" w:sz="0" w:space="0" w:color="auto"/>
      </w:divBdr>
    </w:div>
    <w:div w:id="66611361">
      <w:bodyDiv w:val="1"/>
      <w:marLeft w:val="0"/>
      <w:marRight w:val="0"/>
      <w:marTop w:val="0"/>
      <w:marBottom w:val="0"/>
      <w:divBdr>
        <w:top w:val="none" w:sz="0" w:space="0" w:color="auto"/>
        <w:left w:val="none" w:sz="0" w:space="0" w:color="auto"/>
        <w:bottom w:val="none" w:sz="0" w:space="0" w:color="auto"/>
        <w:right w:val="none" w:sz="0" w:space="0" w:color="auto"/>
      </w:divBdr>
    </w:div>
    <w:div w:id="169297293">
      <w:bodyDiv w:val="1"/>
      <w:marLeft w:val="0"/>
      <w:marRight w:val="0"/>
      <w:marTop w:val="0"/>
      <w:marBottom w:val="0"/>
      <w:divBdr>
        <w:top w:val="none" w:sz="0" w:space="0" w:color="auto"/>
        <w:left w:val="none" w:sz="0" w:space="0" w:color="auto"/>
        <w:bottom w:val="none" w:sz="0" w:space="0" w:color="auto"/>
        <w:right w:val="none" w:sz="0" w:space="0" w:color="auto"/>
      </w:divBdr>
    </w:div>
    <w:div w:id="177425247">
      <w:bodyDiv w:val="1"/>
      <w:marLeft w:val="0"/>
      <w:marRight w:val="0"/>
      <w:marTop w:val="0"/>
      <w:marBottom w:val="0"/>
      <w:divBdr>
        <w:top w:val="none" w:sz="0" w:space="0" w:color="auto"/>
        <w:left w:val="none" w:sz="0" w:space="0" w:color="auto"/>
        <w:bottom w:val="none" w:sz="0" w:space="0" w:color="auto"/>
        <w:right w:val="none" w:sz="0" w:space="0" w:color="auto"/>
      </w:divBdr>
    </w:div>
    <w:div w:id="362829222">
      <w:bodyDiv w:val="1"/>
      <w:marLeft w:val="0"/>
      <w:marRight w:val="0"/>
      <w:marTop w:val="0"/>
      <w:marBottom w:val="0"/>
      <w:divBdr>
        <w:top w:val="none" w:sz="0" w:space="0" w:color="auto"/>
        <w:left w:val="none" w:sz="0" w:space="0" w:color="auto"/>
        <w:bottom w:val="none" w:sz="0" w:space="0" w:color="auto"/>
        <w:right w:val="none" w:sz="0" w:space="0" w:color="auto"/>
      </w:divBdr>
    </w:div>
    <w:div w:id="539589690">
      <w:bodyDiv w:val="1"/>
      <w:marLeft w:val="0"/>
      <w:marRight w:val="0"/>
      <w:marTop w:val="0"/>
      <w:marBottom w:val="0"/>
      <w:divBdr>
        <w:top w:val="none" w:sz="0" w:space="0" w:color="auto"/>
        <w:left w:val="none" w:sz="0" w:space="0" w:color="auto"/>
        <w:bottom w:val="none" w:sz="0" w:space="0" w:color="auto"/>
        <w:right w:val="none" w:sz="0" w:space="0" w:color="auto"/>
      </w:divBdr>
    </w:div>
    <w:div w:id="546913591">
      <w:bodyDiv w:val="1"/>
      <w:marLeft w:val="0"/>
      <w:marRight w:val="0"/>
      <w:marTop w:val="0"/>
      <w:marBottom w:val="0"/>
      <w:divBdr>
        <w:top w:val="none" w:sz="0" w:space="0" w:color="auto"/>
        <w:left w:val="none" w:sz="0" w:space="0" w:color="auto"/>
        <w:bottom w:val="none" w:sz="0" w:space="0" w:color="auto"/>
        <w:right w:val="none" w:sz="0" w:space="0" w:color="auto"/>
      </w:divBdr>
    </w:div>
    <w:div w:id="706491638">
      <w:bodyDiv w:val="1"/>
      <w:marLeft w:val="0"/>
      <w:marRight w:val="0"/>
      <w:marTop w:val="0"/>
      <w:marBottom w:val="0"/>
      <w:divBdr>
        <w:top w:val="none" w:sz="0" w:space="0" w:color="auto"/>
        <w:left w:val="none" w:sz="0" w:space="0" w:color="auto"/>
        <w:bottom w:val="none" w:sz="0" w:space="0" w:color="auto"/>
        <w:right w:val="none" w:sz="0" w:space="0" w:color="auto"/>
      </w:divBdr>
    </w:div>
    <w:div w:id="771820462">
      <w:bodyDiv w:val="1"/>
      <w:marLeft w:val="0"/>
      <w:marRight w:val="0"/>
      <w:marTop w:val="0"/>
      <w:marBottom w:val="0"/>
      <w:divBdr>
        <w:top w:val="none" w:sz="0" w:space="0" w:color="auto"/>
        <w:left w:val="none" w:sz="0" w:space="0" w:color="auto"/>
        <w:bottom w:val="none" w:sz="0" w:space="0" w:color="auto"/>
        <w:right w:val="none" w:sz="0" w:space="0" w:color="auto"/>
      </w:divBdr>
    </w:div>
    <w:div w:id="811942316">
      <w:bodyDiv w:val="1"/>
      <w:marLeft w:val="0"/>
      <w:marRight w:val="0"/>
      <w:marTop w:val="0"/>
      <w:marBottom w:val="0"/>
      <w:divBdr>
        <w:top w:val="none" w:sz="0" w:space="0" w:color="auto"/>
        <w:left w:val="none" w:sz="0" w:space="0" w:color="auto"/>
        <w:bottom w:val="none" w:sz="0" w:space="0" w:color="auto"/>
        <w:right w:val="none" w:sz="0" w:space="0" w:color="auto"/>
      </w:divBdr>
    </w:div>
    <w:div w:id="839396435">
      <w:bodyDiv w:val="1"/>
      <w:marLeft w:val="0"/>
      <w:marRight w:val="0"/>
      <w:marTop w:val="0"/>
      <w:marBottom w:val="0"/>
      <w:divBdr>
        <w:top w:val="none" w:sz="0" w:space="0" w:color="auto"/>
        <w:left w:val="none" w:sz="0" w:space="0" w:color="auto"/>
        <w:bottom w:val="none" w:sz="0" w:space="0" w:color="auto"/>
        <w:right w:val="none" w:sz="0" w:space="0" w:color="auto"/>
      </w:divBdr>
    </w:div>
    <w:div w:id="953361561">
      <w:bodyDiv w:val="1"/>
      <w:marLeft w:val="0"/>
      <w:marRight w:val="0"/>
      <w:marTop w:val="0"/>
      <w:marBottom w:val="0"/>
      <w:divBdr>
        <w:top w:val="none" w:sz="0" w:space="0" w:color="auto"/>
        <w:left w:val="none" w:sz="0" w:space="0" w:color="auto"/>
        <w:bottom w:val="none" w:sz="0" w:space="0" w:color="auto"/>
        <w:right w:val="none" w:sz="0" w:space="0" w:color="auto"/>
      </w:divBdr>
    </w:div>
    <w:div w:id="972061444">
      <w:bodyDiv w:val="1"/>
      <w:marLeft w:val="0"/>
      <w:marRight w:val="0"/>
      <w:marTop w:val="0"/>
      <w:marBottom w:val="0"/>
      <w:divBdr>
        <w:top w:val="none" w:sz="0" w:space="0" w:color="auto"/>
        <w:left w:val="none" w:sz="0" w:space="0" w:color="auto"/>
        <w:bottom w:val="none" w:sz="0" w:space="0" w:color="auto"/>
        <w:right w:val="none" w:sz="0" w:space="0" w:color="auto"/>
      </w:divBdr>
    </w:div>
    <w:div w:id="989600282">
      <w:bodyDiv w:val="1"/>
      <w:marLeft w:val="0"/>
      <w:marRight w:val="0"/>
      <w:marTop w:val="0"/>
      <w:marBottom w:val="0"/>
      <w:divBdr>
        <w:top w:val="none" w:sz="0" w:space="0" w:color="auto"/>
        <w:left w:val="none" w:sz="0" w:space="0" w:color="auto"/>
        <w:bottom w:val="none" w:sz="0" w:space="0" w:color="auto"/>
        <w:right w:val="none" w:sz="0" w:space="0" w:color="auto"/>
      </w:divBdr>
    </w:div>
    <w:div w:id="1028683955">
      <w:bodyDiv w:val="1"/>
      <w:marLeft w:val="0"/>
      <w:marRight w:val="0"/>
      <w:marTop w:val="0"/>
      <w:marBottom w:val="0"/>
      <w:divBdr>
        <w:top w:val="none" w:sz="0" w:space="0" w:color="auto"/>
        <w:left w:val="none" w:sz="0" w:space="0" w:color="auto"/>
        <w:bottom w:val="none" w:sz="0" w:space="0" w:color="auto"/>
        <w:right w:val="none" w:sz="0" w:space="0" w:color="auto"/>
      </w:divBdr>
    </w:div>
    <w:div w:id="1075468686">
      <w:bodyDiv w:val="1"/>
      <w:marLeft w:val="0"/>
      <w:marRight w:val="0"/>
      <w:marTop w:val="0"/>
      <w:marBottom w:val="0"/>
      <w:divBdr>
        <w:top w:val="none" w:sz="0" w:space="0" w:color="auto"/>
        <w:left w:val="none" w:sz="0" w:space="0" w:color="auto"/>
        <w:bottom w:val="none" w:sz="0" w:space="0" w:color="auto"/>
        <w:right w:val="none" w:sz="0" w:space="0" w:color="auto"/>
      </w:divBdr>
    </w:div>
    <w:div w:id="1129010284">
      <w:bodyDiv w:val="1"/>
      <w:marLeft w:val="0"/>
      <w:marRight w:val="0"/>
      <w:marTop w:val="0"/>
      <w:marBottom w:val="0"/>
      <w:divBdr>
        <w:top w:val="none" w:sz="0" w:space="0" w:color="auto"/>
        <w:left w:val="none" w:sz="0" w:space="0" w:color="auto"/>
        <w:bottom w:val="none" w:sz="0" w:space="0" w:color="auto"/>
        <w:right w:val="none" w:sz="0" w:space="0" w:color="auto"/>
      </w:divBdr>
    </w:div>
    <w:div w:id="1176118190">
      <w:bodyDiv w:val="1"/>
      <w:marLeft w:val="0"/>
      <w:marRight w:val="0"/>
      <w:marTop w:val="0"/>
      <w:marBottom w:val="0"/>
      <w:divBdr>
        <w:top w:val="none" w:sz="0" w:space="0" w:color="auto"/>
        <w:left w:val="none" w:sz="0" w:space="0" w:color="auto"/>
        <w:bottom w:val="none" w:sz="0" w:space="0" w:color="auto"/>
        <w:right w:val="none" w:sz="0" w:space="0" w:color="auto"/>
      </w:divBdr>
    </w:div>
    <w:div w:id="1215124020">
      <w:bodyDiv w:val="1"/>
      <w:marLeft w:val="0"/>
      <w:marRight w:val="0"/>
      <w:marTop w:val="0"/>
      <w:marBottom w:val="0"/>
      <w:divBdr>
        <w:top w:val="none" w:sz="0" w:space="0" w:color="auto"/>
        <w:left w:val="none" w:sz="0" w:space="0" w:color="auto"/>
        <w:bottom w:val="none" w:sz="0" w:space="0" w:color="auto"/>
        <w:right w:val="none" w:sz="0" w:space="0" w:color="auto"/>
      </w:divBdr>
    </w:div>
    <w:div w:id="1474374222">
      <w:bodyDiv w:val="1"/>
      <w:marLeft w:val="0"/>
      <w:marRight w:val="0"/>
      <w:marTop w:val="0"/>
      <w:marBottom w:val="0"/>
      <w:divBdr>
        <w:top w:val="none" w:sz="0" w:space="0" w:color="auto"/>
        <w:left w:val="none" w:sz="0" w:space="0" w:color="auto"/>
        <w:bottom w:val="none" w:sz="0" w:space="0" w:color="auto"/>
        <w:right w:val="none" w:sz="0" w:space="0" w:color="auto"/>
      </w:divBdr>
    </w:div>
    <w:div w:id="1751853208">
      <w:bodyDiv w:val="1"/>
      <w:marLeft w:val="0"/>
      <w:marRight w:val="0"/>
      <w:marTop w:val="0"/>
      <w:marBottom w:val="0"/>
      <w:divBdr>
        <w:top w:val="none" w:sz="0" w:space="0" w:color="auto"/>
        <w:left w:val="none" w:sz="0" w:space="0" w:color="auto"/>
        <w:bottom w:val="none" w:sz="0" w:space="0" w:color="auto"/>
        <w:right w:val="none" w:sz="0" w:space="0" w:color="auto"/>
      </w:divBdr>
    </w:div>
    <w:div w:id="1792478902">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2040082516">
      <w:bodyDiv w:val="1"/>
      <w:marLeft w:val="0"/>
      <w:marRight w:val="0"/>
      <w:marTop w:val="0"/>
      <w:marBottom w:val="0"/>
      <w:divBdr>
        <w:top w:val="none" w:sz="0" w:space="0" w:color="auto"/>
        <w:left w:val="none" w:sz="0" w:space="0" w:color="auto"/>
        <w:bottom w:val="none" w:sz="0" w:space="0" w:color="auto"/>
        <w:right w:val="none" w:sz="0" w:space="0" w:color="auto"/>
      </w:divBdr>
    </w:div>
    <w:div w:id="21153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dmila.brozkova@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079E-EEC0-4E22-A422-FA83FCC7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5842</Words>
  <Characters>34471</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Čechurová</dc:creator>
  <cp:lastModifiedBy>Věra Čechurová</cp:lastModifiedBy>
  <cp:revision>26</cp:revision>
  <cp:lastPrinted>2016-07-28T12:21:00Z</cp:lastPrinted>
  <dcterms:created xsi:type="dcterms:W3CDTF">2016-07-28T12:22:00Z</dcterms:created>
  <dcterms:modified xsi:type="dcterms:W3CDTF">2016-09-26T12:01:00Z</dcterms:modified>
</cp:coreProperties>
</file>